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F6F" w:rsidRDefault="00BC6F6F">
      <w:pPr>
        <w:jc w:val="left"/>
        <w:rPr>
          <w:rFonts w:ascii="宋体" w:eastAsia="宋体" w:hAnsi="宋体" w:cs="Times New Roman"/>
          <w:color w:val="0000FF"/>
          <w:sz w:val="24"/>
        </w:rPr>
      </w:pPr>
    </w:p>
    <w:p w:rsidR="00BC6F6F" w:rsidRDefault="00572FC7">
      <w:pPr>
        <w:jc w:val="center"/>
        <w:rPr>
          <w:rFonts w:ascii="宋体" w:eastAsia="宋体" w:hAnsi="宋体" w:cs="Times New Roman"/>
          <w:color w:val="0000FF"/>
          <w:sz w:val="56"/>
        </w:rPr>
      </w:pPr>
      <w:r>
        <w:rPr>
          <w:rFonts w:ascii="宋体" w:eastAsia="宋体" w:hAnsi="宋体" w:cs="Times New Roman" w:hint="eastAsia"/>
          <w:color w:val="0000FF"/>
          <w:sz w:val="56"/>
        </w:rPr>
        <w:t>深圳大学</w:t>
      </w:r>
    </w:p>
    <w:p w:rsidR="00BC6F6F" w:rsidRDefault="00BC6F6F">
      <w:pPr>
        <w:rPr>
          <w:rFonts w:ascii="宋体" w:eastAsia="宋体" w:hAnsi="宋体" w:cs="Times New Roman"/>
          <w:color w:val="FF0000"/>
          <w:sz w:val="52"/>
          <w:szCs w:val="52"/>
        </w:rPr>
      </w:pPr>
    </w:p>
    <w:p w:rsidR="00BC6F6F" w:rsidRDefault="00572FC7">
      <w:pPr>
        <w:jc w:val="center"/>
        <w:rPr>
          <w:rFonts w:ascii="宋体" w:eastAsia="宋体" w:hAnsi="宋体" w:cs="Times New Roman"/>
          <w:color w:val="FF0000"/>
          <w:sz w:val="52"/>
          <w:szCs w:val="52"/>
        </w:rPr>
      </w:pPr>
      <w:r>
        <w:rPr>
          <w:rFonts w:ascii="宋体" w:eastAsia="宋体" w:hAnsi="宋体" w:cs="Times New Roman"/>
          <w:color w:val="FF0000"/>
          <w:sz w:val="52"/>
          <w:szCs w:val="52"/>
        </w:rPr>
        <w:t>small RNA文库高通量测序</w:t>
      </w:r>
    </w:p>
    <w:p w:rsidR="00BC6F6F" w:rsidRDefault="00BC6F6F">
      <w:pPr>
        <w:jc w:val="center"/>
        <w:rPr>
          <w:rFonts w:ascii="宋体" w:eastAsia="宋体" w:hAnsi="宋体" w:cs="Times New Roman"/>
          <w:color w:val="0000FF"/>
          <w:sz w:val="52"/>
          <w:szCs w:val="52"/>
        </w:rPr>
      </w:pPr>
    </w:p>
    <w:p w:rsidR="00BC6F6F" w:rsidRDefault="00572FC7">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 购 文 件</w:t>
      </w:r>
    </w:p>
    <w:p w:rsidR="00BC6F6F" w:rsidRDefault="00572FC7">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Pr>
          <w:rFonts w:ascii="宋体" w:eastAsia="宋体" w:hAnsi="宋体" w:cs="Times New Roman" w:hint="eastAsia"/>
          <w:color w:val="FF0000"/>
          <w:sz w:val="30"/>
          <w:szCs w:val="24"/>
        </w:rPr>
        <w:t>SZUCG20180266FW</w:t>
      </w:r>
      <w:r>
        <w:rPr>
          <w:rFonts w:ascii="宋体" w:eastAsia="宋体" w:hAnsi="宋体" w:cs="Times New Roman" w:hint="eastAsia"/>
          <w:color w:val="000000"/>
          <w:sz w:val="30"/>
          <w:szCs w:val="24"/>
        </w:rPr>
        <w:t>）</w:t>
      </w:r>
    </w:p>
    <w:p w:rsidR="00BC6F6F" w:rsidRDefault="00BC6F6F">
      <w:pPr>
        <w:jc w:val="center"/>
        <w:rPr>
          <w:rFonts w:ascii="宋体" w:eastAsia="宋体" w:hAnsi="宋体" w:cs="Times New Roman"/>
          <w:color w:val="000000"/>
          <w:sz w:val="90"/>
          <w:szCs w:val="24"/>
        </w:rPr>
      </w:pPr>
    </w:p>
    <w:p w:rsidR="00BC6F6F" w:rsidRDefault="00BC6F6F">
      <w:pPr>
        <w:jc w:val="center"/>
        <w:rPr>
          <w:rFonts w:ascii="宋体" w:eastAsia="宋体" w:hAnsi="宋体" w:cs="Times New Roman"/>
          <w:color w:val="000000"/>
          <w:sz w:val="90"/>
          <w:szCs w:val="24"/>
        </w:rPr>
      </w:pPr>
    </w:p>
    <w:p w:rsidR="00BC6F6F" w:rsidRDefault="00BC6F6F">
      <w:pPr>
        <w:jc w:val="center"/>
        <w:rPr>
          <w:rFonts w:ascii="宋体" w:eastAsia="宋体" w:hAnsi="宋体" w:cs="Times New Roman"/>
          <w:color w:val="000000"/>
          <w:sz w:val="90"/>
          <w:szCs w:val="24"/>
        </w:rPr>
      </w:pPr>
    </w:p>
    <w:p w:rsidR="00BC6F6F" w:rsidRDefault="00BC6F6F">
      <w:pPr>
        <w:jc w:val="center"/>
        <w:rPr>
          <w:rFonts w:ascii="宋体" w:eastAsia="宋体" w:hAnsi="宋体" w:cs="Times New Roman"/>
          <w:color w:val="000000"/>
          <w:sz w:val="90"/>
          <w:szCs w:val="24"/>
        </w:rPr>
      </w:pPr>
    </w:p>
    <w:p w:rsidR="00BC6F6F" w:rsidRDefault="00572FC7">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rsidR="00BC6F6F" w:rsidRDefault="00572FC7">
      <w:pPr>
        <w:jc w:val="center"/>
        <w:rPr>
          <w:rFonts w:ascii="宋体" w:eastAsia="宋体" w:hAnsi="宋体" w:cs="Times New Roman"/>
          <w:color w:val="000000"/>
          <w:sz w:val="30"/>
          <w:szCs w:val="24"/>
        </w:rPr>
      </w:pPr>
      <w:r>
        <w:rPr>
          <w:rFonts w:ascii="宋体" w:eastAsia="宋体" w:hAnsi="宋体" w:cs="Times New Roman" w:hint="eastAsia"/>
          <w:color w:val="FF0000"/>
          <w:sz w:val="30"/>
          <w:szCs w:val="24"/>
        </w:rPr>
        <w:t>二零一八年七月</w:t>
      </w:r>
    </w:p>
    <w:p w:rsidR="00BC6F6F" w:rsidRDefault="00572FC7">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rsidR="00BC6F6F" w:rsidRDefault="00572FC7">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rsidR="00BC6F6F" w:rsidRDefault="00572FC7">
      <w:pPr>
        <w:rPr>
          <w:rFonts w:ascii="宋体" w:eastAsia="宋体" w:hAnsi="宋体" w:cs="Times New Roman"/>
          <w:sz w:val="32"/>
          <w:szCs w:val="24"/>
        </w:rPr>
      </w:pPr>
      <w:r>
        <w:rPr>
          <w:rFonts w:ascii="宋体" w:eastAsia="宋体" w:hAnsi="宋体" w:cs="Times New Roman"/>
          <w:sz w:val="32"/>
          <w:szCs w:val="24"/>
        </w:rPr>
        <w:t xml:space="preserve">      项目编号：  SZUCG20180266FW </w:t>
      </w:r>
    </w:p>
    <w:p w:rsidR="00BC6F6F" w:rsidRDefault="00572FC7">
      <w:pPr>
        <w:rPr>
          <w:rFonts w:ascii="宋体" w:eastAsia="宋体" w:hAnsi="宋体" w:cs="Times New Roman"/>
          <w:sz w:val="32"/>
          <w:szCs w:val="24"/>
        </w:rPr>
      </w:pPr>
      <w:r>
        <w:rPr>
          <w:rFonts w:ascii="宋体" w:eastAsia="宋体" w:hAnsi="宋体" w:cs="Times New Roman"/>
          <w:sz w:val="32"/>
          <w:szCs w:val="24"/>
        </w:rPr>
        <w:t xml:space="preserve">      项目名称：  small RNA文库高通量测序</w:t>
      </w:r>
    </w:p>
    <w:p w:rsidR="00BC6F6F" w:rsidRDefault="00572FC7">
      <w:pPr>
        <w:rPr>
          <w:rFonts w:ascii="宋体" w:eastAsia="宋体" w:hAnsi="宋体" w:cs="Times New Roman"/>
          <w:sz w:val="32"/>
          <w:szCs w:val="24"/>
        </w:rPr>
      </w:pPr>
      <w:r>
        <w:rPr>
          <w:rFonts w:ascii="宋体" w:eastAsia="宋体" w:hAnsi="宋体" w:cs="Times New Roman"/>
          <w:sz w:val="32"/>
          <w:szCs w:val="24"/>
        </w:rPr>
        <w:t xml:space="preserve">      项目类型：  服务类</w:t>
      </w:r>
    </w:p>
    <w:p w:rsidR="00BC6F6F" w:rsidRDefault="00572FC7">
      <w:pPr>
        <w:rPr>
          <w:rFonts w:ascii="宋体" w:eastAsia="宋体" w:hAnsi="宋体" w:cs="Times New Roman"/>
          <w:sz w:val="32"/>
          <w:szCs w:val="24"/>
        </w:rPr>
      </w:pPr>
      <w:r>
        <w:rPr>
          <w:rFonts w:ascii="宋体" w:eastAsia="宋体" w:hAnsi="宋体" w:cs="Times New Roman"/>
          <w:sz w:val="32"/>
          <w:szCs w:val="24"/>
        </w:rPr>
        <w:t xml:space="preserve">      采购方式：  公开招标</w:t>
      </w:r>
    </w:p>
    <w:p w:rsidR="00BC6F6F" w:rsidRDefault="00572FC7">
      <w:pPr>
        <w:rPr>
          <w:rFonts w:ascii="宋体" w:eastAsia="宋体" w:hAnsi="宋体" w:cs="Times New Roman"/>
          <w:sz w:val="32"/>
          <w:szCs w:val="24"/>
        </w:rPr>
      </w:pPr>
      <w:r>
        <w:rPr>
          <w:rFonts w:ascii="宋体" w:eastAsia="宋体" w:hAnsi="宋体" w:cs="Times New Roman"/>
          <w:sz w:val="32"/>
          <w:szCs w:val="24"/>
        </w:rPr>
        <w:t xml:space="preserve">      货币类型：  人民币</w:t>
      </w:r>
    </w:p>
    <w:p w:rsidR="00BC6F6F" w:rsidRDefault="00BC6F6F">
      <w:pPr>
        <w:rPr>
          <w:rFonts w:ascii="宋体" w:eastAsia="宋体" w:hAnsi="宋体" w:cs="Times New Roman"/>
          <w:sz w:val="32"/>
          <w:szCs w:val="24"/>
        </w:rPr>
      </w:pPr>
    </w:p>
    <w:p w:rsidR="00BC6F6F" w:rsidRDefault="00572FC7">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rsidR="00BC6F6F" w:rsidRDefault="00572FC7">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BC6F6F">
        <w:tc>
          <w:tcPr>
            <w:tcW w:w="8296" w:type="dxa"/>
            <w:gridSpan w:val="2"/>
          </w:tcPr>
          <w:p w:rsidR="00BC6F6F" w:rsidRDefault="00572FC7">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BC6F6F">
        <w:tc>
          <w:tcPr>
            <w:tcW w:w="1389" w:type="dxa"/>
          </w:tcPr>
          <w:p w:rsidR="00BC6F6F" w:rsidRDefault="00572FC7">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rsidR="00BC6F6F" w:rsidRDefault="00572FC7">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BC6F6F">
        <w:tc>
          <w:tcPr>
            <w:tcW w:w="8296" w:type="dxa"/>
            <w:gridSpan w:val="2"/>
          </w:tcPr>
          <w:p w:rsidR="00BC6F6F" w:rsidRDefault="00572FC7">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BC6F6F">
        <w:tc>
          <w:tcPr>
            <w:tcW w:w="1389" w:type="dxa"/>
          </w:tcPr>
          <w:p w:rsidR="00BC6F6F" w:rsidRDefault="00572FC7">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rsidR="00BC6F6F" w:rsidRDefault="00572FC7">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BC6F6F">
        <w:tc>
          <w:tcPr>
            <w:tcW w:w="1389" w:type="dxa"/>
          </w:tcPr>
          <w:p w:rsidR="00BC6F6F" w:rsidRDefault="00572FC7">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rsidR="00BC6F6F" w:rsidRDefault="00572FC7">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BC6F6F">
        <w:tc>
          <w:tcPr>
            <w:tcW w:w="1389" w:type="dxa"/>
          </w:tcPr>
          <w:p w:rsidR="00BC6F6F" w:rsidRDefault="00572FC7">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rsidR="00BC6F6F" w:rsidRDefault="00572FC7">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BC6F6F">
        <w:tc>
          <w:tcPr>
            <w:tcW w:w="1389" w:type="dxa"/>
          </w:tcPr>
          <w:p w:rsidR="00BC6F6F" w:rsidRDefault="00572FC7">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rsidR="00BC6F6F" w:rsidRDefault="00572FC7">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BC6F6F">
        <w:tc>
          <w:tcPr>
            <w:tcW w:w="1389" w:type="dxa"/>
          </w:tcPr>
          <w:p w:rsidR="00BC6F6F" w:rsidRDefault="00572FC7">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rsidR="00BC6F6F" w:rsidRDefault="00572FC7">
            <w:pPr>
              <w:rPr>
                <w:rFonts w:ascii="Times New Roman" w:eastAsia="宋体" w:hAnsi="Times New Roman" w:cs="Times New Roman"/>
                <w:szCs w:val="24"/>
              </w:rPr>
            </w:pPr>
            <w:r>
              <w:rPr>
                <w:rFonts w:ascii="Times New Roman" w:eastAsia="宋体" w:hAnsi="Times New Roman" w:cs="Times New Roman" w:hint="eastAsia"/>
                <w:szCs w:val="24"/>
              </w:rPr>
              <w:t>投标人的报价低于其成本，且不能做出合理说明；</w:t>
            </w:r>
          </w:p>
        </w:tc>
      </w:tr>
      <w:tr w:rsidR="00BC6F6F">
        <w:tc>
          <w:tcPr>
            <w:tcW w:w="1389" w:type="dxa"/>
          </w:tcPr>
          <w:p w:rsidR="00BC6F6F" w:rsidRDefault="00572FC7">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rsidR="00BC6F6F" w:rsidRDefault="00572FC7">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BC6F6F">
        <w:tc>
          <w:tcPr>
            <w:tcW w:w="1389" w:type="dxa"/>
          </w:tcPr>
          <w:p w:rsidR="00BC6F6F" w:rsidRDefault="00572FC7">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rsidR="00BC6F6F" w:rsidRDefault="00572FC7">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BC6F6F">
        <w:tc>
          <w:tcPr>
            <w:tcW w:w="1389" w:type="dxa"/>
          </w:tcPr>
          <w:p w:rsidR="00BC6F6F" w:rsidRDefault="00572FC7">
            <w:pPr>
              <w:rPr>
                <w:rFonts w:ascii="Times New Roman" w:eastAsia="宋体" w:hAnsi="Times New Roman" w:cs="Times New Roman"/>
                <w:szCs w:val="24"/>
              </w:rPr>
            </w:pPr>
            <w:r>
              <w:rPr>
                <w:rFonts w:ascii="Times New Roman" w:eastAsia="宋体" w:hAnsi="Times New Roman" w:cs="Times New Roman"/>
                <w:szCs w:val="24"/>
              </w:rPr>
              <w:t>9</w:t>
            </w:r>
          </w:p>
        </w:tc>
        <w:tc>
          <w:tcPr>
            <w:tcW w:w="6907" w:type="dxa"/>
          </w:tcPr>
          <w:p w:rsidR="00BC6F6F" w:rsidRDefault="00572FC7">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BC6F6F">
        <w:tc>
          <w:tcPr>
            <w:tcW w:w="1389" w:type="dxa"/>
          </w:tcPr>
          <w:p w:rsidR="00BC6F6F" w:rsidRDefault="00572FC7">
            <w:pPr>
              <w:rPr>
                <w:rFonts w:ascii="Times New Roman" w:eastAsia="宋体" w:hAnsi="Times New Roman" w:cs="Times New Roman"/>
                <w:szCs w:val="24"/>
              </w:rPr>
            </w:pPr>
            <w:r>
              <w:rPr>
                <w:rFonts w:ascii="Times New Roman" w:eastAsia="宋体" w:hAnsi="Times New Roman" w:cs="Times New Roman"/>
                <w:szCs w:val="24"/>
              </w:rPr>
              <w:lastRenderedPageBreak/>
              <w:t>10</w:t>
            </w:r>
          </w:p>
        </w:tc>
        <w:tc>
          <w:tcPr>
            <w:tcW w:w="6907" w:type="dxa"/>
          </w:tcPr>
          <w:p w:rsidR="00BC6F6F" w:rsidRDefault="00572FC7">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BC6F6F">
        <w:tc>
          <w:tcPr>
            <w:tcW w:w="1389" w:type="dxa"/>
          </w:tcPr>
          <w:p w:rsidR="00BC6F6F" w:rsidRDefault="00572FC7">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rsidR="00BC6F6F" w:rsidRDefault="00572FC7">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rsidR="00BC6F6F" w:rsidRDefault="00BC6F6F">
      <w:pPr>
        <w:rPr>
          <w:rFonts w:ascii="Times New Roman" w:eastAsia="宋体" w:hAnsi="Times New Roman" w:cs="Times New Roman"/>
          <w:szCs w:val="24"/>
        </w:rPr>
      </w:pPr>
    </w:p>
    <w:p w:rsidR="00BC6F6F" w:rsidRDefault="00BC6F6F">
      <w:pPr>
        <w:rPr>
          <w:rFonts w:ascii="Times New Roman" w:eastAsia="宋体" w:hAnsi="Times New Roman" w:cs="Times New Roman"/>
          <w:szCs w:val="24"/>
        </w:rPr>
      </w:pPr>
    </w:p>
    <w:p w:rsidR="00BC6F6F" w:rsidRDefault="00572FC7">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rsidR="00BC6F6F" w:rsidRDefault="00572FC7">
      <w:pPr>
        <w:rPr>
          <w:rFonts w:ascii="Times New Roman" w:eastAsia="宋体" w:hAnsi="Times New Roman"/>
          <w:szCs w:val="24"/>
        </w:rPr>
      </w:pPr>
      <w:r>
        <w:rPr>
          <w:rFonts w:ascii="Times New Roman" w:eastAsia="宋体" w:hAnsi="Times New Roman" w:hint="eastAsia"/>
          <w:szCs w:val="24"/>
        </w:rPr>
        <w:t>评标方法：</w:t>
      </w:r>
      <w:r>
        <w:rPr>
          <w:rFonts w:ascii="Times New Roman" w:eastAsia="宋体" w:hAnsi="Times New Roman" w:hint="eastAsia"/>
          <w:szCs w:val="24"/>
        </w:rPr>
        <w:t xml:space="preserve"> </w:t>
      </w:r>
      <w:r>
        <w:rPr>
          <w:rFonts w:ascii="Times New Roman" w:eastAsia="宋体" w:hAnsi="Times New Roman" w:hint="eastAsia"/>
          <w:szCs w:val="24"/>
        </w:rPr>
        <w:t>综合评分法</w:t>
      </w:r>
      <w:r>
        <w:rPr>
          <w:rFonts w:ascii="Times New Roman" w:eastAsia="宋体" w:hAnsi="Times New Roman" w:hint="eastAsia"/>
          <w:szCs w:val="24"/>
        </w:rPr>
        <w:t xml:space="preserve">             </w:t>
      </w:r>
      <w:r>
        <w:rPr>
          <w:rFonts w:ascii="Times New Roman" w:eastAsia="宋体" w:hAnsi="Times New Roman" w:hint="eastAsia"/>
          <w:szCs w:val="24"/>
        </w:rPr>
        <w:t xml:space="preserve">平均价格下浮比例：　</w:t>
      </w:r>
      <w:r>
        <w:rPr>
          <w:rFonts w:ascii="Times New Roman" w:eastAsia="宋体" w:hAnsi="Times New Roman" w:hint="eastAsia"/>
          <w:szCs w:val="24"/>
        </w:rPr>
        <w:t>5%</w:t>
      </w:r>
    </w:p>
    <w:p w:rsidR="00BC6F6F" w:rsidRDefault="00572FC7">
      <w:pPr>
        <w:rPr>
          <w:rFonts w:ascii="Times New Roman" w:eastAsia="宋体" w:hAnsi="Times New Roman"/>
          <w:szCs w:val="24"/>
        </w:rPr>
      </w:pPr>
      <w:r>
        <w:rPr>
          <w:rFonts w:ascii="Times New Roman" w:eastAsia="宋体" w:hAnsi="Times New Roman" w:hint="eastAsia"/>
          <w:szCs w:val="24"/>
        </w:rPr>
        <w:t>评标方法说明：</w:t>
      </w:r>
    </w:p>
    <w:p w:rsidR="00BC6F6F" w:rsidRDefault="00572FC7">
      <w:pPr>
        <w:rPr>
          <w:rFonts w:ascii="Times New Roman" w:eastAsia="宋体" w:hAnsi="Times New Roman"/>
          <w:szCs w:val="24"/>
        </w:rPr>
      </w:pPr>
      <w:r>
        <w:rPr>
          <w:rFonts w:ascii="Times New Roman" w:eastAsia="宋体" w:hAnsi="Times New Roman" w:hint="eastAsia"/>
          <w:szCs w:val="24"/>
        </w:rPr>
        <w:t xml:space="preserve">             </w:t>
      </w:r>
      <w:r>
        <w:rPr>
          <w:rFonts w:ascii="Times New Roman" w:eastAsia="宋体" w:hAnsi="Times New Roman" w:hint="eastAsia"/>
          <w:szCs w:val="24"/>
        </w:rPr>
        <w:t>评标方法</w:t>
      </w:r>
    </w:p>
    <w:p w:rsidR="00BC6F6F" w:rsidRDefault="00572FC7">
      <w:pPr>
        <w:rPr>
          <w:rFonts w:ascii="Times New Roman" w:eastAsia="宋体" w:hAnsi="Times New Roman"/>
          <w:szCs w:val="24"/>
        </w:rPr>
      </w:pPr>
      <w:r>
        <w:rPr>
          <w:rFonts w:ascii="Times New Roman" w:eastAsia="宋体" w:hAnsi="Times New Roman" w:hint="eastAsia"/>
          <w:szCs w:val="24"/>
        </w:rPr>
        <w:t xml:space="preserve">        </w:t>
      </w:r>
      <w:r>
        <w:rPr>
          <w:rFonts w:ascii="Times New Roman" w:eastAsia="宋体" w:hAnsi="Times New Roman" w:hint="eastAsia"/>
          <w:szCs w:val="24"/>
        </w:rPr>
        <w:t>价格分计算方法可分两种：</w:t>
      </w:r>
    </w:p>
    <w:p w:rsidR="00BC6F6F" w:rsidRDefault="00572FC7">
      <w:pPr>
        <w:rPr>
          <w:rFonts w:ascii="Times New Roman" w:eastAsia="宋体" w:hAnsi="Times New Roman"/>
          <w:szCs w:val="24"/>
        </w:rPr>
      </w:pPr>
      <w:r>
        <w:rPr>
          <w:rFonts w:ascii="Times New Roman" w:eastAsia="宋体" w:hAnsi="Times New Roman" w:hint="eastAsia"/>
          <w:szCs w:val="24"/>
        </w:rPr>
        <w:t>方法一：价格分</w:t>
      </w:r>
      <w:r>
        <w:rPr>
          <w:rFonts w:ascii="Times New Roman" w:eastAsia="宋体" w:hAnsi="Times New Roman" w:hint="eastAsia"/>
          <w:szCs w:val="24"/>
        </w:rPr>
        <w:t>=[1-</w:t>
      </w:r>
      <w:r>
        <w:rPr>
          <w:rFonts w:ascii="Times New Roman" w:eastAsia="宋体" w:hAnsi="Times New Roman" w:hint="eastAsia"/>
          <w:szCs w:val="24"/>
        </w:rPr>
        <w:t>（投标报价</w:t>
      </w:r>
      <w:r>
        <w:rPr>
          <w:rFonts w:ascii="Times New Roman" w:eastAsia="宋体" w:hAnsi="Times New Roman" w:hint="eastAsia"/>
          <w:szCs w:val="24"/>
        </w:rPr>
        <w:t>-</w:t>
      </w:r>
      <w:r>
        <w:rPr>
          <w:rFonts w:ascii="Times New Roman" w:eastAsia="宋体" w:hAnsi="Times New Roman" w:hint="eastAsia"/>
          <w:szCs w:val="24"/>
        </w:rPr>
        <w:t>最低价）</w:t>
      </w:r>
      <w:r>
        <w:rPr>
          <w:rFonts w:ascii="Times New Roman" w:eastAsia="宋体" w:hAnsi="Times New Roman" w:hint="eastAsia"/>
          <w:szCs w:val="24"/>
        </w:rPr>
        <w:t>/</w:t>
      </w:r>
      <w:r>
        <w:rPr>
          <w:rFonts w:ascii="Times New Roman" w:eastAsia="宋体" w:hAnsi="Times New Roman" w:hint="eastAsia"/>
          <w:szCs w:val="24"/>
        </w:rPr>
        <w:t>最低价</w:t>
      </w:r>
      <w:r>
        <w:rPr>
          <w:rFonts w:ascii="Times New Roman" w:eastAsia="宋体" w:hAnsi="Times New Roman" w:hint="eastAsia"/>
          <w:szCs w:val="24"/>
        </w:rPr>
        <w:t>]</w:t>
      </w:r>
      <w:r>
        <w:rPr>
          <w:rFonts w:ascii="Times New Roman" w:eastAsia="宋体" w:hAnsi="Times New Roman" w:hint="eastAsia"/>
          <w:szCs w:val="24"/>
        </w:rPr>
        <w:t>×价格权重×</w:t>
      </w:r>
      <w:r>
        <w:rPr>
          <w:rFonts w:ascii="Times New Roman" w:eastAsia="宋体" w:hAnsi="Times New Roman" w:hint="eastAsia"/>
          <w:szCs w:val="24"/>
        </w:rPr>
        <w:t>100</w:t>
      </w:r>
    </w:p>
    <w:p w:rsidR="00BC6F6F" w:rsidRDefault="00572FC7">
      <w:pPr>
        <w:rPr>
          <w:rFonts w:ascii="Times New Roman" w:eastAsia="宋体" w:hAnsi="Times New Roman"/>
          <w:szCs w:val="24"/>
        </w:rPr>
      </w:pPr>
      <w:r>
        <w:rPr>
          <w:rFonts w:ascii="Times New Roman" w:eastAsia="宋体" w:hAnsi="Times New Roman" w:hint="eastAsia"/>
          <w:szCs w:val="24"/>
        </w:rPr>
        <w:t xml:space="preserve">        </w:t>
      </w:r>
      <w:r>
        <w:rPr>
          <w:rFonts w:ascii="Times New Roman" w:eastAsia="宋体" w:hAnsi="Times New Roman" w:hint="eastAsia"/>
          <w:szCs w:val="24"/>
        </w:rPr>
        <w:t>当价格分</w:t>
      </w:r>
      <w:r>
        <w:rPr>
          <w:rFonts w:ascii="Times New Roman" w:eastAsia="宋体" w:hAnsi="Times New Roman" w:hint="eastAsia"/>
          <w:szCs w:val="24"/>
        </w:rPr>
        <w:t>&lt;0</w:t>
      </w:r>
      <w:r>
        <w:rPr>
          <w:rFonts w:ascii="Times New Roman" w:eastAsia="宋体" w:hAnsi="Times New Roman" w:hint="eastAsia"/>
          <w:szCs w:val="24"/>
        </w:rPr>
        <w:t>时，取</w:t>
      </w:r>
      <w:r>
        <w:rPr>
          <w:rFonts w:ascii="Times New Roman" w:eastAsia="宋体" w:hAnsi="Times New Roman" w:hint="eastAsia"/>
          <w:szCs w:val="24"/>
        </w:rPr>
        <w:t>0</w:t>
      </w:r>
      <w:r>
        <w:rPr>
          <w:rFonts w:ascii="Times New Roman" w:eastAsia="宋体" w:hAnsi="Times New Roman" w:hint="eastAsia"/>
          <w:szCs w:val="24"/>
        </w:rPr>
        <w:t>。</w:t>
      </w:r>
    </w:p>
    <w:p w:rsidR="00BC6F6F" w:rsidRDefault="00572FC7">
      <w:pPr>
        <w:rPr>
          <w:rFonts w:ascii="Times New Roman" w:eastAsia="宋体" w:hAnsi="Times New Roman"/>
          <w:szCs w:val="24"/>
        </w:rPr>
      </w:pPr>
      <w:r>
        <w:rPr>
          <w:rFonts w:ascii="Times New Roman" w:eastAsia="宋体" w:hAnsi="Times New Roman" w:hint="eastAsia"/>
          <w:szCs w:val="24"/>
        </w:rPr>
        <w:t>方法二：价格分</w:t>
      </w:r>
      <w:r>
        <w:rPr>
          <w:rFonts w:ascii="Times New Roman" w:eastAsia="宋体" w:hAnsi="Times New Roman" w:hint="eastAsia"/>
          <w:szCs w:val="24"/>
        </w:rPr>
        <w:t>= [1-A</w:t>
      </w:r>
      <w:r>
        <w:rPr>
          <w:rFonts w:ascii="Times New Roman" w:eastAsia="宋体" w:hAnsi="Times New Roman" w:hint="eastAsia"/>
          <w:szCs w:val="24"/>
        </w:rPr>
        <w:t>×│１－投标报价／</w:t>
      </w:r>
      <w:r>
        <w:rPr>
          <w:rFonts w:ascii="Times New Roman" w:eastAsia="宋体" w:hAnsi="Times New Roman" w:hint="eastAsia"/>
          <w:szCs w:val="24"/>
        </w:rPr>
        <w:t>Z</w:t>
      </w:r>
      <w:r>
        <w:rPr>
          <w:rFonts w:ascii="Times New Roman" w:eastAsia="宋体" w:hAnsi="Times New Roman" w:hint="eastAsia"/>
          <w:szCs w:val="24"/>
        </w:rPr>
        <w:t>│</w:t>
      </w:r>
      <w:r>
        <w:rPr>
          <w:rFonts w:ascii="Times New Roman" w:eastAsia="宋体" w:hAnsi="Times New Roman" w:hint="eastAsia"/>
          <w:szCs w:val="24"/>
        </w:rPr>
        <w:t xml:space="preserve">] </w:t>
      </w:r>
      <w:r>
        <w:rPr>
          <w:rFonts w:ascii="Times New Roman" w:eastAsia="宋体" w:hAnsi="Times New Roman" w:hint="eastAsia"/>
          <w:szCs w:val="24"/>
        </w:rPr>
        <w:t>×价格权重×</w:t>
      </w:r>
      <w:r>
        <w:rPr>
          <w:rFonts w:ascii="Times New Roman" w:eastAsia="宋体" w:hAnsi="Times New Roman" w:hint="eastAsia"/>
          <w:szCs w:val="24"/>
        </w:rPr>
        <w:t>100</w:t>
      </w:r>
    </w:p>
    <w:p w:rsidR="00BC6F6F" w:rsidRDefault="00572FC7">
      <w:pPr>
        <w:rPr>
          <w:rFonts w:ascii="Times New Roman" w:eastAsia="宋体" w:hAnsi="Times New Roman"/>
          <w:szCs w:val="24"/>
        </w:rPr>
      </w:pPr>
      <w:r>
        <w:rPr>
          <w:rFonts w:ascii="Times New Roman" w:eastAsia="宋体" w:hAnsi="Times New Roman" w:hint="eastAsia"/>
          <w:szCs w:val="24"/>
        </w:rPr>
        <w:t xml:space="preserve">        Z---</w:t>
      </w:r>
      <w:r>
        <w:rPr>
          <w:rFonts w:ascii="Times New Roman" w:eastAsia="宋体" w:hAnsi="Times New Roman" w:hint="eastAsia"/>
          <w:szCs w:val="24"/>
        </w:rPr>
        <w:t>即本次招标的最佳报价，即对所有通过资格性检查和符合性检查且报价不超过预算控制金额的有效投标报价取算术平均值，并对算术平均值下浮</w:t>
      </w:r>
      <w:r>
        <w:rPr>
          <w:rFonts w:ascii="Times New Roman" w:eastAsia="宋体" w:hAnsi="Times New Roman" w:hint="eastAsia"/>
          <w:szCs w:val="24"/>
        </w:rPr>
        <w:t>5</w:t>
      </w:r>
      <w:r>
        <w:rPr>
          <w:rFonts w:ascii="Times New Roman" w:eastAsia="宋体" w:hAnsi="Times New Roman" w:hint="eastAsia"/>
          <w:szCs w:val="24"/>
        </w:rPr>
        <w:t>～</w:t>
      </w:r>
      <w:r>
        <w:rPr>
          <w:rFonts w:ascii="Times New Roman" w:eastAsia="宋体" w:hAnsi="Times New Roman" w:hint="eastAsia"/>
          <w:szCs w:val="24"/>
        </w:rPr>
        <w:t>15%</w:t>
      </w:r>
      <w:r>
        <w:rPr>
          <w:rFonts w:ascii="Times New Roman" w:eastAsia="宋体" w:hAnsi="Times New Roman" w:hint="eastAsia"/>
          <w:szCs w:val="24"/>
        </w:rPr>
        <w:t>作为本次招标最佳报价。</w:t>
      </w:r>
    </w:p>
    <w:p w:rsidR="00BC6F6F" w:rsidRDefault="00572FC7">
      <w:pPr>
        <w:rPr>
          <w:rFonts w:ascii="Times New Roman" w:eastAsia="宋体" w:hAnsi="Times New Roman"/>
          <w:szCs w:val="24"/>
        </w:rPr>
      </w:pPr>
      <w:r>
        <w:rPr>
          <w:rFonts w:ascii="Times New Roman" w:eastAsia="宋体" w:hAnsi="Times New Roman" w:hint="eastAsia"/>
          <w:szCs w:val="24"/>
        </w:rPr>
        <w:t xml:space="preserve">        </w:t>
      </w:r>
      <w:r>
        <w:rPr>
          <w:rFonts w:ascii="Times New Roman" w:eastAsia="宋体" w:hAnsi="Times New Roman" w:hint="eastAsia"/>
          <w:szCs w:val="24"/>
        </w:rPr>
        <w:t>Ａ</w:t>
      </w:r>
      <w:r>
        <w:rPr>
          <w:rFonts w:ascii="Times New Roman" w:eastAsia="宋体" w:hAnsi="Times New Roman" w:hint="eastAsia"/>
          <w:szCs w:val="24"/>
        </w:rPr>
        <w:t>---</w:t>
      </w:r>
      <w:r>
        <w:rPr>
          <w:rFonts w:ascii="Times New Roman" w:eastAsia="宋体" w:hAnsi="Times New Roman" w:hint="eastAsia"/>
          <w:szCs w:val="24"/>
        </w:rPr>
        <w:t>价格调整系数，当投标报价低于本次招标最佳报价时，</w:t>
      </w:r>
      <w:r>
        <w:rPr>
          <w:rFonts w:ascii="Times New Roman" w:eastAsia="宋体" w:hAnsi="Times New Roman" w:hint="eastAsia"/>
          <w:szCs w:val="24"/>
        </w:rPr>
        <w:t>A=0.5</w:t>
      </w:r>
      <w:r>
        <w:rPr>
          <w:rFonts w:ascii="Times New Roman" w:eastAsia="宋体" w:hAnsi="Times New Roman" w:hint="eastAsia"/>
          <w:szCs w:val="24"/>
        </w:rPr>
        <w:t>；当投标报价高于本次招标最佳报价时，取</w:t>
      </w:r>
      <w:r>
        <w:rPr>
          <w:rFonts w:ascii="Times New Roman" w:eastAsia="宋体" w:hAnsi="Times New Roman" w:hint="eastAsia"/>
          <w:szCs w:val="24"/>
        </w:rPr>
        <w:t>A=1</w:t>
      </w:r>
      <w:r>
        <w:rPr>
          <w:rFonts w:ascii="Times New Roman" w:eastAsia="宋体" w:hAnsi="Times New Roman" w:hint="eastAsia"/>
          <w:szCs w:val="24"/>
        </w:rPr>
        <w:t>。</w:t>
      </w:r>
    </w:p>
    <w:p w:rsidR="00BC6F6F" w:rsidRDefault="00572FC7">
      <w:pPr>
        <w:rPr>
          <w:rFonts w:ascii="Times New Roman" w:eastAsia="宋体" w:hAnsi="Times New Roman"/>
          <w:szCs w:val="24"/>
        </w:rPr>
      </w:pPr>
      <w:r>
        <w:rPr>
          <w:rFonts w:ascii="Times New Roman" w:eastAsia="宋体" w:hAnsi="Times New Roman" w:hint="eastAsia"/>
          <w:szCs w:val="24"/>
        </w:rPr>
        <w:t xml:space="preserve">        </w:t>
      </w:r>
      <w:r>
        <w:rPr>
          <w:rFonts w:ascii="Times New Roman" w:eastAsia="宋体" w:hAnsi="Times New Roman" w:hint="eastAsia"/>
          <w:szCs w:val="24"/>
        </w:rPr>
        <w:t>当价格分</w:t>
      </w:r>
      <w:r>
        <w:rPr>
          <w:rFonts w:ascii="Times New Roman" w:eastAsia="宋体" w:hAnsi="Times New Roman" w:hint="eastAsia"/>
          <w:szCs w:val="24"/>
        </w:rPr>
        <w:t>&lt;0</w:t>
      </w:r>
      <w:r>
        <w:rPr>
          <w:rFonts w:ascii="Times New Roman" w:eastAsia="宋体" w:hAnsi="Times New Roman" w:hint="eastAsia"/>
          <w:szCs w:val="24"/>
        </w:rPr>
        <w:t>时，取</w:t>
      </w:r>
      <w:r>
        <w:rPr>
          <w:rFonts w:ascii="Times New Roman" w:eastAsia="宋体" w:hAnsi="Times New Roman" w:hint="eastAsia"/>
          <w:szCs w:val="24"/>
        </w:rPr>
        <w:t>0</w:t>
      </w:r>
      <w:r>
        <w:rPr>
          <w:rFonts w:ascii="Times New Roman" w:eastAsia="宋体" w:hAnsi="Times New Roman" w:hint="eastAsia"/>
          <w:szCs w:val="24"/>
        </w:rPr>
        <w:t>；方法二仅适用于工程和服务类项目，且通过资格性检查和符合性检查且报价不超过预算控制金额的投标供应商数量应不少于</w:t>
      </w:r>
      <w:r>
        <w:rPr>
          <w:rFonts w:ascii="Times New Roman" w:eastAsia="宋体" w:hAnsi="Times New Roman" w:hint="eastAsia"/>
          <w:szCs w:val="24"/>
        </w:rPr>
        <w:t>7</w:t>
      </w:r>
      <w:r>
        <w:rPr>
          <w:rFonts w:ascii="Times New Roman" w:eastAsia="宋体" w:hAnsi="Times New Roman" w:hint="eastAsia"/>
          <w:szCs w:val="24"/>
        </w:rPr>
        <w:t>家。当选用此方法不满足上述条件时，方法一应作为备选方法在招标文件中予以明确。</w:t>
      </w:r>
    </w:p>
    <w:p w:rsidR="00BC6F6F" w:rsidRDefault="00BC6F6F">
      <w:pPr>
        <w:rPr>
          <w:rFonts w:ascii="Times New Roman" w:eastAsia="宋体" w:hAnsi="Times New Roman"/>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695"/>
        <w:gridCol w:w="10"/>
        <w:gridCol w:w="2999"/>
        <w:gridCol w:w="800"/>
        <w:gridCol w:w="1118"/>
        <w:gridCol w:w="2579"/>
      </w:tblGrid>
      <w:tr w:rsidR="00BC6F6F">
        <w:tc>
          <w:tcPr>
            <w:tcW w:w="838" w:type="dxa"/>
            <w:tcBorders>
              <w:top w:val="single" w:sz="4" w:space="0" w:color="auto"/>
              <w:left w:val="single" w:sz="4" w:space="0" w:color="auto"/>
              <w:bottom w:val="single" w:sz="4" w:space="0" w:color="auto"/>
              <w:right w:val="single" w:sz="4" w:space="0" w:color="auto"/>
            </w:tcBorders>
          </w:tcPr>
          <w:p w:rsidR="00BC6F6F" w:rsidRDefault="00572FC7">
            <w:pPr>
              <w:jc w:val="center"/>
              <w:rPr>
                <w:rFonts w:ascii="Times New Roman" w:eastAsia="宋体" w:hAnsi="Times New Roman" w:cs="Times New Roman"/>
                <w:szCs w:val="21"/>
              </w:rPr>
            </w:pPr>
            <w:r>
              <w:rPr>
                <w:rFonts w:ascii="Times New Roman" w:eastAsia="宋体" w:hAnsi="Times New Roman" w:cs="Times New Roman"/>
                <w:szCs w:val="21"/>
              </w:rPr>
              <w:t>序号</w:t>
            </w:r>
          </w:p>
        </w:tc>
        <w:tc>
          <w:tcPr>
            <w:tcW w:w="5622" w:type="dxa"/>
            <w:gridSpan w:val="5"/>
            <w:tcBorders>
              <w:top w:val="single" w:sz="4" w:space="0" w:color="auto"/>
              <w:left w:val="single" w:sz="4" w:space="0" w:color="auto"/>
              <w:bottom w:val="single" w:sz="4" w:space="0" w:color="auto"/>
              <w:right w:val="single" w:sz="4" w:space="0" w:color="auto"/>
            </w:tcBorders>
          </w:tcPr>
          <w:p w:rsidR="00BC6F6F" w:rsidRDefault="00572FC7">
            <w:pPr>
              <w:jc w:val="center"/>
              <w:rPr>
                <w:rFonts w:ascii="Times New Roman" w:eastAsia="宋体" w:hAnsi="Times New Roman" w:cs="Times New Roman"/>
                <w:szCs w:val="21"/>
              </w:rPr>
            </w:pPr>
            <w:r>
              <w:rPr>
                <w:rFonts w:ascii="Times New Roman" w:eastAsia="宋体" w:hAnsi="Times New Roman" w:cs="Times New Roman"/>
                <w:szCs w:val="21"/>
              </w:rPr>
              <w:t>评分项</w:t>
            </w:r>
          </w:p>
        </w:tc>
        <w:tc>
          <w:tcPr>
            <w:tcW w:w="2579" w:type="dxa"/>
            <w:tcBorders>
              <w:top w:val="single" w:sz="4" w:space="0" w:color="auto"/>
              <w:left w:val="single" w:sz="4" w:space="0" w:color="auto"/>
              <w:bottom w:val="single" w:sz="4" w:space="0" w:color="auto"/>
              <w:right w:val="single" w:sz="4" w:space="0" w:color="auto"/>
            </w:tcBorders>
          </w:tcPr>
          <w:p w:rsidR="00BC6F6F" w:rsidRDefault="00572FC7">
            <w:pPr>
              <w:jc w:val="center"/>
              <w:rPr>
                <w:rFonts w:ascii="Times New Roman" w:eastAsia="宋体" w:hAnsi="Times New Roman" w:cs="Times New Roman"/>
                <w:szCs w:val="21"/>
              </w:rPr>
            </w:pPr>
            <w:r>
              <w:rPr>
                <w:rFonts w:ascii="Times New Roman" w:eastAsia="宋体" w:hAnsi="Times New Roman" w:cs="Times New Roman"/>
                <w:szCs w:val="21"/>
              </w:rPr>
              <w:t>权重</w:t>
            </w:r>
          </w:p>
        </w:tc>
      </w:tr>
      <w:tr w:rsidR="00BC6F6F">
        <w:tc>
          <w:tcPr>
            <w:tcW w:w="838" w:type="dxa"/>
            <w:tcBorders>
              <w:top w:val="single" w:sz="4" w:space="0" w:color="auto"/>
              <w:left w:val="single" w:sz="4" w:space="0" w:color="auto"/>
              <w:bottom w:val="single" w:sz="4" w:space="0" w:color="auto"/>
              <w:right w:val="single" w:sz="4" w:space="0" w:color="auto"/>
            </w:tcBorders>
          </w:tcPr>
          <w:p w:rsidR="00BC6F6F" w:rsidRDefault="00572FC7">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5622" w:type="dxa"/>
            <w:gridSpan w:val="5"/>
            <w:tcBorders>
              <w:top w:val="single" w:sz="4" w:space="0" w:color="auto"/>
              <w:left w:val="single" w:sz="4" w:space="0" w:color="auto"/>
              <w:bottom w:val="single" w:sz="4" w:space="0" w:color="auto"/>
              <w:right w:val="single" w:sz="4" w:space="0" w:color="auto"/>
            </w:tcBorders>
          </w:tcPr>
          <w:p w:rsidR="00BC6F6F" w:rsidRDefault="00572FC7">
            <w:pPr>
              <w:jc w:val="center"/>
              <w:rPr>
                <w:rFonts w:ascii="Times New Roman" w:eastAsia="宋体" w:hAnsi="Times New Roman" w:cs="Times New Roman"/>
                <w:szCs w:val="21"/>
              </w:rPr>
            </w:pPr>
            <w:r>
              <w:rPr>
                <w:rFonts w:ascii="Times New Roman" w:eastAsia="宋体" w:hAnsi="Times New Roman" w:cs="Times New Roman"/>
                <w:szCs w:val="21"/>
              </w:rPr>
              <w:t>价格</w:t>
            </w:r>
          </w:p>
        </w:tc>
        <w:tc>
          <w:tcPr>
            <w:tcW w:w="2579" w:type="dxa"/>
            <w:tcBorders>
              <w:top w:val="single" w:sz="4" w:space="0" w:color="auto"/>
              <w:left w:val="single" w:sz="4" w:space="0" w:color="auto"/>
              <w:bottom w:val="single" w:sz="4" w:space="0" w:color="auto"/>
              <w:right w:val="single" w:sz="4" w:space="0" w:color="auto"/>
            </w:tcBorders>
          </w:tcPr>
          <w:p w:rsidR="00BC6F6F" w:rsidRDefault="00572FC7">
            <w:pPr>
              <w:jc w:val="center"/>
              <w:rPr>
                <w:rFonts w:ascii="Times New Roman" w:eastAsia="宋体" w:hAnsi="Times New Roman" w:cs="Times New Roman"/>
                <w:szCs w:val="21"/>
              </w:rPr>
            </w:pPr>
            <w:r>
              <w:rPr>
                <w:rFonts w:ascii="Times New Roman" w:eastAsia="宋体" w:hAnsi="Times New Roman" w:cs="Times New Roman" w:hint="eastAsia"/>
                <w:szCs w:val="21"/>
              </w:rPr>
              <w:t>25</w:t>
            </w:r>
          </w:p>
        </w:tc>
      </w:tr>
      <w:tr w:rsidR="00BC6F6F">
        <w:tc>
          <w:tcPr>
            <w:tcW w:w="838" w:type="dxa"/>
            <w:tcBorders>
              <w:top w:val="single" w:sz="4" w:space="0" w:color="auto"/>
              <w:left w:val="single" w:sz="4" w:space="0" w:color="auto"/>
              <w:bottom w:val="single" w:sz="4" w:space="0" w:color="auto"/>
              <w:right w:val="single" w:sz="4" w:space="0" w:color="auto"/>
            </w:tcBorders>
          </w:tcPr>
          <w:p w:rsidR="00BC6F6F" w:rsidRDefault="00572FC7">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5622" w:type="dxa"/>
            <w:gridSpan w:val="5"/>
            <w:tcBorders>
              <w:top w:val="single" w:sz="4" w:space="0" w:color="auto"/>
              <w:left w:val="single" w:sz="4" w:space="0" w:color="auto"/>
              <w:bottom w:val="single" w:sz="4" w:space="0" w:color="auto"/>
              <w:right w:val="single" w:sz="4" w:space="0" w:color="auto"/>
            </w:tcBorders>
          </w:tcPr>
          <w:p w:rsidR="00BC6F6F" w:rsidRDefault="00572FC7">
            <w:pPr>
              <w:jc w:val="center"/>
              <w:rPr>
                <w:rFonts w:ascii="Times New Roman" w:eastAsia="宋体" w:hAnsi="Times New Roman" w:cs="Times New Roman"/>
                <w:szCs w:val="21"/>
              </w:rPr>
            </w:pPr>
            <w:r>
              <w:rPr>
                <w:rFonts w:ascii="Times New Roman" w:eastAsia="宋体" w:hAnsi="Times New Roman" w:cs="Times New Roman"/>
                <w:szCs w:val="21"/>
              </w:rPr>
              <w:t>技术部分</w:t>
            </w:r>
          </w:p>
        </w:tc>
        <w:tc>
          <w:tcPr>
            <w:tcW w:w="2579" w:type="dxa"/>
            <w:tcBorders>
              <w:top w:val="single" w:sz="4" w:space="0" w:color="auto"/>
              <w:left w:val="single" w:sz="4" w:space="0" w:color="auto"/>
              <w:bottom w:val="single" w:sz="4" w:space="0" w:color="auto"/>
              <w:right w:val="single" w:sz="4" w:space="0" w:color="auto"/>
            </w:tcBorders>
          </w:tcPr>
          <w:p w:rsidR="00BC6F6F" w:rsidRDefault="00572FC7">
            <w:pPr>
              <w:jc w:val="center"/>
              <w:rPr>
                <w:rFonts w:ascii="Times New Roman" w:eastAsia="宋体" w:hAnsi="Times New Roman" w:cs="Times New Roman"/>
                <w:szCs w:val="21"/>
              </w:rPr>
            </w:pPr>
            <w:r>
              <w:rPr>
                <w:rFonts w:ascii="Times New Roman" w:eastAsia="宋体" w:hAnsi="Times New Roman" w:cs="Times New Roman" w:hint="eastAsia"/>
                <w:szCs w:val="21"/>
              </w:rPr>
              <w:t>40</w:t>
            </w:r>
          </w:p>
        </w:tc>
      </w:tr>
      <w:tr w:rsidR="00BC6F6F">
        <w:trPr>
          <w:trHeight w:val="63"/>
        </w:trPr>
        <w:tc>
          <w:tcPr>
            <w:tcW w:w="838" w:type="dxa"/>
            <w:vMerge w:val="restart"/>
            <w:tcBorders>
              <w:top w:val="single" w:sz="4" w:space="0" w:color="auto"/>
              <w:left w:val="single" w:sz="4" w:space="0" w:color="auto"/>
              <w:right w:val="single" w:sz="4" w:space="0" w:color="auto"/>
            </w:tcBorders>
          </w:tcPr>
          <w:p w:rsidR="00BC6F6F" w:rsidRDefault="00BC6F6F">
            <w:pPr>
              <w:jc w:val="center"/>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tcPr>
          <w:p w:rsidR="00BC6F6F" w:rsidRDefault="00572FC7">
            <w:pPr>
              <w:jc w:val="center"/>
              <w:rPr>
                <w:rFonts w:ascii="Times New Roman" w:eastAsia="宋体" w:hAnsi="Times New Roman" w:cs="Times New Roman"/>
                <w:szCs w:val="21"/>
              </w:rPr>
            </w:pPr>
            <w:r>
              <w:rPr>
                <w:rFonts w:ascii="Times New Roman" w:eastAsia="宋体" w:hAnsi="Times New Roman" w:cs="Times New Roman"/>
                <w:szCs w:val="21"/>
              </w:rPr>
              <w:t>序号</w:t>
            </w:r>
          </w:p>
        </w:tc>
        <w:tc>
          <w:tcPr>
            <w:tcW w:w="3009" w:type="dxa"/>
            <w:gridSpan w:val="2"/>
            <w:tcBorders>
              <w:top w:val="single" w:sz="4" w:space="0" w:color="auto"/>
              <w:left w:val="single" w:sz="4" w:space="0" w:color="auto"/>
              <w:bottom w:val="single" w:sz="4" w:space="0" w:color="auto"/>
              <w:right w:val="single" w:sz="4" w:space="0" w:color="auto"/>
            </w:tcBorders>
          </w:tcPr>
          <w:p w:rsidR="00BC6F6F" w:rsidRDefault="00572FC7">
            <w:pPr>
              <w:jc w:val="center"/>
              <w:rPr>
                <w:rFonts w:ascii="Times New Roman" w:eastAsia="宋体" w:hAnsi="Times New Roman" w:cs="Times New Roman"/>
                <w:szCs w:val="21"/>
              </w:rPr>
            </w:pPr>
            <w:r>
              <w:rPr>
                <w:rFonts w:ascii="Times New Roman" w:eastAsia="宋体" w:hAnsi="Times New Roman" w:cs="Times New Roman"/>
                <w:szCs w:val="21"/>
              </w:rPr>
              <w:t>评分因素</w:t>
            </w:r>
          </w:p>
        </w:tc>
        <w:tc>
          <w:tcPr>
            <w:tcW w:w="800" w:type="dxa"/>
            <w:tcBorders>
              <w:top w:val="single" w:sz="4" w:space="0" w:color="auto"/>
              <w:left w:val="single" w:sz="4" w:space="0" w:color="auto"/>
              <w:bottom w:val="single" w:sz="4" w:space="0" w:color="auto"/>
              <w:right w:val="single" w:sz="4" w:space="0" w:color="auto"/>
            </w:tcBorders>
          </w:tcPr>
          <w:p w:rsidR="00BC6F6F" w:rsidRDefault="00572FC7">
            <w:pPr>
              <w:jc w:val="center"/>
              <w:rPr>
                <w:rFonts w:ascii="Times New Roman" w:eastAsia="宋体" w:hAnsi="Times New Roman" w:cs="Times New Roman"/>
                <w:szCs w:val="21"/>
              </w:rPr>
            </w:pPr>
            <w:r>
              <w:rPr>
                <w:rFonts w:ascii="Times New Roman" w:eastAsia="宋体" w:hAnsi="Times New Roman" w:cs="Times New Roman"/>
                <w:szCs w:val="21"/>
              </w:rPr>
              <w:t>权重</w:t>
            </w:r>
          </w:p>
        </w:tc>
        <w:tc>
          <w:tcPr>
            <w:tcW w:w="1118" w:type="dxa"/>
            <w:tcBorders>
              <w:top w:val="single" w:sz="4" w:space="0" w:color="auto"/>
              <w:left w:val="single" w:sz="4" w:space="0" w:color="auto"/>
              <w:bottom w:val="single" w:sz="4" w:space="0" w:color="auto"/>
              <w:right w:val="single" w:sz="4" w:space="0" w:color="auto"/>
            </w:tcBorders>
          </w:tcPr>
          <w:p w:rsidR="00BC6F6F" w:rsidRDefault="00572FC7">
            <w:pPr>
              <w:jc w:val="center"/>
              <w:rPr>
                <w:rFonts w:ascii="Times New Roman" w:eastAsia="宋体" w:hAnsi="Times New Roman" w:cs="Times New Roman"/>
                <w:szCs w:val="21"/>
              </w:rPr>
            </w:pPr>
            <w:r>
              <w:rPr>
                <w:rFonts w:ascii="Times New Roman" w:eastAsia="宋体" w:hAnsi="Times New Roman" w:cs="Times New Roman"/>
                <w:szCs w:val="21"/>
              </w:rPr>
              <w:t>评分方式</w:t>
            </w:r>
          </w:p>
        </w:tc>
        <w:tc>
          <w:tcPr>
            <w:tcW w:w="2579" w:type="dxa"/>
            <w:tcBorders>
              <w:top w:val="single" w:sz="4" w:space="0" w:color="auto"/>
              <w:left w:val="single" w:sz="4" w:space="0" w:color="auto"/>
              <w:bottom w:val="single" w:sz="4" w:space="0" w:color="auto"/>
              <w:right w:val="single" w:sz="4" w:space="0" w:color="auto"/>
            </w:tcBorders>
          </w:tcPr>
          <w:p w:rsidR="00BC6F6F" w:rsidRDefault="00572FC7">
            <w:pPr>
              <w:jc w:val="center"/>
              <w:rPr>
                <w:rFonts w:ascii="Times New Roman" w:eastAsia="宋体" w:hAnsi="Times New Roman" w:cs="Times New Roman"/>
                <w:szCs w:val="21"/>
              </w:rPr>
            </w:pPr>
            <w:r>
              <w:rPr>
                <w:rFonts w:ascii="Times New Roman" w:eastAsia="宋体" w:hAnsi="Times New Roman" w:cs="Times New Roman"/>
                <w:szCs w:val="21"/>
              </w:rPr>
              <w:t>评分准则</w:t>
            </w:r>
          </w:p>
        </w:tc>
      </w:tr>
      <w:tr w:rsidR="00BC6F6F">
        <w:trPr>
          <w:trHeight w:val="63"/>
        </w:trPr>
        <w:tc>
          <w:tcPr>
            <w:tcW w:w="838" w:type="dxa"/>
            <w:vMerge/>
            <w:tcBorders>
              <w:left w:val="single" w:sz="4" w:space="0" w:color="auto"/>
              <w:right w:val="single" w:sz="4" w:space="0" w:color="auto"/>
            </w:tcBorders>
            <w:vAlign w:val="center"/>
          </w:tcPr>
          <w:p w:rsidR="00BC6F6F" w:rsidRDefault="00BC6F6F">
            <w:pPr>
              <w:widowControl/>
              <w:jc w:val="left"/>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tcPr>
          <w:p w:rsidR="00BC6F6F" w:rsidRDefault="00572FC7">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3009" w:type="dxa"/>
            <w:gridSpan w:val="2"/>
            <w:tcBorders>
              <w:top w:val="single" w:sz="4" w:space="0" w:color="auto"/>
              <w:left w:val="single" w:sz="4" w:space="0" w:color="auto"/>
              <w:bottom w:val="single" w:sz="4" w:space="0" w:color="auto"/>
              <w:right w:val="single" w:sz="4" w:space="0" w:color="auto"/>
            </w:tcBorders>
          </w:tcPr>
          <w:p w:rsidR="00BC6F6F" w:rsidRDefault="00572FC7">
            <w:pPr>
              <w:jc w:val="center"/>
              <w:rPr>
                <w:rFonts w:ascii="Times New Roman" w:eastAsia="宋体" w:hAnsi="Times New Roman" w:cs="Times New Roman"/>
                <w:szCs w:val="21"/>
              </w:rPr>
            </w:pPr>
            <w:r>
              <w:rPr>
                <w:rFonts w:ascii="Times New Roman" w:eastAsia="宋体" w:hAnsi="Times New Roman" w:cs="Times New Roman"/>
                <w:szCs w:val="21"/>
              </w:rPr>
              <w:t>实施方案（工作措施、工作方</w:t>
            </w:r>
            <w:r>
              <w:rPr>
                <w:rFonts w:ascii="Times New Roman" w:eastAsia="宋体" w:hAnsi="Times New Roman" w:cs="Times New Roman"/>
                <w:szCs w:val="21"/>
              </w:rPr>
              <w:lastRenderedPageBreak/>
              <w:t>法、工作手段、工作流程）</w:t>
            </w:r>
          </w:p>
        </w:tc>
        <w:tc>
          <w:tcPr>
            <w:tcW w:w="800" w:type="dxa"/>
            <w:tcBorders>
              <w:top w:val="single" w:sz="4" w:space="0" w:color="auto"/>
              <w:left w:val="single" w:sz="4" w:space="0" w:color="auto"/>
              <w:bottom w:val="single" w:sz="4" w:space="0" w:color="auto"/>
              <w:right w:val="single" w:sz="4" w:space="0" w:color="auto"/>
            </w:tcBorders>
          </w:tcPr>
          <w:p w:rsidR="00BC6F6F" w:rsidRDefault="00572FC7">
            <w:pPr>
              <w:jc w:val="center"/>
              <w:rPr>
                <w:rFonts w:ascii="Times New Roman" w:eastAsia="宋体" w:hAnsi="Times New Roman" w:cs="Times New Roman"/>
                <w:szCs w:val="21"/>
              </w:rPr>
            </w:pPr>
            <w:r>
              <w:rPr>
                <w:rFonts w:ascii="Times New Roman" w:eastAsia="宋体" w:hAnsi="Times New Roman" w:cs="Times New Roman"/>
                <w:szCs w:val="21"/>
              </w:rPr>
              <w:lastRenderedPageBreak/>
              <w:t>10</w:t>
            </w:r>
          </w:p>
        </w:tc>
        <w:tc>
          <w:tcPr>
            <w:tcW w:w="1118" w:type="dxa"/>
            <w:tcBorders>
              <w:top w:val="single" w:sz="4" w:space="0" w:color="auto"/>
              <w:left w:val="single" w:sz="4" w:space="0" w:color="auto"/>
              <w:bottom w:val="single" w:sz="4" w:space="0" w:color="auto"/>
              <w:right w:val="single" w:sz="4" w:space="0" w:color="auto"/>
            </w:tcBorders>
          </w:tcPr>
          <w:p w:rsidR="00BC6F6F" w:rsidRDefault="00572FC7">
            <w:pPr>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BC6F6F" w:rsidRDefault="00572FC7">
            <w:pPr>
              <w:jc w:val="left"/>
              <w:rPr>
                <w:rFonts w:ascii="Times New Roman" w:eastAsia="宋体" w:hAnsi="Times New Roman" w:cs="Times New Roman"/>
                <w:szCs w:val="21"/>
              </w:rPr>
            </w:pPr>
            <w:r>
              <w:rPr>
                <w:rFonts w:ascii="Times New Roman" w:eastAsia="宋体" w:hAnsi="Times New Roman" w:cs="Times New Roman"/>
                <w:szCs w:val="21"/>
              </w:rPr>
              <w:t>考察内容：</w:t>
            </w:r>
            <w:r>
              <w:rPr>
                <w:rFonts w:ascii="Times New Roman" w:eastAsia="宋体" w:hAnsi="Times New Roman" w:cs="Times New Roman"/>
                <w:color w:val="000000" w:themeColor="text1"/>
                <w:szCs w:val="21"/>
              </w:rPr>
              <w:t>考察投标人提</w:t>
            </w:r>
            <w:r>
              <w:rPr>
                <w:rFonts w:ascii="Times New Roman" w:eastAsia="宋体" w:hAnsi="Times New Roman" w:cs="Times New Roman"/>
                <w:color w:val="000000" w:themeColor="text1"/>
                <w:szCs w:val="21"/>
              </w:rPr>
              <w:lastRenderedPageBreak/>
              <w:t>供的实施方案，包括项目整体的服务目标、工作任务、进度计划、组织保障、运行管理、风险控制及应对策略的科学性、合理性、可行性。</w:t>
            </w:r>
            <w:r>
              <w:rPr>
                <w:rFonts w:ascii="Times New Roman" w:eastAsia="宋体" w:hAnsi="Times New Roman" w:cs="Times New Roman" w:hint="eastAsia"/>
                <w:color w:val="000000" w:themeColor="text1"/>
                <w:szCs w:val="21"/>
              </w:rPr>
              <w:t>项目实施进度目标明确，进度计划安排合理，措施到位。项目管理必须严格遵循统一过程标准：提供统一过程的项目计划。</w:t>
            </w:r>
          </w:p>
          <w:p w:rsidR="00BC6F6F" w:rsidRDefault="00572FC7">
            <w:pPr>
              <w:jc w:val="left"/>
              <w:rPr>
                <w:rFonts w:ascii="Times New Roman" w:eastAsia="宋体" w:hAnsi="Times New Roman" w:cs="Times New Roman"/>
                <w:szCs w:val="21"/>
              </w:rPr>
            </w:pPr>
            <w:r>
              <w:rPr>
                <w:rFonts w:ascii="Times New Roman" w:eastAsia="宋体" w:hAnsi="Times New Roman" w:cs="Times New Roman"/>
                <w:szCs w:val="21"/>
              </w:rPr>
              <w:t>根据招标文件的需求和投标文件响应情况进行横向比较，分档评分：评价为优得</w:t>
            </w:r>
            <w:r>
              <w:rPr>
                <w:rFonts w:ascii="Times New Roman" w:eastAsia="宋体" w:hAnsi="Times New Roman" w:cs="Times New Roman"/>
                <w:szCs w:val="21"/>
              </w:rPr>
              <w:t>80%-100%</w:t>
            </w:r>
            <w:r>
              <w:rPr>
                <w:rFonts w:ascii="Times New Roman" w:eastAsia="宋体" w:hAnsi="Times New Roman" w:cs="Times New Roman"/>
                <w:szCs w:val="21"/>
              </w:rPr>
              <w:t>分数；评价为良得</w:t>
            </w:r>
            <w:r>
              <w:rPr>
                <w:rFonts w:ascii="Times New Roman" w:eastAsia="宋体" w:hAnsi="Times New Roman" w:cs="Times New Roman"/>
                <w:szCs w:val="21"/>
              </w:rPr>
              <w:t>60%-80%</w:t>
            </w:r>
            <w:r>
              <w:rPr>
                <w:rFonts w:ascii="Times New Roman" w:eastAsia="宋体" w:hAnsi="Times New Roman" w:cs="Times New Roman"/>
                <w:szCs w:val="21"/>
              </w:rPr>
              <w:t>分数；评价为中得</w:t>
            </w:r>
            <w:r>
              <w:rPr>
                <w:rFonts w:ascii="Times New Roman" w:eastAsia="宋体" w:hAnsi="Times New Roman" w:cs="Times New Roman"/>
                <w:szCs w:val="21"/>
              </w:rPr>
              <w:t>30%-60%</w:t>
            </w:r>
            <w:r>
              <w:rPr>
                <w:rFonts w:ascii="Times New Roman" w:eastAsia="宋体" w:hAnsi="Times New Roman" w:cs="Times New Roman"/>
                <w:szCs w:val="21"/>
              </w:rPr>
              <w:t>分数；评价为差不得分。评价为</w:t>
            </w:r>
            <w:r>
              <w:rPr>
                <w:rFonts w:ascii="Times New Roman" w:eastAsia="宋体" w:hAnsi="Times New Roman" w:cs="Times New Roman"/>
                <w:szCs w:val="21"/>
              </w:rPr>
              <w:t>“</w:t>
            </w:r>
            <w:r>
              <w:rPr>
                <w:rFonts w:ascii="Times New Roman" w:eastAsia="宋体" w:hAnsi="Times New Roman" w:cs="Times New Roman"/>
                <w:szCs w:val="21"/>
              </w:rPr>
              <w:t>中</w:t>
            </w:r>
            <w:r>
              <w:rPr>
                <w:rFonts w:ascii="Times New Roman" w:eastAsia="宋体" w:hAnsi="Times New Roman" w:cs="Times New Roman"/>
                <w:szCs w:val="21"/>
              </w:rPr>
              <w:t>”</w:t>
            </w:r>
            <w:r>
              <w:rPr>
                <w:rFonts w:ascii="Times New Roman" w:eastAsia="宋体" w:hAnsi="Times New Roman" w:cs="Times New Roman"/>
                <w:szCs w:val="21"/>
              </w:rPr>
              <w:t>或</w:t>
            </w:r>
            <w:r>
              <w:rPr>
                <w:rFonts w:ascii="Times New Roman" w:eastAsia="宋体" w:hAnsi="Times New Roman" w:cs="Times New Roman"/>
                <w:szCs w:val="21"/>
              </w:rPr>
              <w:t>“</w:t>
            </w:r>
            <w:r>
              <w:rPr>
                <w:rFonts w:ascii="Times New Roman" w:eastAsia="宋体" w:hAnsi="Times New Roman" w:cs="Times New Roman"/>
                <w:szCs w:val="21"/>
              </w:rPr>
              <w:t>差</w:t>
            </w:r>
            <w:r>
              <w:rPr>
                <w:rFonts w:ascii="Times New Roman" w:eastAsia="宋体" w:hAnsi="Times New Roman" w:cs="Times New Roman"/>
                <w:szCs w:val="21"/>
              </w:rPr>
              <w:t>”</w:t>
            </w:r>
            <w:r>
              <w:rPr>
                <w:rFonts w:ascii="Times New Roman" w:eastAsia="宋体" w:hAnsi="Times New Roman" w:cs="Times New Roman"/>
                <w:szCs w:val="21"/>
              </w:rPr>
              <w:t>的，专家需说明情况。</w:t>
            </w:r>
          </w:p>
        </w:tc>
      </w:tr>
      <w:tr w:rsidR="00BC6F6F">
        <w:trPr>
          <w:trHeight w:val="63"/>
        </w:trPr>
        <w:tc>
          <w:tcPr>
            <w:tcW w:w="838" w:type="dxa"/>
            <w:vMerge/>
            <w:tcBorders>
              <w:left w:val="single" w:sz="4" w:space="0" w:color="auto"/>
              <w:right w:val="single" w:sz="4" w:space="0" w:color="auto"/>
            </w:tcBorders>
            <w:vAlign w:val="center"/>
          </w:tcPr>
          <w:p w:rsidR="00BC6F6F" w:rsidRDefault="00BC6F6F">
            <w:pPr>
              <w:widowControl/>
              <w:jc w:val="left"/>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tcPr>
          <w:p w:rsidR="00BC6F6F" w:rsidRDefault="00572FC7">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3009" w:type="dxa"/>
            <w:gridSpan w:val="2"/>
            <w:tcBorders>
              <w:top w:val="single" w:sz="4" w:space="0" w:color="auto"/>
              <w:left w:val="single" w:sz="4" w:space="0" w:color="auto"/>
              <w:bottom w:val="single" w:sz="4" w:space="0" w:color="auto"/>
              <w:right w:val="single" w:sz="4" w:space="0" w:color="auto"/>
            </w:tcBorders>
          </w:tcPr>
          <w:p w:rsidR="00BC6F6F" w:rsidRDefault="00572FC7">
            <w:pPr>
              <w:ind w:left="525" w:hangingChars="250" w:hanging="525"/>
              <w:rPr>
                <w:rFonts w:ascii="Times New Roman" w:eastAsia="宋体" w:hAnsi="Times New Roman" w:cs="Times New Roman"/>
                <w:szCs w:val="21"/>
              </w:rPr>
            </w:pPr>
            <w:r>
              <w:rPr>
                <w:rFonts w:ascii="Times New Roman" w:eastAsia="宋体" w:hAnsi="Times New Roman" w:cs="Times New Roman"/>
                <w:szCs w:val="21"/>
              </w:rPr>
              <w:t>项目重点难点分析、应对措施及相关的合理化建议</w:t>
            </w:r>
          </w:p>
        </w:tc>
        <w:tc>
          <w:tcPr>
            <w:tcW w:w="800" w:type="dxa"/>
            <w:tcBorders>
              <w:top w:val="single" w:sz="4" w:space="0" w:color="auto"/>
              <w:left w:val="single" w:sz="4" w:space="0" w:color="auto"/>
              <w:bottom w:val="single" w:sz="4" w:space="0" w:color="auto"/>
              <w:right w:val="single" w:sz="4" w:space="0" w:color="auto"/>
            </w:tcBorders>
          </w:tcPr>
          <w:p w:rsidR="00BC6F6F" w:rsidRDefault="00572FC7">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1118" w:type="dxa"/>
            <w:tcBorders>
              <w:top w:val="single" w:sz="4" w:space="0" w:color="auto"/>
              <w:left w:val="single" w:sz="4" w:space="0" w:color="auto"/>
              <w:bottom w:val="single" w:sz="4" w:space="0" w:color="auto"/>
              <w:right w:val="single" w:sz="4" w:space="0" w:color="auto"/>
            </w:tcBorders>
          </w:tcPr>
          <w:p w:rsidR="00BC6F6F" w:rsidRDefault="00572FC7">
            <w:pPr>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BC6F6F" w:rsidRDefault="00572FC7">
            <w:pPr>
              <w:jc w:val="lef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考察内容：考察投标人对本项目背景、概况，项目服务目标和范围的理解，考察投标人提供的实施方案中针对本项目的特点、重点难点分析，项目风险分析及控制措施。</w:t>
            </w:r>
          </w:p>
          <w:p w:rsidR="00BC6F6F" w:rsidRDefault="00572FC7">
            <w:pPr>
              <w:jc w:val="left"/>
              <w:rPr>
                <w:rFonts w:ascii="Times New Roman" w:eastAsia="宋体" w:hAnsi="Times New Roman" w:cs="Times New Roman"/>
                <w:szCs w:val="21"/>
              </w:rPr>
            </w:pPr>
            <w:r>
              <w:rPr>
                <w:rFonts w:ascii="Times New Roman" w:eastAsia="宋体" w:hAnsi="Times New Roman" w:cs="Times New Roman"/>
                <w:szCs w:val="21"/>
              </w:rPr>
              <w:t>根据招标文件的需求和投标文件响应情况进行横向比较，分档评分：评价为</w:t>
            </w:r>
            <w:r>
              <w:rPr>
                <w:rFonts w:ascii="Times New Roman" w:eastAsia="宋体" w:hAnsi="Times New Roman" w:cs="Times New Roman"/>
                <w:szCs w:val="21"/>
              </w:rPr>
              <w:lastRenderedPageBreak/>
              <w:t>优得</w:t>
            </w:r>
            <w:r>
              <w:rPr>
                <w:rFonts w:ascii="Times New Roman" w:eastAsia="宋体" w:hAnsi="Times New Roman" w:cs="Times New Roman"/>
                <w:szCs w:val="21"/>
              </w:rPr>
              <w:t>80%-100%</w:t>
            </w:r>
            <w:r>
              <w:rPr>
                <w:rFonts w:ascii="Times New Roman" w:eastAsia="宋体" w:hAnsi="Times New Roman" w:cs="Times New Roman"/>
                <w:szCs w:val="21"/>
              </w:rPr>
              <w:t>分数；评价为良得</w:t>
            </w:r>
            <w:r>
              <w:rPr>
                <w:rFonts w:ascii="Times New Roman" w:eastAsia="宋体" w:hAnsi="Times New Roman" w:cs="Times New Roman"/>
                <w:szCs w:val="21"/>
              </w:rPr>
              <w:t>60%-80%</w:t>
            </w:r>
            <w:r>
              <w:rPr>
                <w:rFonts w:ascii="Times New Roman" w:eastAsia="宋体" w:hAnsi="Times New Roman" w:cs="Times New Roman"/>
                <w:szCs w:val="21"/>
              </w:rPr>
              <w:t>分数；评价为中得</w:t>
            </w:r>
            <w:r>
              <w:rPr>
                <w:rFonts w:ascii="Times New Roman" w:eastAsia="宋体" w:hAnsi="Times New Roman" w:cs="Times New Roman"/>
                <w:szCs w:val="21"/>
              </w:rPr>
              <w:t>30%-60%</w:t>
            </w:r>
            <w:r>
              <w:rPr>
                <w:rFonts w:ascii="Times New Roman" w:eastAsia="宋体" w:hAnsi="Times New Roman" w:cs="Times New Roman"/>
                <w:szCs w:val="21"/>
              </w:rPr>
              <w:t>分数；评价为差不得分。评价为</w:t>
            </w:r>
            <w:r>
              <w:rPr>
                <w:rFonts w:ascii="Times New Roman" w:eastAsia="宋体" w:hAnsi="Times New Roman" w:cs="Times New Roman"/>
                <w:szCs w:val="21"/>
              </w:rPr>
              <w:t>“</w:t>
            </w:r>
            <w:r>
              <w:rPr>
                <w:rFonts w:ascii="Times New Roman" w:eastAsia="宋体" w:hAnsi="Times New Roman" w:cs="Times New Roman"/>
                <w:szCs w:val="21"/>
              </w:rPr>
              <w:t>中</w:t>
            </w:r>
            <w:r>
              <w:rPr>
                <w:rFonts w:ascii="Times New Roman" w:eastAsia="宋体" w:hAnsi="Times New Roman" w:cs="Times New Roman"/>
                <w:szCs w:val="21"/>
              </w:rPr>
              <w:t>”</w:t>
            </w:r>
            <w:r>
              <w:rPr>
                <w:rFonts w:ascii="Times New Roman" w:eastAsia="宋体" w:hAnsi="Times New Roman" w:cs="Times New Roman"/>
                <w:szCs w:val="21"/>
              </w:rPr>
              <w:t>或</w:t>
            </w:r>
            <w:r>
              <w:rPr>
                <w:rFonts w:ascii="Times New Roman" w:eastAsia="宋体" w:hAnsi="Times New Roman" w:cs="Times New Roman"/>
                <w:szCs w:val="21"/>
              </w:rPr>
              <w:t>“</w:t>
            </w:r>
            <w:r>
              <w:rPr>
                <w:rFonts w:ascii="Times New Roman" w:eastAsia="宋体" w:hAnsi="Times New Roman" w:cs="Times New Roman"/>
                <w:szCs w:val="21"/>
              </w:rPr>
              <w:t>差</w:t>
            </w:r>
            <w:r>
              <w:rPr>
                <w:rFonts w:ascii="Times New Roman" w:eastAsia="宋体" w:hAnsi="Times New Roman" w:cs="Times New Roman"/>
                <w:szCs w:val="21"/>
              </w:rPr>
              <w:t>”</w:t>
            </w:r>
            <w:r>
              <w:rPr>
                <w:rFonts w:ascii="Times New Roman" w:eastAsia="宋体" w:hAnsi="Times New Roman" w:cs="Times New Roman"/>
                <w:szCs w:val="21"/>
              </w:rPr>
              <w:t>的，专家需说明情况。</w:t>
            </w:r>
          </w:p>
        </w:tc>
      </w:tr>
      <w:tr w:rsidR="00BC6F6F">
        <w:trPr>
          <w:trHeight w:val="63"/>
        </w:trPr>
        <w:tc>
          <w:tcPr>
            <w:tcW w:w="838" w:type="dxa"/>
            <w:vMerge/>
            <w:tcBorders>
              <w:left w:val="single" w:sz="4" w:space="0" w:color="auto"/>
              <w:right w:val="single" w:sz="4" w:space="0" w:color="auto"/>
            </w:tcBorders>
            <w:vAlign w:val="center"/>
          </w:tcPr>
          <w:p w:rsidR="00BC6F6F" w:rsidRDefault="00BC6F6F">
            <w:pPr>
              <w:widowControl/>
              <w:jc w:val="left"/>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tcPr>
          <w:p w:rsidR="00BC6F6F" w:rsidRDefault="00572FC7">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3009" w:type="dxa"/>
            <w:gridSpan w:val="2"/>
            <w:tcBorders>
              <w:top w:val="single" w:sz="4" w:space="0" w:color="auto"/>
              <w:left w:val="single" w:sz="4" w:space="0" w:color="auto"/>
              <w:bottom w:val="single" w:sz="4" w:space="0" w:color="auto"/>
              <w:right w:val="single" w:sz="4" w:space="0" w:color="auto"/>
            </w:tcBorders>
          </w:tcPr>
          <w:p w:rsidR="00BC6F6F" w:rsidRDefault="00572FC7">
            <w:pPr>
              <w:jc w:val="center"/>
              <w:rPr>
                <w:rFonts w:ascii="Times New Roman" w:eastAsia="宋体" w:hAnsi="Times New Roman" w:cs="Times New Roman"/>
                <w:szCs w:val="21"/>
              </w:rPr>
            </w:pPr>
            <w:r>
              <w:rPr>
                <w:rFonts w:ascii="Times New Roman" w:eastAsia="宋体" w:hAnsi="Times New Roman" w:cs="Times New Roman"/>
                <w:szCs w:val="21"/>
              </w:rPr>
              <w:t>质量（完成时间、安全、环保）保障措施及方案</w:t>
            </w:r>
          </w:p>
        </w:tc>
        <w:tc>
          <w:tcPr>
            <w:tcW w:w="800" w:type="dxa"/>
            <w:tcBorders>
              <w:top w:val="single" w:sz="4" w:space="0" w:color="auto"/>
              <w:left w:val="single" w:sz="4" w:space="0" w:color="auto"/>
              <w:bottom w:val="single" w:sz="4" w:space="0" w:color="auto"/>
              <w:right w:val="single" w:sz="4" w:space="0" w:color="auto"/>
            </w:tcBorders>
          </w:tcPr>
          <w:p w:rsidR="00BC6F6F" w:rsidRDefault="00572FC7">
            <w:pPr>
              <w:jc w:val="center"/>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hint="eastAsia"/>
                <w:szCs w:val="21"/>
              </w:rPr>
              <w:t>0</w:t>
            </w:r>
          </w:p>
        </w:tc>
        <w:tc>
          <w:tcPr>
            <w:tcW w:w="1118" w:type="dxa"/>
            <w:tcBorders>
              <w:top w:val="single" w:sz="4" w:space="0" w:color="auto"/>
              <w:left w:val="single" w:sz="4" w:space="0" w:color="auto"/>
              <w:bottom w:val="single" w:sz="4" w:space="0" w:color="auto"/>
              <w:right w:val="single" w:sz="4" w:space="0" w:color="auto"/>
            </w:tcBorders>
          </w:tcPr>
          <w:p w:rsidR="00BC6F6F" w:rsidRDefault="00572FC7">
            <w:pPr>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BC6F6F" w:rsidRDefault="00572FC7">
            <w:pPr>
              <w:jc w:val="left"/>
              <w:rPr>
                <w:rFonts w:ascii="Times New Roman" w:eastAsia="宋体" w:hAnsi="Times New Roman" w:cs="Times New Roman"/>
                <w:szCs w:val="21"/>
              </w:rPr>
            </w:pPr>
            <w:r>
              <w:rPr>
                <w:rFonts w:ascii="Times New Roman" w:eastAsia="宋体" w:hAnsi="Times New Roman" w:cs="Times New Roman"/>
                <w:szCs w:val="21"/>
              </w:rPr>
              <w:t>考察内容：</w:t>
            </w:r>
            <w:r>
              <w:rPr>
                <w:rFonts w:ascii="Times New Roman" w:eastAsia="宋体" w:hAnsi="Times New Roman" w:cs="Times New Roman" w:hint="eastAsia"/>
                <w:color w:val="000000" w:themeColor="text1"/>
                <w:szCs w:val="21"/>
              </w:rPr>
              <w:t>质量</w:t>
            </w:r>
            <w:r>
              <w:rPr>
                <w:rFonts w:ascii="Times New Roman" w:eastAsia="宋体" w:hAnsi="Times New Roman" w:cs="Times New Roman"/>
                <w:color w:val="000000" w:themeColor="text1"/>
                <w:szCs w:val="21"/>
              </w:rPr>
              <w:t>保障措施及方案</w:t>
            </w:r>
            <w:r>
              <w:rPr>
                <w:rFonts w:ascii="Times New Roman" w:eastAsia="宋体" w:hAnsi="Times New Roman" w:cs="Times New Roman" w:hint="eastAsia"/>
                <w:color w:val="000000" w:themeColor="text1"/>
                <w:szCs w:val="21"/>
              </w:rPr>
              <w:t>的全面性</w:t>
            </w:r>
            <w:r>
              <w:rPr>
                <w:rFonts w:ascii="Times New Roman" w:eastAsia="宋体" w:hAnsi="Times New Roman" w:cs="Times New Roman" w:hint="eastAsia"/>
                <w:bCs/>
                <w:iCs/>
                <w:color w:val="000000" w:themeColor="text1"/>
                <w:szCs w:val="21"/>
              </w:rPr>
              <w:t>。</w:t>
            </w:r>
          </w:p>
          <w:p w:rsidR="00BC6F6F" w:rsidRDefault="00572FC7">
            <w:pPr>
              <w:jc w:val="left"/>
              <w:rPr>
                <w:rFonts w:ascii="Times New Roman" w:eastAsia="宋体" w:hAnsi="Times New Roman" w:cs="Times New Roman"/>
                <w:szCs w:val="21"/>
              </w:rPr>
            </w:pPr>
            <w:r>
              <w:rPr>
                <w:rFonts w:ascii="Times New Roman" w:eastAsia="宋体" w:hAnsi="Times New Roman" w:cs="Times New Roman"/>
                <w:szCs w:val="21"/>
              </w:rPr>
              <w:t>根据招标文件的需求和投标文件响应情况进行横向比较，分档评分：评价为优得</w:t>
            </w:r>
            <w:r>
              <w:rPr>
                <w:rFonts w:ascii="Times New Roman" w:eastAsia="宋体" w:hAnsi="Times New Roman" w:cs="Times New Roman"/>
                <w:szCs w:val="21"/>
              </w:rPr>
              <w:t>80%-100%</w:t>
            </w:r>
            <w:r>
              <w:rPr>
                <w:rFonts w:ascii="Times New Roman" w:eastAsia="宋体" w:hAnsi="Times New Roman" w:cs="Times New Roman"/>
                <w:szCs w:val="21"/>
              </w:rPr>
              <w:t>分数；评价为良得</w:t>
            </w:r>
            <w:r>
              <w:rPr>
                <w:rFonts w:ascii="Times New Roman" w:eastAsia="宋体" w:hAnsi="Times New Roman" w:cs="Times New Roman"/>
                <w:szCs w:val="21"/>
              </w:rPr>
              <w:t>60%-80%</w:t>
            </w:r>
            <w:r>
              <w:rPr>
                <w:rFonts w:ascii="Times New Roman" w:eastAsia="宋体" w:hAnsi="Times New Roman" w:cs="Times New Roman"/>
                <w:szCs w:val="21"/>
              </w:rPr>
              <w:t>分数；评价为中得</w:t>
            </w:r>
            <w:r>
              <w:rPr>
                <w:rFonts w:ascii="Times New Roman" w:eastAsia="宋体" w:hAnsi="Times New Roman" w:cs="Times New Roman"/>
                <w:szCs w:val="21"/>
              </w:rPr>
              <w:t>30%-60%</w:t>
            </w:r>
            <w:r>
              <w:rPr>
                <w:rFonts w:ascii="Times New Roman" w:eastAsia="宋体" w:hAnsi="Times New Roman" w:cs="Times New Roman"/>
                <w:szCs w:val="21"/>
              </w:rPr>
              <w:t>分数；评价为差不得分。评价为</w:t>
            </w:r>
            <w:r>
              <w:rPr>
                <w:rFonts w:ascii="Times New Roman" w:eastAsia="宋体" w:hAnsi="Times New Roman" w:cs="Times New Roman"/>
                <w:szCs w:val="21"/>
              </w:rPr>
              <w:t>“</w:t>
            </w:r>
            <w:r>
              <w:rPr>
                <w:rFonts w:ascii="Times New Roman" w:eastAsia="宋体" w:hAnsi="Times New Roman" w:cs="Times New Roman"/>
                <w:szCs w:val="21"/>
              </w:rPr>
              <w:t>中</w:t>
            </w:r>
            <w:r>
              <w:rPr>
                <w:rFonts w:ascii="Times New Roman" w:eastAsia="宋体" w:hAnsi="Times New Roman" w:cs="Times New Roman"/>
                <w:szCs w:val="21"/>
              </w:rPr>
              <w:t>”</w:t>
            </w:r>
            <w:r>
              <w:rPr>
                <w:rFonts w:ascii="Times New Roman" w:eastAsia="宋体" w:hAnsi="Times New Roman" w:cs="Times New Roman"/>
                <w:szCs w:val="21"/>
              </w:rPr>
              <w:t>或</w:t>
            </w:r>
            <w:r>
              <w:rPr>
                <w:rFonts w:ascii="Times New Roman" w:eastAsia="宋体" w:hAnsi="Times New Roman" w:cs="Times New Roman"/>
                <w:szCs w:val="21"/>
              </w:rPr>
              <w:t>“</w:t>
            </w:r>
            <w:r>
              <w:rPr>
                <w:rFonts w:ascii="Times New Roman" w:eastAsia="宋体" w:hAnsi="Times New Roman" w:cs="Times New Roman"/>
                <w:szCs w:val="21"/>
              </w:rPr>
              <w:t>差</w:t>
            </w:r>
            <w:r>
              <w:rPr>
                <w:rFonts w:ascii="Times New Roman" w:eastAsia="宋体" w:hAnsi="Times New Roman" w:cs="Times New Roman"/>
                <w:szCs w:val="21"/>
              </w:rPr>
              <w:t>”</w:t>
            </w:r>
            <w:r>
              <w:rPr>
                <w:rFonts w:ascii="Times New Roman" w:eastAsia="宋体" w:hAnsi="Times New Roman" w:cs="Times New Roman"/>
                <w:szCs w:val="21"/>
              </w:rPr>
              <w:t>的，专家需说明情况。</w:t>
            </w:r>
          </w:p>
        </w:tc>
      </w:tr>
      <w:tr w:rsidR="00BC6F6F">
        <w:trPr>
          <w:trHeight w:val="63"/>
        </w:trPr>
        <w:tc>
          <w:tcPr>
            <w:tcW w:w="838" w:type="dxa"/>
            <w:vMerge/>
            <w:tcBorders>
              <w:left w:val="single" w:sz="4" w:space="0" w:color="auto"/>
              <w:right w:val="single" w:sz="4" w:space="0" w:color="auto"/>
            </w:tcBorders>
            <w:vAlign w:val="center"/>
          </w:tcPr>
          <w:p w:rsidR="00BC6F6F" w:rsidRDefault="00BC6F6F">
            <w:pPr>
              <w:widowControl/>
              <w:jc w:val="left"/>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tcPr>
          <w:p w:rsidR="00BC6F6F" w:rsidRDefault="00572FC7">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3009" w:type="dxa"/>
            <w:gridSpan w:val="2"/>
            <w:tcBorders>
              <w:top w:val="single" w:sz="4" w:space="0" w:color="auto"/>
              <w:left w:val="single" w:sz="4" w:space="0" w:color="auto"/>
              <w:bottom w:val="single" w:sz="4" w:space="0" w:color="auto"/>
              <w:right w:val="single" w:sz="4" w:space="0" w:color="auto"/>
            </w:tcBorders>
          </w:tcPr>
          <w:p w:rsidR="00BC6F6F" w:rsidRDefault="00572FC7">
            <w:pPr>
              <w:jc w:val="center"/>
              <w:rPr>
                <w:rFonts w:ascii="Times New Roman" w:eastAsia="宋体" w:hAnsi="Times New Roman" w:cs="Times New Roman"/>
                <w:szCs w:val="21"/>
              </w:rPr>
            </w:pPr>
            <w:r>
              <w:rPr>
                <w:rFonts w:ascii="Times New Roman" w:eastAsia="宋体" w:hAnsi="Times New Roman" w:cs="Times New Roman"/>
                <w:szCs w:val="21"/>
              </w:rPr>
              <w:t>项目完成（服务期满）后的服务承诺</w:t>
            </w:r>
            <w:r>
              <w:rPr>
                <w:rFonts w:ascii="宋体" w:eastAsia="宋体" w:hAnsi="宋体" w:hint="eastAsia"/>
                <w:szCs w:val="21"/>
              </w:rPr>
              <w:t>（如项目资料移交等）</w:t>
            </w:r>
          </w:p>
        </w:tc>
        <w:tc>
          <w:tcPr>
            <w:tcW w:w="800" w:type="dxa"/>
            <w:tcBorders>
              <w:top w:val="single" w:sz="4" w:space="0" w:color="auto"/>
              <w:left w:val="single" w:sz="4" w:space="0" w:color="auto"/>
              <w:bottom w:val="single" w:sz="4" w:space="0" w:color="auto"/>
              <w:right w:val="single" w:sz="4" w:space="0" w:color="auto"/>
            </w:tcBorders>
          </w:tcPr>
          <w:p w:rsidR="00BC6F6F" w:rsidRDefault="00572FC7">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1118" w:type="dxa"/>
            <w:tcBorders>
              <w:top w:val="single" w:sz="4" w:space="0" w:color="auto"/>
              <w:left w:val="single" w:sz="4" w:space="0" w:color="auto"/>
              <w:bottom w:val="single" w:sz="4" w:space="0" w:color="auto"/>
              <w:right w:val="single" w:sz="4" w:space="0" w:color="auto"/>
            </w:tcBorders>
          </w:tcPr>
          <w:p w:rsidR="00BC6F6F" w:rsidRDefault="00572FC7">
            <w:pPr>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BC6F6F" w:rsidRDefault="00572FC7">
            <w:pPr>
              <w:jc w:val="lef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考察内容：</w:t>
            </w:r>
            <w:r>
              <w:rPr>
                <w:rFonts w:ascii="宋体" w:eastAsia="宋体" w:hAnsi="宋体" w:hint="eastAsia"/>
                <w:szCs w:val="21"/>
              </w:rPr>
              <w:t>售后服务技术支持内容明确，服务方案科学详细。投标人在项目测序生物信息分析任务完成后，免费协助采购人完成相关论文撰写、修改。</w:t>
            </w:r>
            <w:r>
              <w:rPr>
                <w:rFonts w:ascii="Times New Roman" w:eastAsia="宋体" w:hAnsi="Times New Roman" w:cs="Times New Roman"/>
                <w:color w:val="000000" w:themeColor="text1"/>
                <w:szCs w:val="21"/>
              </w:rPr>
              <w:t>（需提供项目完成后的服务承诺函）</w:t>
            </w:r>
          </w:p>
          <w:p w:rsidR="00BC6F6F" w:rsidRDefault="00572FC7">
            <w:pPr>
              <w:jc w:val="left"/>
              <w:rPr>
                <w:rFonts w:ascii="Times New Roman" w:eastAsia="宋体" w:hAnsi="Times New Roman" w:cs="Times New Roman"/>
                <w:szCs w:val="21"/>
              </w:rPr>
            </w:pPr>
            <w:r>
              <w:rPr>
                <w:rFonts w:ascii="Times New Roman" w:eastAsia="宋体" w:hAnsi="Times New Roman" w:cs="Times New Roman"/>
                <w:szCs w:val="21"/>
              </w:rPr>
              <w:t>根据招标文件的需求和投标文件响应情况进行横向比较，分档评分：评价为优得</w:t>
            </w:r>
            <w:r>
              <w:rPr>
                <w:rFonts w:ascii="Times New Roman" w:eastAsia="宋体" w:hAnsi="Times New Roman" w:cs="Times New Roman"/>
                <w:szCs w:val="21"/>
              </w:rPr>
              <w:t>80%-100%</w:t>
            </w:r>
            <w:r>
              <w:rPr>
                <w:rFonts w:ascii="Times New Roman" w:eastAsia="宋体" w:hAnsi="Times New Roman" w:cs="Times New Roman"/>
                <w:szCs w:val="21"/>
              </w:rPr>
              <w:t>分数；评价为良得</w:t>
            </w:r>
            <w:r>
              <w:rPr>
                <w:rFonts w:ascii="Times New Roman" w:eastAsia="宋体" w:hAnsi="Times New Roman" w:cs="Times New Roman"/>
                <w:szCs w:val="21"/>
              </w:rPr>
              <w:t>60%-80%</w:t>
            </w:r>
            <w:r>
              <w:rPr>
                <w:rFonts w:ascii="Times New Roman" w:eastAsia="宋体" w:hAnsi="Times New Roman" w:cs="Times New Roman"/>
                <w:szCs w:val="21"/>
              </w:rPr>
              <w:t>分数；评</w:t>
            </w:r>
            <w:r>
              <w:rPr>
                <w:rFonts w:ascii="Times New Roman" w:eastAsia="宋体" w:hAnsi="Times New Roman" w:cs="Times New Roman"/>
                <w:szCs w:val="21"/>
              </w:rPr>
              <w:lastRenderedPageBreak/>
              <w:t>价为中得</w:t>
            </w:r>
            <w:r>
              <w:rPr>
                <w:rFonts w:ascii="Times New Roman" w:eastAsia="宋体" w:hAnsi="Times New Roman" w:cs="Times New Roman"/>
                <w:szCs w:val="21"/>
              </w:rPr>
              <w:t>30%-60%</w:t>
            </w:r>
            <w:r>
              <w:rPr>
                <w:rFonts w:ascii="Times New Roman" w:eastAsia="宋体" w:hAnsi="Times New Roman" w:cs="Times New Roman"/>
                <w:szCs w:val="21"/>
              </w:rPr>
              <w:t>分数；评价为差不得分。评价为</w:t>
            </w:r>
            <w:r>
              <w:rPr>
                <w:rFonts w:ascii="Times New Roman" w:eastAsia="宋体" w:hAnsi="Times New Roman" w:cs="Times New Roman"/>
                <w:szCs w:val="21"/>
              </w:rPr>
              <w:t>“</w:t>
            </w:r>
            <w:r>
              <w:rPr>
                <w:rFonts w:ascii="Times New Roman" w:eastAsia="宋体" w:hAnsi="Times New Roman" w:cs="Times New Roman"/>
                <w:szCs w:val="21"/>
              </w:rPr>
              <w:t>中</w:t>
            </w:r>
            <w:r>
              <w:rPr>
                <w:rFonts w:ascii="Times New Roman" w:eastAsia="宋体" w:hAnsi="Times New Roman" w:cs="Times New Roman"/>
                <w:szCs w:val="21"/>
              </w:rPr>
              <w:t>”</w:t>
            </w:r>
            <w:r>
              <w:rPr>
                <w:rFonts w:ascii="Times New Roman" w:eastAsia="宋体" w:hAnsi="Times New Roman" w:cs="Times New Roman"/>
                <w:szCs w:val="21"/>
              </w:rPr>
              <w:t>或</w:t>
            </w:r>
            <w:r>
              <w:rPr>
                <w:rFonts w:ascii="Times New Roman" w:eastAsia="宋体" w:hAnsi="Times New Roman" w:cs="Times New Roman"/>
                <w:szCs w:val="21"/>
              </w:rPr>
              <w:t>“</w:t>
            </w:r>
            <w:r>
              <w:rPr>
                <w:rFonts w:ascii="Times New Roman" w:eastAsia="宋体" w:hAnsi="Times New Roman" w:cs="Times New Roman"/>
                <w:szCs w:val="21"/>
              </w:rPr>
              <w:t>差</w:t>
            </w:r>
            <w:r>
              <w:rPr>
                <w:rFonts w:ascii="Times New Roman" w:eastAsia="宋体" w:hAnsi="Times New Roman" w:cs="Times New Roman"/>
                <w:szCs w:val="21"/>
              </w:rPr>
              <w:t>”</w:t>
            </w:r>
            <w:r>
              <w:rPr>
                <w:rFonts w:ascii="Times New Roman" w:eastAsia="宋体" w:hAnsi="Times New Roman" w:cs="Times New Roman"/>
                <w:szCs w:val="21"/>
              </w:rPr>
              <w:t>的，专家需说明情况。</w:t>
            </w:r>
          </w:p>
        </w:tc>
      </w:tr>
      <w:tr w:rsidR="00BC6F6F">
        <w:trPr>
          <w:trHeight w:val="63"/>
        </w:trPr>
        <w:tc>
          <w:tcPr>
            <w:tcW w:w="838" w:type="dxa"/>
            <w:vMerge/>
            <w:tcBorders>
              <w:left w:val="single" w:sz="4" w:space="0" w:color="auto"/>
              <w:right w:val="single" w:sz="4" w:space="0" w:color="auto"/>
            </w:tcBorders>
            <w:vAlign w:val="center"/>
          </w:tcPr>
          <w:p w:rsidR="00BC6F6F" w:rsidRDefault="00BC6F6F">
            <w:pPr>
              <w:widowControl/>
              <w:jc w:val="left"/>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tcPr>
          <w:p w:rsidR="00BC6F6F" w:rsidRDefault="00572FC7">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3009" w:type="dxa"/>
            <w:gridSpan w:val="2"/>
            <w:tcBorders>
              <w:top w:val="single" w:sz="4" w:space="0" w:color="auto"/>
              <w:left w:val="single" w:sz="4" w:space="0" w:color="auto"/>
              <w:bottom w:val="single" w:sz="4" w:space="0" w:color="auto"/>
              <w:right w:val="single" w:sz="4" w:space="0" w:color="auto"/>
            </w:tcBorders>
          </w:tcPr>
          <w:p w:rsidR="00BC6F6F" w:rsidRDefault="00572FC7">
            <w:pPr>
              <w:jc w:val="center"/>
              <w:rPr>
                <w:rFonts w:ascii="Times New Roman" w:eastAsia="宋体" w:hAnsi="Times New Roman" w:cs="Times New Roman"/>
                <w:szCs w:val="21"/>
              </w:rPr>
            </w:pPr>
            <w:r>
              <w:rPr>
                <w:rFonts w:ascii="Times New Roman" w:eastAsia="宋体" w:hAnsi="Times New Roman" w:cs="Times New Roman"/>
                <w:szCs w:val="21"/>
              </w:rPr>
              <w:t>违约承诺</w:t>
            </w:r>
          </w:p>
        </w:tc>
        <w:tc>
          <w:tcPr>
            <w:tcW w:w="800" w:type="dxa"/>
            <w:tcBorders>
              <w:top w:val="single" w:sz="4" w:space="0" w:color="auto"/>
              <w:left w:val="single" w:sz="4" w:space="0" w:color="auto"/>
              <w:bottom w:val="single" w:sz="4" w:space="0" w:color="auto"/>
              <w:right w:val="single" w:sz="4" w:space="0" w:color="auto"/>
            </w:tcBorders>
          </w:tcPr>
          <w:p w:rsidR="00BC6F6F" w:rsidRDefault="00572FC7">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1118" w:type="dxa"/>
            <w:tcBorders>
              <w:top w:val="single" w:sz="4" w:space="0" w:color="auto"/>
              <w:left w:val="single" w:sz="4" w:space="0" w:color="auto"/>
              <w:bottom w:val="single" w:sz="4" w:space="0" w:color="auto"/>
              <w:right w:val="single" w:sz="4" w:space="0" w:color="auto"/>
            </w:tcBorders>
          </w:tcPr>
          <w:p w:rsidR="00BC6F6F" w:rsidRDefault="00572FC7">
            <w:pPr>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BC6F6F" w:rsidRDefault="00572FC7">
            <w:pPr>
              <w:jc w:val="left"/>
              <w:rPr>
                <w:rFonts w:ascii="Times New Roman" w:eastAsia="宋体" w:hAnsi="Times New Roman" w:cs="Times New Roman"/>
                <w:szCs w:val="21"/>
              </w:rPr>
            </w:pPr>
            <w:r>
              <w:rPr>
                <w:rFonts w:ascii="Times New Roman" w:eastAsia="宋体" w:hAnsi="Times New Roman" w:cs="Times New Roman"/>
                <w:szCs w:val="21"/>
              </w:rPr>
              <w:t>考察内容</w:t>
            </w:r>
            <w:r>
              <w:rPr>
                <w:rFonts w:ascii="Times New Roman" w:eastAsia="宋体" w:hAnsi="Times New Roman" w:cs="Times New Roman"/>
                <w:color w:val="000000" w:themeColor="text1"/>
                <w:szCs w:val="21"/>
              </w:rPr>
              <w:t>：投标人中标后对项目的履约承诺和违约赔偿承诺。</w:t>
            </w:r>
          </w:p>
          <w:p w:rsidR="00BC6F6F" w:rsidRDefault="00572FC7">
            <w:pPr>
              <w:jc w:val="left"/>
              <w:rPr>
                <w:rFonts w:ascii="Times New Roman" w:eastAsia="宋体" w:hAnsi="Times New Roman" w:cs="Times New Roman"/>
                <w:szCs w:val="21"/>
              </w:rPr>
            </w:pPr>
            <w:r>
              <w:rPr>
                <w:rFonts w:ascii="Times New Roman" w:eastAsia="宋体" w:hAnsi="Times New Roman" w:cs="Times New Roman"/>
                <w:szCs w:val="21"/>
              </w:rPr>
              <w:t>根据招标文件的需求和投标文件响应情况进行横向比较，分档评分：评价为优得</w:t>
            </w:r>
            <w:r>
              <w:rPr>
                <w:rFonts w:ascii="Times New Roman" w:eastAsia="宋体" w:hAnsi="Times New Roman" w:cs="Times New Roman"/>
                <w:szCs w:val="21"/>
              </w:rPr>
              <w:t>80%-100%</w:t>
            </w:r>
            <w:r>
              <w:rPr>
                <w:rFonts w:ascii="Times New Roman" w:eastAsia="宋体" w:hAnsi="Times New Roman" w:cs="Times New Roman"/>
                <w:szCs w:val="21"/>
              </w:rPr>
              <w:t>分数；评价为良得</w:t>
            </w:r>
            <w:r>
              <w:rPr>
                <w:rFonts w:ascii="Times New Roman" w:eastAsia="宋体" w:hAnsi="Times New Roman" w:cs="Times New Roman"/>
                <w:szCs w:val="21"/>
              </w:rPr>
              <w:t>60%-80%</w:t>
            </w:r>
            <w:r>
              <w:rPr>
                <w:rFonts w:ascii="Times New Roman" w:eastAsia="宋体" w:hAnsi="Times New Roman" w:cs="Times New Roman"/>
                <w:szCs w:val="21"/>
              </w:rPr>
              <w:t>分数；评价为中得</w:t>
            </w:r>
            <w:r>
              <w:rPr>
                <w:rFonts w:ascii="Times New Roman" w:eastAsia="宋体" w:hAnsi="Times New Roman" w:cs="Times New Roman"/>
                <w:szCs w:val="21"/>
              </w:rPr>
              <w:t>30%-60%</w:t>
            </w:r>
            <w:r>
              <w:rPr>
                <w:rFonts w:ascii="Times New Roman" w:eastAsia="宋体" w:hAnsi="Times New Roman" w:cs="Times New Roman"/>
                <w:szCs w:val="21"/>
              </w:rPr>
              <w:t>分数；评价为差不得分。评价为</w:t>
            </w:r>
            <w:r>
              <w:rPr>
                <w:rFonts w:ascii="Times New Roman" w:eastAsia="宋体" w:hAnsi="Times New Roman" w:cs="Times New Roman"/>
                <w:szCs w:val="21"/>
              </w:rPr>
              <w:t>“</w:t>
            </w:r>
            <w:r>
              <w:rPr>
                <w:rFonts w:ascii="Times New Roman" w:eastAsia="宋体" w:hAnsi="Times New Roman" w:cs="Times New Roman"/>
                <w:szCs w:val="21"/>
              </w:rPr>
              <w:t>中</w:t>
            </w:r>
            <w:r>
              <w:rPr>
                <w:rFonts w:ascii="Times New Roman" w:eastAsia="宋体" w:hAnsi="Times New Roman" w:cs="Times New Roman"/>
                <w:szCs w:val="21"/>
              </w:rPr>
              <w:t>”</w:t>
            </w:r>
            <w:r>
              <w:rPr>
                <w:rFonts w:ascii="Times New Roman" w:eastAsia="宋体" w:hAnsi="Times New Roman" w:cs="Times New Roman"/>
                <w:szCs w:val="21"/>
              </w:rPr>
              <w:t>或</w:t>
            </w:r>
            <w:r>
              <w:rPr>
                <w:rFonts w:ascii="Times New Roman" w:eastAsia="宋体" w:hAnsi="Times New Roman" w:cs="Times New Roman"/>
                <w:szCs w:val="21"/>
              </w:rPr>
              <w:t>“</w:t>
            </w:r>
            <w:r>
              <w:rPr>
                <w:rFonts w:ascii="Times New Roman" w:eastAsia="宋体" w:hAnsi="Times New Roman" w:cs="Times New Roman"/>
                <w:szCs w:val="21"/>
              </w:rPr>
              <w:t>差</w:t>
            </w:r>
            <w:r>
              <w:rPr>
                <w:rFonts w:ascii="Times New Roman" w:eastAsia="宋体" w:hAnsi="Times New Roman" w:cs="Times New Roman"/>
                <w:szCs w:val="21"/>
              </w:rPr>
              <w:t>”</w:t>
            </w:r>
            <w:r>
              <w:rPr>
                <w:rFonts w:ascii="Times New Roman" w:eastAsia="宋体" w:hAnsi="Times New Roman" w:cs="Times New Roman"/>
                <w:szCs w:val="21"/>
              </w:rPr>
              <w:t>的，专家需说明情况。</w:t>
            </w:r>
          </w:p>
        </w:tc>
      </w:tr>
      <w:tr w:rsidR="00BC6F6F">
        <w:tc>
          <w:tcPr>
            <w:tcW w:w="838" w:type="dxa"/>
            <w:tcBorders>
              <w:top w:val="single" w:sz="4" w:space="0" w:color="auto"/>
              <w:left w:val="single" w:sz="4" w:space="0" w:color="auto"/>
              <w:bottom w:val="single" w:sz="4" w:space="0" w:color="auto"/>
              <w:right w:val="single" w:sz="4" w:space="0" w:color="auto"/>
            </w:tcBorders>
          </w:tcPr>
          <w:p w:rsidR="00BC6F6F" w:rsidRDefault="00572FC7">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5622" w:type="dxa"/>
            <w:gridSpan w:val="5"/>
            <w:tcBorders>
              <w:top w:val="single" w:sz="4" w:space="0" w:color="auto"/>
              <w:left w:val="single" w:sz="4" w:space="0" w:color="auto"/>
              <w:bottom w:val="single" w:sz="4" w:space="0" w:color="auto"/>
              <w:right w:val="single" w:sz="4" w:space="0" w:color="auto"/>
            </w:tcBorders>
          </w:tcPr>
          <w:p w:rsidR="00BC6F6F" w:rsidRDefault="00572FC7">
            <w:pPr>
              <w:jc w:val="center"/>
              <w:rPr>
                <w:rFonts w:ascii="Times New Roman" w:eastAsia="宋体" w:hAnsi="Times New Roman" w:cs="Times New Roman"/>
                <w:szCs w:val="21"/>
              </w:rPr>
            </w:pPr>
            <w:r>
              <w:rPr>
                <w:rFonts w:ascii="Times New Roman" w:eastAsia="宋体" w:hAnsi="Times New Roman" w:cs="Times New Roman"/>
                <w:szCs w:val="21"/>
              </w:rPr>
              <w:t>综合实力部分</w:t>
            </w:r>
          </w:p>
        </w:tc>
        <w:tc>
          <w:tcPr>
            <w:tcW w:w="2579" w:type="dxa"/>
            <w:tcBorders>
              <w:top w:val="single" w:sz="4" w:space="0" w:color="auto"/>
              <w:left w:val="single" w:sz="4" w:space="0" w:color="auto"/>
              <w:bottom w:val="single" w:sz="4" w:space="0" w:color="auto"/>
              <w:right w:val="single" w:sz="4" w:space="0" w:color="auto"/>
            </w:tcBorders>
          </w:tcPr>
          <w:p w:rsidR="00BC6F6F" w:rsidRDefault="00572FC7">
            <w:pPr>
              <w:jc w:val="center"/>
              <w:rPr>
                <w:rFonts w:ascii="Times New Roman" w:eastAsia="宋体" w:hAnsi="Times New Roman" w:cs="Times New Roman"/>
                <w:szCs w:val="21"/>
              </w:rPr>
            </w:pPr>
            <w:r>
              <w:rPr>
                <w:rFonts w:ascii="Times New Roman" w:eastAsia="宋体" w:hAnsi="Times New Roman" w:cs="Times New Roman"/>
                <w:szCs w:val="21"/>
              </w:rPr>
              <w:t>28</w:t>
            </w:r>
          </w:p>
        </w:tc>
      </w:tr>
      <w:tr w:rsidR="00BC6F6F">
        <w:trPr>
          <w:trHeight w:val="81"/>
        </w:trPr>
        <w:tc>
          <w:tcPr>
            <w:tcW w:w="838" w:type="dxa"/>
            <w:vMerge w:val="restart"/>
            <w:tcBorders>
              <w:top w:val="single" w:sz="4" w:space="0" w:color="auto"/>
              <w:left w:val="single" w:sz="4" w:space="0" w:color="auto"/>
              <w:right w:val="single" w:sz="4" w:space="0" w:color="auto"/>
            </w:tcBorders>
          </w:tcPr>
          <w:p w:rsidR="00BC6F6F" w:rsidRDefault="00BC6F6F">
            <w:pPr>
              <w:jc w:val="center"/>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tcPr>
          <w:p w:rsidR="00BC6F6F" w:rsidRDefault="00572FC7">
            <w:pPr>
              <w:jc w:val="center"/>
              <w:rPr>
                <w:rFonts w:ascii="Times New Roman" w:eastAsia="宋体" w:hAnsi="Times New Roman" w:cs="Times New Roman"/>
                <w:szCs w:val="21"/>
              </w:rPr>
            </w:pPr>
            <w:r>
              <w:rPr>
                <w:rFonts w:ascii="Times New Roman" w:eastAsia="宋体" w:hAnsi="Times New Roman" w:cs="Times New Roman"/>
                <w:szCs w:val="21"/>
              </w:rPr>
              <w:t>序号</w:t>
            </w:r>
          </w:p>
        </w:tc>
        <w:tc>
          <w:tcPr>
            <w:tcW w:w="3009" w:type="dxa"/>
            <w:gridSpan w:val="2"/>
            <w:tcBorders>
              <w:top w:val="single" w:sz="4" w:space="0" w:color="auto"/>
              <w:left w:val="single" w:sz="4" w:space="0" w:color="auto"/>
              <w:bottom w:val="single" w:sz="4" w:space="0" w:color="auto"/>
              <w:right w:val="single" w:sz="4" w:space="0" w:color="auto"/>
            </w:tcBorders>
          </w:tcPr>
          <w:p w:rsidR="00BC6F6F" w:rsidRDefault="00572FC7">
            <w:pPr>
              <w:jc w:val="center"/>
              <w:rPr>
                <w:rFonts w:ascii="Times New Roman" w:eastAsia="宋体" w:hAnsi="Times New Roman" w:cs="Times New Roman"/>
                <w:szCs w:val="21"/>
              </w:rPr>
            </w:pPr>
            <w:r>
              <w:rPr>
                <w:rFonts w:ascii="Times New Roman" w:eastAsia="宋体" w:hAnsi="Times New Roman" w:cs="Times New Roman"/>
                <w:szCs w:val="21"/>
              </w:rPr>
              <w:t>评分因素</w:t>
            </w:r>
          </w:p>
        </w:tc>
        <w:tc>
          <w:tcPr>
            <w:tcW w:w="800" w:type="dxa"/>
            <w:tcBorders>
              <w:top w:val="single" w:sz="4" w:space="0" w:color="auto"/>
              <w:left w:val="single" w:sz="4" w:space="0" w:color="auto"/>
              <w:bottom w:val="single" w:sz="4" w:space="0" w:color="auto"/>
              <w:right w:val="single" w:sz="4" w:space="0" w:color="auto"/>
            </w:tcBorders>
          </w:tcPr>
          <w:p w:rsidR="00BC6F6F" w:rsidRDefault="00572FC7">
            <w:pPr>
              <w:jc w:val="center"/>
              <w:rPr>
                <w:rFonts w:ascii="Times New Roman" w:eastAsia="宋体" w:hAnsi="Times New Roman" w:cs="Times New Roman"/>
                <w:szCs w:val="21"/>
              </w:rPr>
            </w:pPr>
            <w:r>
              <w:rPr>
                <w:rFonts w:ascii="Times New Roman" w:eastAsia="宋体" w:hAnsi="Times New Roman" w:cs="Times New Roman"/>
                <w:szCs w:val="21"/>
              </w:rPr>
              <w:t>权重</w:t>
            </w:r>
          </w:p>
        </w:tc>
        <w:tc>
          <w:tcPr>
            <w:tcW w:w="1118" w:type="dxa"/>
            <w:tcBorders>
              <w:top w:val="single" w:sz="4" w:space="0" w:color="auto"/>
              <w:left w:val="single" w:sz="4" w:space="0" w:color="auto"/>
              <w:bottom w:val="single" w:sz="4" w:space="0" w:color="auto"/>
              <w:right w:val="single" w:sz="4" w:space="0" w:color="auto"/>
            </w:tcBorders>
          </w:tcPr>
          <w:p w:rsidR="00BC6F6F" w:rsidRDefault="00572FC7">
            <w:pPr>
              <w:jc w:val="center"/>
              <w:rPr>
                <w:rFonts w:ascii="Times New Roman" w:eastAsia="宋体" w:hAnsi="Times New Roman" w:cs="Times New Roman"/>
                <w:szCs w:val="21"/>
              </w:rPr>
            </w:pPr>
            <w:r>
              <w:rPr>
                <w:rFonts w:ascii="Times New Roman" w:eastAsia="宋体" w:hAnsi="Times New Roman" w:cs="Times New Roman"/>
                <w:szCs w:val="21"/>
              </w:rPr>
              <w:t>评分方式</w:t>
            </w:r>
          </w:p>
        </w:tc>
        <w:tc>
          <w:tcPr>
            <w:tcW w:w="2579" w:type="dxa"/>
            <w:tcBorders>
              <w:top w:val="single" w:sz="4" w:space="0" w:color="auto"/>
              <w:left w:val="single" w:sz="4" w:space="0" w:color="auto"/>
              <w:bottom w:val="single" w:sz="4" w:space="0" w:color="auto"/>
              <w:right w:val="single" w:sz="4" w:space="0" w:color="auto"/>
            </w:tcBorders>
          </w:tcPr>
          <w:p w:rsidR="00BC6F6F" w:rsidRDefault="00572FC7">
            <w:pPr>
              <w:jc w:val="center"/>
              <w:rPr>
                <w:rFonts w:ascii="Times New Roman" w:eastAsia="宋体" w:hAnsi="Times New Roman" w:cs="Times New Roman"/>
                <w:szCs w:val="21"/>
              </w:rPr>
            </w:pPr>
            <w:r>
              <w:rPr>
                <w:rFonts w:ascii="Times New Roman" w:eastAsia="宋体" w:hAnsi="Times New Roman" w:cs="Times New Roman"/>
                <w:szCs w:val="21"/>
              </w:rPr>
              <w:t>评分准则</w:t>
            </w:r>
          </w:p>
        </w:tc>
      </w:tr>
      <w:tr w:rsidR="00BC6F6F">
        <w:trPr>
          <w:trHeight w:val="78"/>
        </w:trPr>
        <w:tc>
          <w:tcPr>
            <w:tcW w:w="838" w:type="dxa"/>
            <w:vMerge/>
            <w:tcBorders>
              <w:left w:val="single" w:sz="4" w:space="0" w:color="auto"/>
              <w:right w:val="single" w:sz="4" w:space="0" w:color="auto"/>
            </w:tcBorders>
            <w:vAlign w:val="center"/>
          </w:tcPr>
          <w:p w:rsidR="00BC6F6F" w:rsidRDefault="00BC6F6F">
            <w:pPr>
              <w:widowControl/>
              <w:jc w:val="left"/>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tcPr>
          <w:p w:rsidR="00BC6F6F" w:rsidRDefault="00572FC7">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3009" w:type="dxa"/>
            <w:gridSpan w:val="2"/>
            <w:tcBorders>
              <w:top w:val="single" w:sz="4" w:space="0" w:color="auto"/>
              <w:left w:val="single" w:sz="4" w:space="0" w:color="auto"/>
              <w:bottom w:val="single" w:sz="4" w:space="0" w:color="auto"/>
              <w:right w:val="single" w:sz="4" w:space="0" w:color="auto"/>
            </w:tcBorders>
          </w:tcPr>
          <w:p w:rsidR="00BC6F6F" w:rsidRDefault="00572FC7">
            <w:pPr>
              <w:jc w:val="center"/>
              <w:rPr>
                <w:rFonts w:ascii="Times New Roman" w:eastAsia="宋体" w:hAnsi="Times New Roman" w:cs="Times New Roman"/>
                <w:szCs w:val="21"/>
              </w:rPr>
            </w:pPr>
            <w:r>
              <w:rPr>
                <w:rFonts w:ascii="Times New Roman" w:eastAsia="宋体" w:hAnsi="Times New Roman" w:cs="Times New Roman"/>
                <w:szCs w:val="21"/>
              </w:rPr>
              <w:t>拟安排的项目负责人情况</w:t>
            </w:r>
          </w:p>
        </w:tc>
        <w:tc>
          <w:tcPr>
            <w:tcW w:w="800" w:type="dxa"/>
            <w:tcBorders>
              <w:top w:val="single" w:sz="4" w:space="0" w:color="auto"/>
              <w:left w:val="single" w:sz="4" w:space="0" w:color="auto"/>
              <w:bottom w:val="single" w:sz="4" w:space="0" w:color="auto"/>
              <w:right w:val="single" w:sz="4" w:space="0" w:color="auto"/>
            </w:tcBorders>
          </w:tcPr>
          <w:p w:rsidR="00BC6F6F" w:rsidRDefault="00572FC7">
            <w:pPr>
              <w:jc w:val="center"/>
              <w:rPr>
                <w:rFonts w:ascii="Times New Roman" w:eastAsia="宋体" w:hAnsi="Times New Roman" w:cs="Times New Roman"/>
                <w:szCs w:val="21"/>
              </w:rPr>
            </w:pPr>
            <w:r>
              <w:rPr>
                <w:rFonts w:ascii="Times New Roman" w:eastAsia="宋体" w:hAnsi="Times New Roman" w:cs="Times New Roman"/>
                <w:szCs w:val="21"/>
              </w:rPr>
              <w:t>14</w:t>
            </w:r>
          </w:p>
        </w:tc>
        <w:tc>
          <w:tcPr>
            <w:tcW w:w="1118" w:type="dxa"/>
            <w:tcBorders>
              <w:top w:val="single" w:sz="4" w:space="0" w:color="auto"/>
              <w:left w:val="single" w:sz="4" w:space="0" w:color="auto"/>
              <w:bottom w:val="single" w:sz="4" w:space="0" w:color="auto"/>
              <w:right w:val="single" w:sz="4" w:space="0" w:color="auto"/>
            </w:tcBorders>
          </w:tcPr>
          <w:p w:rsidR="00BC6F6F" w:rsidRDefault="00572FC7">
            <w:pPr>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BC6F6F" w:rsidRDefault="00572FC7">
            <w:pPr>
              <w:jc w:val="left"/>
              <w:rPr>
                <w:rFonts w:ascii="宋体" w:eastAsia="宋体" w:hAnsi="宋体"/>
                <w:szCs w:val="21"/>
              </w:rPr>
            </w:pPr>
            <w:r>
              <w:rPr>
                <w:rFonts w:ascii="宋体" w:eastAsia="宋体" w:hAnsi="宋体" w:hint="eastAsia"/>
                <w:szCs w:val="21"/>
              </w:rPr>
              <w:t>项目负责人须是投标人的正式聘任员工。在此基础上，考察内容：</w:t>
            </w:r>
          </w:p>
          <w:p w:rsidR="00BC6F6F" w:rsidRDefault="00572FC7">
            <w:pPr>
              <w:jc w:val="left"/>
              <w:rPr>
                <w:rFonts w:ascii="宋体" w:eastAsia="宋体" w:hAnsi="宋体"/>
                <w:szCs w:val="21"/>
              </w:rPr>
            </w:pPr>
            <w:r>
              <w:rPr>
                <w:rFonts w:ascii="宋体" w:eastAsia="宋体" w:hAnsi="宋体"/>
                <w:szCs w:val="21"/>
              </w:rPr>
              <w:t>1）项目负责人具有高通量二代测序领域相关SCI文章至少1篇以上（第一作者、共同第一作者或通讯作者）。证明文件：提供项目成员的相关SCI文章并加盖投标人公章（需标明二代测序或高通量测序）。满足的，得70%的分；不满</w:t>
            </w:r>
            <w:r>
              <w:rPr>
                <w:rFonts w:ascii="宋体" w:eastAsia="宋体" w:hAnsi="宋体"/>
                <w:szCs w:val="21"/>
              </w:rPr>
              <w:lastRenderedPageBreak/>
              <w:t>足者不得分。</w:t>
            </w:r>
          </w:p>
          <w:p w:rsidR="00BC6F6F" w:rsidRDefault="00572FC7">
            <w:pPr>
              <w:jc w:val="left"/>
              <w:rPr>
                <w:rFonts w:ascii="宋体" w:eastAsia="宋体" w:hAnsi="宋体"/>
                <w:szCs w:val="21"/>
              </w:rPr>
            </w:pPr>
            <w:r>
              <w:rPr>
                <w:rFonts w:ascii="宋体" w:eastAsia="宋体" w:hAnsi="宋体"/>
                <w:szCs w:val="21"/>
              </w:rPr>
              <w:t>2）项目负责人</w:t>
            </w:r>
            <w:r>
              <w:rPr>
                <w:rFonts w:ascii="宋体" w:eastAsia="宋体" w:hAnsi="宋体" w:hint="eastAsia"/>
                <w:szCs w:val="21"/>
              </w:rPr>
              <w:t>有</w:t>
            </w:r>
            <w:r>
              <w:rPr>
                <w:rFonts w:ascii="宋体" w:eastAsia="宋体" w:hAnsi="宋体"/>
                <w:szCs w:val="21"/>
              </w:rPr>
              <w:t>为第三方提供</w:t>
            </w:r>
            <w:r>
              <w:rPr>
                <w:rFonts w:ascii="宋体" w:eastAsia="宋体" w:hAnsi="宋体" w:hint="eastAsia"/>
                <w:szCs w:val="21"/>
              </w:rPr>
              <w:t>相同</w:t>
            </w:r>
            <w:r>
              <w:rPr>
                <w:rFonts w:ascii="宋体" w:eastAsia="宋体" w:hAnsi="宋体"/>
                <w:szCs w:val="21"/>
              </w:rPr>
              <w:t>项目</w:t>
            </w:r>
            <w:r>
              <w:rPr>
                <w:rFonts w:ascii="宋体" w:eastAsia="宋体" w:hAnsi="宋体" w:hint="eastAsia"/>
                <w:szCs w:val="21"/>
              </w:rPr>
              <w:t>服务</w:t>
            </w:r>
            <w:r>
              <w:rPr>
                <w:rFonts w:ascii="宋体" w:eastAsia="宋体" w:hAnsi="宋体"/>
                <w:szCs w:val="21"/>
              </w:rPr>
              <w:t>经验</w:t>
            </w:r>
            <w:r>
              <w:rPr>
                <w:rFonts w:ascii="宋体" w:eastAsia="宋体" w:hAnsi="宋体" w:hint="eastAsia"/>
                <w:szCs w:val="21"/>
              </w:rPr>
              <w:t>的得</w:t>
            </w:r>
            <w:r>
              <w:rPr>
                <w:rFonts w:ascii="宋体" w:eastAsia="宋体" w:hAnsi="宋体"/>
                <w:szCs w:val="21"/>
              </w:rPr>
              <w:t>30%的分，没有的不得分。</w:t>
            </w:r>
          </w:p>
          <w:p w:rsidR="00BC6F6F" w:rsidRDefault="00572FC7">
            <w:pPr>
              <w:rPr>
                <w:rFonts w:ascii="宋体" w:eastAsia="宋体" w:hAnsi="宋体"/>
                <w:color w:val="000000"/>
                <w:szCs w:val="21"/>
              </w:rPr>
            </w:pPr>
            <w:r>
              <w:rPr>
                <w:rFonts w:ascii="宋体" w:eastAsia="宋体" w:hAnsi="宋体" w:hint="eastAsia"/>
                <w:color w:val="000000"/>
                <w:szCs w:val="21"/>
              </w:rPr>
              <w:t>以上得分累加，最高不超过</w:t>
            </w:r>
            <w:r>
              <w:rPr>
                <w:rFonts w:ascii="宋体" w:eastAsia="宋体" w:hAnsi="宋体"/>
                <w:color w:val="000000"/>
                <w:szCs w:val="21"/>
              </w:rPr>
              <w:t>100%的分数。</w:t>
            </w:r>
          </w:p>
          <w:p w:rsidR="00BC6F6F" w:rsidRDefault="00572FC7">
            <w:pPr>
              <w:jc w:val="left"/>
              <w:rPr>
                <w:rFonts w:ascii="宋体" w:eastAsia="宋体" w:hAnsi="宋体"/>
                <w:szCs w:val="21"/>
              </w:rPr>
            </w:pPr>
            <w:r>
              <w:rPr>
                <w:rFonts w:ascii="宋体" w:eastAsia="宋体" w:hAnsi="宋体" w:hint="eastAsia"/>
                <w:szCs w:val="21"/>
              </w:rPr>
              <w:t>提供聘用合同和其他证明材料复印件</w:t>
            </w:r>
            <w:r>
              <w:rPr>
                <w:rFonts w:ascii="宋体" w:eastAsia="宋体" w:hAnsi="宋体"/>
                <w:szCs w:val="21"/>
              </w:rPr>
              <w:t>加盖投标人公章</w:t>
            </w:r>
            <w:r>
              <w:rPr>
                <w:rFonts w:ascii="宋体" w:eastAsia="宋体" w:hAnsi="宋体" w:hint="eastAsia"/>
                <w:szCs w:val="21"/>
              </w:rPr>
              <w:t>，原件备查。未提供聘用合同复印件的，不得分。</w:t>
            </w:r>
          </w:p>
          <w:p w:rsidR="00BC6F6F" w:rsidRDefault="00572FC7">
            <w:pPr>
              <w:rPr>
                <w:rFonts w:ascii="宋体" w:eastAsia="宋体" w:hAnsi="宋体"/>
                <w:color w:val="000000"/>
                <w:szCs w:val="21"/>
              </w:rPr>
            </w:pPr>
            <w:r>
              <w:rPr>
                <w:rFonts w:ascii="宋体" w:eastAsia="宋体" w:hAnsi="宋体" w:hint="eastAsia"/>
                <w:color w:val="000000"/>
                <w:szCs w:val="21"/>
              </w:rPr>
              <w:t>以上得分累加，最高不超过</w:t>
            </w:r>
            <w:r>
              <w:rPr>
                <w:rFonts w:ascii="宋体" w:eastAsia="宋体" w:hAnsi="宋体"/>
                <w:color w:val="000000"/>
                <w:szCs w:val="21"/>
              </w:rPr>
              <w:t>100%的分数。</w:t>
            </w:r>
          </w:p>
          <w:p w:rsidR="00BC6F6F" w:rsidRDefault="00572FC7">
            <w:pPr>
              <w:jc w:val="left"/>
              <w:rPr>
                <w:rFonts w:ascii="Times New Roman" w:eastAsia="宋体" w:hAnsi="Times New Roman" w:cs="Times New Roman"/>
                <w:color w:val="000000" w:themeColor="text1"/>
                <w:szCs w:val="21"/>
              </w:rPr>
            </w:pPr>
            <w:r>
              <w:rPr>
                <w:rFonts w:ascii="宋体" w:eastAsia="宋体" w:hAnsi="宋体" w:hint="eastAsia"/>
                <w:szCs w:val="21"/>
              </w:rPr>
              <w:t>评分中出现无证明资料或专家无法凭所提供资料判断是否得分的情况，一律作不得分处理。</w:t>
            </w:r>
          </w:p>
        </w:tc>
      </w:tr>
      <w:tr w:rsidR="00BC6F6F">
        <w:trPr>
          <w:trHeight w:val="78"/>
        </w:trPr>
        <w:tc>
          <w:tcPr>
            <w:tcW w:w="838" w:type="dxa"/>
            <w:vMerge/>
            <w:tcBorders>
              <w:left w:val="single" w:sz="4" w:space="0" w:color="auto"/>
              <w:right w:val="single" w:sz="4" w:space="0" w:color="auto"/>
            </w:tcBorders>
            <w:vAlign w:val="center"/>
          </w:tcPr>
          <w:p w:rsidR="00BC6F6F" w:rsidRDefault="00BC6F6F">
            <w:pPr>
              <w:widowControl/>
              <w:jc w:val="left"/>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tcPr>
          <w:p w:rsidR="00BC6F6F" w:rsidRDefault="00572FC7">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3009" w:type="dxa"/>
            <w:gridSpan w:val="2"/>
            <w:tcBorders>
              <w:top w:val="single" w:sz="4" w:space="0" w:color="auto"/>
              <w:left w:val="single" w:sz="4" w:space="0" w:color="auto"/>
              <w:bottom w:val="single" w:sz="4" w:space="0" w:color="auto"/>
              <w:right w:val="single" w:sz="4" w:space="0" w:color="auto"/>
            </w:tcBorders>
          </w:tcPr>
          <w:p w:rsidR="00BC6F6F" w:rsidRDefault="00572FC7">
            <w:pPr>
              <w:jc w:val="center"/>
              <w:rPr>
                <w:rFonts w:ascii="Times New Roman" w:eastAsia="宋体" w:hAnsi="Times New Roman" w:cs="Times New Roman"/>
                <w:szCs w:val="21"/>
              </w:rPr>
            </w:pPr>
            <w:r>
              <w:rPr>
                <w:rFonts w:ascii="Times New Roman" w:eastAsia="宋体" w:hAnsi="Times New Roman" w:cs="Times New Roman"/>
                <w:szCs w:val="21"/>
              </w:rPr>
              <w:t>拟安排的项目团队成员（项目负责人除外）情况</w:t>
            </w:r>
          </w:p>
        </w:tc>
        <w:tc>
          <w:tcPr>
            <w:tcW w:w="800" w:type="dxa"/>
            <w:tcBorders>
              <w:top w:val="single" w:sz="4" w:space="0" w:color="auto"/>
              <w:left w:val="single" w:sz="4" w:space="0" w:color="auto"/>
              <w:bottom w:val="single" w:sz="4" w:space="0" w:color="auto"/>
              <w:right w:val="single" w:sz="4" w:space="0" w:color="auto"/>
            </w:tcBorders>
          </w:tcPr>
          <w:p w:rsidR="00BC6F6F" w:rsidRDefault="00572FC7">
            <w:pPr>
              <w:jc w:val="center"/>
              <w:rPr>
                <w:rFonts w:ascii="Times New Roman" w:eastAsia="宋体" w:hAnsi="Times New Roman" w:cs="Times New Roman"/>
                <w:szCs w:val="21"/>
              </w:rPr>
            </w:pPr>
            <w:r>
              <w:rPr>
                <w:rFonts w:ascii="Times New Roman" w:eastAsia="宋体" w:hAnsi="Times New Roman" w:cs="Times New Roman"/>
                <w:szCs w:val="21"/>
              </w:rPr>
              <w:t>14</w:t>
            </w:r>
          </w:p>
        </w:tc>
        <w:tc>
          <w:tcPr>
            <w:tcW w:w="1118" w:type="dxa"/>
            <w:tcBorders>
              <w:top w:val="single" w:sz="4" w:space="0" w:color="auto"/>
              <w:left w:val="single" w:sz="4" w:space="0" w:color="auto"/>
              <w:bottom w:val="single" w:sz="4" w:space="0" w:color="auto"/>
              <w:right w:val="single" w:sz="4" w:space="0" w:color="auto"/>
            </w:tcBorders>
          </w:tcPr>
          <w:p w:rsidR="00BC6F6F" w:rsidRDefault="00572FC7">
            <w:pPr>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BC6F6F" w:rsidRDefault="00572FC7">
            <w:pPr>
              <w:jc w:val="lef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考察内容：</w:t>
            </w:r>
          </w:p>
          <w:p w:rsidR="00BC6F6F" w:rsidRDefault="00572FC7">
            <w:pPr>
              <w:rPr>
                <w:rFonts w:ascii="宋体" w:eastAsia="宋体" w:hAnsi="宋体"/>
                <w:color w:val="000000"/>
                <w:szCs w:val="21"/>
              </w:rPr>
            </w:pPr>
            <w:r>
              <w:rPr>
                <w:rFonts w:ascii="宋体" w:eastAsia="宋体" w:hAnsi="宋体" w:hint="eastAsia"/>
                <w:color w:val="000000"/>
                <w:szCs w:val="21"/>
              </w:rPr>
              <w:t>团队成员总人数要求至少</w:t>
            </w:r>
            <w:r>
              <w:rPr>
                <w:rFonts w:ascii="宋体" w:eastAsia="宋体" w:hAnsi="宋体"/>
                <w:color w:val="000000"/>
                <w:szCs w:val="21"/>
              </w:rPr>
              <w:t xml:space="preserve">3人，未达到人数要求的，不得分。项目团队成员须是投标人的正式聘任员工。在此基础上，考察内容： </w:t>
            </w:r>
          </w:p>
          <w:p w:rsidR="00BC6F6F" w:rsidRDefault="00572FC7">
            <w:pPr>
              <w:rPr>
                <w:rFonts w:ascii="宋体" w:eastAsia="宋体" w:hAnsi="宋体"/>
                <w:color w:val="000000"/>
                <w:szCs w:val="21"/>
              </w:rPr>
            </w:pPr>
            <w:r>
              <w:rPr>
                <w:rFonts w:ascii="宋体" w:eastAsia="宋体" w:hAnsi="宋体"/>
                <w:color w:val="000000"/>
                <w:szCs w:val="21"/>
              </w:rPr>
              <w:t>1）项目团队成员具有高通量二代测序领域相关SCI文章至少1篇以上（第一作者、共同第一作者或通讯作者）。证明文件：提供项目成员的相关SCI文章</w:t>
            </w:r>
            <w:r>
              <w:rPr>
                <w:rFonts w:ascii="宋体" w:eastAsia="宋体" w:hAnsi="宋体"/>
                <w:color w:val="000000"/>
                <w:szCs w:val="21"/>
              </w:rPr>
              <w:lastRenderedPageBreak/>
              <w:t>并加盖投标人公章（需标明二代测序或高通量测序）。满足的，得70</w:t>
            </w:r>
            <w:r>
              <w:rPr>
                <w:rFonts w:ascii="宋体" w:eastAsia="宋体" w:hAnsi="宋体"/>
                <w:szCs w:val="21"/>
              </w:rPr>
              <w:t>%的</w:t>
            </w:r>
            <w:r>
              <w:rPr>
                <w:rFonts w:ascii="宋体" w:eastAsia="宋体" w:hAnsi="宋体"/>
                <w:color w:val="000000"/>
                <w:szCs w:val="21"/>
              </w:rPr>
              <w:t>分；不满足者不得分。未提供证明的，不得分。</w:t>
            </w:r>
          </w:p>
          <w:p w:rsidR="00BC6F6F" w:rsidRDefault="00572FC7">
            <w:pPr>
              <w:rPr>
                <w:rFonts w:ascii="宋体" w:eastAsia="宋体" w:hAnsi="宋体"/>
                <w:color w:val="000000"/>
                <w:szCs w:val="21"/>
              </w:rPr>
            </w:pPr>
            <w:r>
              <w:rPr>
                <w:rFonts w:ascii="宋体" w:eastAsia="宋体" w:hAnsi="宋体"/>
                <w:color w:val="000000"/>
                <w:szCs w:val="21"/>
              </w:rPr>
              <w:t>2）团队成员</w:t>
            </w:r>
            <w:r>
              <w:rPr>
                <w:rFonts w:ascii="宋体" w:eastAsia="宋体" w:hAnsi="宋体" w:hint="eastAsia"/>
                <w:color w:val="000000"/>
                <w:szCs w:val="21"/>
              </w:rPr>
              <w:t>有为第三方提供相同项目服务经验的得</w:t>
            </w:r>
            <w:r>
              <w:rPr>
                <w:rFonts w:ascii="宋体" w:eastAsia="宋体" w:hAnsi="宋体"/>
                <w:color w:val="000000"/>
                <w:szCs w:val="21"/>
              </w:rPr>
              <w:t>30</w:t>
            </w:r>
            <w:r>
              <w:rPr>
                <w:rFonts w:ascii="宋体" w:eastAsia="宋体" w:hAnsi="宋体"/>
                <w:szCs w:val="21"/>
              </w:rPr>
              <w:t>%的</w:t>
            </w:r>
            <w:r>
              <w:rPr>
                <w:rFonts w:ascii="宋体" w:eastAsia="宋体" w:hAnsi="宋体"/>
                <w:color w:val="000000"/>
                <w:szCs w:val="21"/>
              </w:rPr>
              <w:t>分，没有的不得分。</w:t>
            </w:r>
          </w:p>
          <w:p w:rsidR="00BC6F6F" w:rsidRDefault="00572FC7">
            <w:pPr>
              <w:rPr>
                <w:rFonts w:ascii="宋体" w:eastAsia="宋体" w:hAnsi="宋体"/>
                <w:color w:val="000000"/>
                <w:szCs w:val="21"/>
              </w:rPr>
            </w:pPr>
            <w:r>
              <w:rPr>
                <w:rFonts w:ascii="宋体" w:eastAsia="宋体" w:hAnsi="宋体" w:hint="eastAsia"/>
                <w:color w:val="000000"/>
                <w:szCs w:val="21"/>
              </w:rPr>
              <w:t>提供聘用合同和其他证明材料复印件，原件备查。未提供聘用合同复印件的，不得分。</w:t>
            </w:r>
          </w:p>
          <w:p w:rsidR="00BC6F6F" w:rsidRDefault="00572FC7">
            <w:pPr>
              <w:rPr>
                <w:rFonts w:ascii="宋体" w:eastAsia="宋体" w:hAnsi="宋体"/>
                <w:color w:val="000000"/>
                <w:szCs w:val="21"/>
              </w:rPr>
            </w:pPr>
            <w:r>
              <w:rPr>
                <w:rFonts w:ascii="宋体" w:eastAsia="宋体" w:hAnsi="宋体" w:hint="eastAsia"/>
                <w:color w:val="000000"/>
                <w:szCs w:val="21"/>
              </w:rPr>
              <w:t>以上得分累加，最高不超过</w:t>
            </w:r>
            <w:r>
              <w:rPr>
                <w:rFonts w:ascii="宋体" w:eastAsia="宋体" w:hAnsi="宋体"/>
                <w:color w:val="000000"/>
                <w:szCs w:val="21"/>
              </w:rPr>
              <w:t>100%的分数。</w:t>
            </w:r>
          </w:p>
          <w:p w:rsidR="00BC6F6F" w:rsidRDefault="00572FC7">
            <w:pPr>
              <w:jc w:val="left"/>
              <w:rPr>
                <w:rFonts w:ascii="Times New Roman" w:eastAsia="宋体" w:hAnsi="Times New Roman" w:cs="Times New Roman"/>
                <w:color w:val="000000" w:themeColor="text1"/>
                <w:szCs w:val="21"/>
              </w:rPr>
            </w:pPr>
            <w:r>
              <w:rPr>
                <w:rFonts w:ascii="宋体" w:eastAsia="宋体" w:hAnsi="宋体" w:hint="eastAsia"/>
                <w:color w:val="000000"/>
                <w:szCs w:val="21"/>
              </w:rPr>
              <w:t>评分中出现无证明资料或专家无法凭所提供资料判断是否得分的情况，一律作不得分处理。</w:t>
            </w:r>
          </w:p>
        </w:tc>
      </w:tr>
      <w:tr w:rsidR="00BC6F6F">
        <w:trPr>
          <w:trHeight w:val="78"/>
        </w:trPr>
        <w:tc>
          <w:tcPr>
            <w:tcW w:w="838" w:type="dxa"/>
            <w:tcBorders>
              <w:top w:val="single" w:sz="4" w:space="0" w:color="auto"/>
              <w:left w:val="single" w:sz="4" w:space="0" w:color="auto"/>
              <w:bottom w:val="single" w:sz="4" w:space="0" w:color="auto"/>
              <w:right w:val="single" w:sz="4" w:space="0" w:color="auto"/>
            </w:tcBorders>
          </w:tcPr>
          <w:p w:rsidR="00BC6F6F" w:rsidRDefault="00572FC7">
            <w:pPr>
              <w:jc w:val="center"/>
              <w:rPr>
                <w:rFonts w:ascii="Times New Roman" w:eastAsia="宋体" w:hAnsi="Times New Roman" w:cs="Times New Roman"/>
                <w:szCs w:val="21"/>
              </w:rPr>
            </w:pPr>
            <w:bookmarkStart w:id="0" w:name="InsertEnd"/>
            <w:bookmarkEnd w:id="0"/>
            <w:r>
              <w:rPr>
                <w:rFonts w:ascii="Times New Roman" w:eastAsia="宋体" w:hAnsi="Times New Roman" w:cs="Times New Roman" w:hint="eastAsia"/>
                <w:szCs w:val="21"/>
              </w:rPr>
              <w:lastRenderedPageBreak/>
              <w:t>4</w:t>
            </w:r>
          </w:p>
        </w:tc>
        <w:tc>
          <w:tcPr>
            <w:tcW w:w="5622" w:type="dxa"/>
            <w:gridSpan w:val="5"/>
            <w:tcBorders>
              <w:top w:val="single" w:sz="4" w:space="0" w:color="auto"/>
              <w:left w:val="single" w:sz="4" w:space="0" w:color="auto"/>
              <w:bottom w:val="single" w:sz="4" w:space="0" w:color="auto"/>
              <w:right w:val="single" w:sz="4" w:space="0" w:color="auto"/>
            </w:tcBorders>
          </w:tcPr>
          <w:p w:rsidR="00BC6F6F" w:rsidRDefault="00572FC7">
            <w:pPr>
              <w:jc w:val="center"/>
              <w:rPr>
                <w:rFonts w:ascii="Times New Roman" w:eastAsia="宋体" w:hAnsi="Times New Roman" w:cs="Times New Roman"/>
                <w:szCs w:val="21"/>
              </w:rPr>
            </w:pPr>
            <w:r>
              <w:rPr>
                <w:rFonts w:ascii="Times New Roman" w:eastAsia="宋体" w:hAnsi="Times New Roman" w:cs="Times New Roman"/>
                <w:szCs w:val="21"/>
              </w:rPr>
              <w:t>诚信情况</w:t>
            </w:r>
          </w:p>
        </w:tc>
        <w:tc>
          <w:tcPr>
            <w:tcW w:w="2579" w:type="dxa"/>
            <w:tcBorders>
              <w:top w:val="single" w:sz="4" w:space="0" w:color="auto"/>
              <w:left w:val="single" w:sz="4" w:space="0" w:color="auto"/>
              <w:bottom w:val="single" w:sz="4" w:space="0" w:color="auto"/>
              <w:right w:val="single" w:sz="4" w:space="0" w:color="auto"/>
            </w:tcBorders>
          </w:tcPr>
          <w:p w:rsidR="00BC6F6F" w:rsidRDefault="00572FC7">
            <w:pPr>
              <w:jc w:val="center"/>
              <w:rPr>
                <w:rFonts w:ascii="Times New Roman" w:eastAsia="宋体" w:hAnsi="Times New Roman" w:cs="Times New Roman"/>
                <w:szCs w:val="21"/>
              </w:rPr>
            </w:pPr>
            <w:r>
              <w:rPr>
                <w:rFonts w:ascii="Times New Roman" w:eastAsia="宋体" w:hAnsi="Times New Roman" w:cs="Times New Roman"/>
                <w:szCs w:val="21"/>
              </w:rPr>
              <w:t>7</w:t>
            </w:r>
          </w:p>
        </w:tc>
      </w:tr>
      <w:tr w:rsidR="00BC6F6F">
        <w:trPr>
          <w:trHeight w:val="78"/>
        </w:trPr>
        <w:tc>
          <w:tcPr>
            <w:tcW w:w="838" w:type="dxa"/>
            <w:vMerge w:val="restart"/>
            <w:tcBorders>
              <w:top w:val="single" w:sz="4" w:space="0" w:color="auto"/>
              <w:left w:val="single" w:sz="4" w:space="0" w:color="auto"/>
              <w:right w:val="single" w:sz="4" w:space="0" w:color="auto"/>
            </w:tcBorders>
          </w:tcPr>
          <w:p w:rsidR="00BC6F6F" w:rsidRDefault="00BC6F6F">
            <w:pPr>
              <w:jc w:val="center"/>
              <w:rPr>
                <w:rFonts w:ascii="Times New Roman" w:eastAsia="宋体" w:hAnsi="Times New Roman"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tcPr>
          <w:p w:rsidR="00BC6F6F" w:rsidRDefault="00572FC7">
            <w:pPr>
              <w:jc w:val="center"/>
              <w:rPr>
                <w:rFonts w:ascii="Times New Roman" w:eastAsia="宋体" w:hAnsi="Times New Roman" w:cs="Times New Roman"/>
                <w:szCs w:val="21"/>
              </w:rPr>
            </w:pPr>
            <w:r>
              <w:rPr>
                <w:rFonts w:ascii="Times New Roman" w:eastAsia="宋体" w:hAnsi="Times New Roman" w:cs="Times New Roman"/>
                <w:szCs w:val="21"/>
              </w:rPr>
              <w:t>序号</w:t>
            </w:r>
          </w:p>
        </w:tc>
        <w:tc>
          <w:tcPr>
            <w:tcW w:w="2999" w:type="dxa"/>
            <w:tcBorders>
              <w:top w:val="single" w:sz="4" w:space="0" w:color="auto"/>
              <w:left w:val="single" w:sz="4" w:space="0" w:color="auto"/>
              <w:bottom w:val="single" w:sz="4" w:space="0" w:color="auto"/>
              <w:right w:val="single" w:sz="4" w:space="0" w:color="auto"/>
            </w:tcBorders>
          </w:tcPr>
          <w:p w:rsidR="00BC6F6F" w:rsidRDefault="00572FC7">
            <w:pPr>
              <w:jc w:val="center"/>
              <w:rPr>
                <w:rFonts w:ascii="Times New Roman" w:eastAsia="宋体" w:hAnsi="Times New Roman" w:cs="Times New Roman"/>
                <w:szCs w:val="21"/>
              </w:rPr>
            </w:pPr>
            <w:r>
              <w:rPr>
                <w:rFonts w:ascii="Times New Roman" w:eastAsia="宋体" w:hAnsi="Times New Roman" w:cs="Times New Roman"/>
                <w:szCs w:val="21"/>
              </w:rPr>
              <w:t>评分因素</w:t>
            </w:r>
          </w:p>
        </w:tc>
        <w:tc>
          <w:tcPr>
            <w:tcW w:w="800" w:type="dxa"/>
            <w:tcBorders>
              <w:top w:val="single" w:sz="4" w:space="0" w:color="auto"/>
              <w:left w:val="single" w:sz="4" w:space="0" w:color="auto"/>
              <w:bottom w:val="single" w:sz="4" w:space="0" w:color="auto"/>
              <w:right w:val="single" w:sz="4" w:space="0" w:color="auto"/>
            </w:tcBorders>
          </w:tcPr>
          <w:p w:rsidR="00BC6F6F" w:rsidRDefault="00572FC7">
            <w:pPr>
              <w:jc w:val="center"/>
              <w:rPr>
                <w:rFonts w:ascii="Times New Roman" w:eastAsia="宋体" w:hAnsi="Times New Roman" w:cs="Times New Roman"/>
                <w:szCs w:val="21"/>
              </w:rPr>
            </w:pPr>
            <w:r>
              <w:rPr>
                <w:rFonts w:ascii="Times New Roman" w:eastAsia="宋体" w:hAnsi="Times New Roman" w:cs="Times New Roman"/>
                <w:szCs w:val="21"/>
              </w:rPr>
              <w:t>权重</w:t>
            </w:r>
          </w:p>
        </w:tc>
        <w:tc>
          <w:tcPr>
            <w:tcW w:w="1118" w:type="dxa"/>
            <w:tcBorders>
              <w:top w:val="single" w:sz="4" w:space="0" w:color="auto"/>
              <w:left w:val="single" w:sz="4" w:space="0" w:color="auto"/>
              <w:bottom w:val="single" w:sz="4" w:space="0" w:color="auto"/>
              <w:right w:val="single" w:sz="4" w:space="0" w:color="auto"/>
            </w:tcBorders>
          </w:tcPr>
          <w:p w:rsidR="00BC6F6F" w:rsidRDefault="00572FC7">
            <w:pPr>
              <w:jc w:val="center"/>
              <w:rPr>
                <w:rFonts w:ascii="Times New Roman" w:eastAsia="宋体" w:hAnsi="Times New Roman" w:cs="Times New Roman"/>
                <w:szCs w:val="21"/>
              </w:rPr>
            </w:pPr>
            <w:r>
              <w:rPr>
                <w:rFonts w:ascii="Times New Roman" w:eastAsia="宋体" w:hAnsi="Times New Roman" w:cs="Times New Roman"/>
                <w:szCs w:val="21"/>
              </w:rPr>
              <w:t>评分方式</w:t>
            </w:r>
          </w:p>
        </w:tc>
        <w:tc>
          <w:tcPr>
            <w:tcW w:w="2579" w:type="dxa"/>
            <w:tcBorders>
              <w:top w:val="single" w:sz="4" w:space="0" w:color="auto"/>
              <w:left w:val="single" w:sz="4" w:space="0" w:color="auto"/>
              <w:bottom w:val="single" w:sz="4" w:space="0" w:color="auto"/>
              <w:right w:val="single" w:sz="4" w:space="0" w:color="auto"/>
            </w:tcBorders>
          </w:tcPr>
          <w:p w:rsidR="00BC6F6F" w:rsidRDefault="00572FC7">
            <w:pPr>
              <w:jc w:val="center"/>
              <w:rPr>
                <w:rFonts w:ascii="Times New Roman" w:eastAsia="宋体" w:hAnsi="Times New Roman" w:cs="Times New Roman"/>
                <w:szCs w:val="21"/>
              </w:rPr>
            </w:pPr>
            <w:r>
              <w:rPr>
                <w:rFonts w:ascii="Times New Roman" w:eastAsia="宋体" w:hAnsi="Times New Roman" w:cs="Times New Roman"/>
                <w:szCs w:val="21"/>
              </w:rPr>
              <w:t>评分准则</w:t>
            </w:r>
          </w:p>
        </w:tc>
      </w:tr>
      <w:tr w:rsidR="00BC6F6F">
        <w:trPr>
          <w:trHeight w:val="78"/>
        </w:trPr>
        <w:tc>
          <w:tcPr>
            <w:tcW w:w="838" w:type="dxa"/>
            <w:vMerge/>
            <w:tcBorders>
              <w:left w:val="single" w:sz="4" w:space="0" w:color="auto"/>
              <w:right w:val="single" w:sz="4" w:space="0" w:color="auto"/>
            </w:tcBorders>
          </w:tcPr>
          <w:p w:rsidR="00BC6F6F" w:rsidRDefault="00BC6F6F">
            <w:pPr>
              <w:jc w:val="center"/>
              <w:rPr>
                <w:rFonts w:ascii="Times New Roman" w:eastAsia="宋体" w:hAnsi="Times New Roman"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tcPr>
          <w:p w:rsidR="00BC6F6F" w:rsidRDefault="00572FC7">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2999" w:type="dxa"/>
            <w:tcBorders>
              <w:top w:val="single" w:sz="4" w:space="0" w:color="auto"/>
              <w:left w:val="single" w:sz="4" w:space="0" w:color="auto"/>
              <w:bottom w:val="single" w:sz="4" w:space="0" w:color="auto"/>
              <w:right w:val="single" w:sz="4" w:space="0" w:color="auto"/>
            </w:tcBorders>
          </w:tcPr>
          <w:p w:rsidR="00BC6F6F" w:rsidRDefault="00572FC7">
            <w:pPr>
              <w:jc w:val="center"/>
              <w:rPr>
                <w:rFonts w:ascii="Times New Roman" w:eastAsia="宋体" w:hAnsi="Times New Roman" w:cs="Times New Roman"/>
                <w:szCs w:val="21"/>
              </w:rPr>
            </w:pPr>
            <w:r>
              <w:rPr>
                <w:rFonts w:ascii="Times New Roman" w:eastAsia="宋体" w:hAnsi="Times New Roman" w:cs="Times New Roman"/>
                <w:szCs w:val="21"/>
              </w:rPr>
              <w:t>诚信评价</w:t>
            </w:r>
          </w:p>
        </w:tc>
        <w:tc>
          <w:tcPr>
            <w:tcW w:w="800" w:type="dxa"/>
            <w:tcBorders>
              <w:top w:val="single" w:sz="4" w:space="0" w:color="auto"/>
              <w:left w:val="single" w:sz="4" w:space="0" w:color="auto"/>
              <w:bottom w:val="single" w:sz="4" w:space="0" w:color="auto"/>
              <w:right w:val="single" w:sz="4" w:space="0" w:color="auto"/>
            </w:tcBorders>
          </w:tcPr>
          <w:p w:rsidR="00BC6F6F" w:rsidRDefault="00572FC7">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1118" w:type="dxa"/>
            <w:tcBorders>
              <w:top w:val="single" w:sz="4" w:space="0" w:color="auto"/>
              <w:left w:val="single" w:sz="4" w:space="0" w:color="auto"/>
              <w:bottom w:val="single" w:sz="4" w:space="0" w:color="auto"/>
              <w:right w:val="single" w:sz="4" w:space="0" w:color="auto"/>
            </w:tcBorders>
          </w:tcPr>
          <w:p w:rsidR="00BC6F6F" w:rsidRDefault="00572FC7">
            <w:pPr>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BC6F6F" w:rsidRDefault="00572FC7">
            <w:pPr>
              <w:jc w:val="left"/>
              <w:rPr>
                <w:rFonts w:ascii="Times New Roman" w:eastAsia="宋体" w:hAnsi="Times New Roman" w:cs="Times New Roman"/>
                <w:szCs w:val="21"/>
              </w:rPr>
            </w:pPr>
            <w:r>
              <w:rPr>
                <w:rFonts w:ascii="Times New Roman" w:eastAsia="宋体" w:hAnsi="Times New Roman" w:cs="Times New Roman"/>
                <w:szCs w:val="21"/>
              </w:rPr>
              <w:t>根据《深圳市财政委员会关于加强招投标评审环节诚信管理的通知》（深财购</w:t>
            </w:r>
            <w:r>
              <w:rPr>
                <w:rFonts w:ascii="Times New Roman" w:eastAsia="宋体" w:hAnsi="Times New Roman" w:cs="Times New Roman"/>
                <w:szCs w:val="21"/>
              </w:rPr>
              <w:t>[2013]27</w:t>
            </w:r>
            <w:r>
              <w:rPr>
                <w:rFonts w:ascii="Times New Roman" w:eastAsia="宋体" w:hAnsi="Times New Roman" w:cs="Times New Roman"/>
                <w:szCs w:val="21"/>
              </w:rPr>
              <w:t>号）的要求，投标人在参与政府采购活动中存在诚信相关问题的，本项不得分，未出现相关诚信问题的得满分。以深圳大学招投标管理中心供应商库中的处罚记录为</w:t>
            </w:r>
            <w:r>
              <w:rPr>
                <w:rFonts w:ascii="Times New Roman" w:eastAsia="宋体" w:hAnsi="Times New Roman" w:cs="Times New Roman"/>
                <w:szCs w:val="21"/>
              </w:rPr>
              <w:lastRenderedPageBreak/>
              <w:t>准。投标人无需提供任何证明材料，由深圳大学招投标管理中心工作人员向评委会提供相关信息。</w:t>
            </w:r>
          </w:p>
        </w:tc>
      </w:tr>
      <w:tr w:rsidR="00BC6F6F">
        <w:trPr>
          <w:trHeight w:val="78"/>
        </w:trPr>
        <w:tc>
          <w:tcPr>
            <w:tcW w:w="838" w:type="dxa"/>
            <w:vMerge/>
            <w:tcBorders>
              <w:left w:val="single" w:sz="4" w:space="0" w:color="auto"/>
              <w:bottom w:val="single" w:sz="4" w:space="0" w:color="auto"/>
              <w:right w:val="single" w:sz="4" w:space="0" w:color="auto"/>
            </w:tcBorders>
          </w:tcPr>
          <w:p w:rsidR="00BC6F6F" w:rsidRDefault="00BC6F6F">
            <w:pPr>
              <w:jc w:val="center"/>
              <w:rPr>
                <w:rFonts w:ascii="Times New Roman" w:eastAsia="宋体" w:hAnsi="Times New Roman"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tcPr>
          <w:p w:rsidR="00BC6F6F" w:rsidRDefault="00572FC7">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2999" w:type="dxa"/>
            <w:tcBorders>
              <w:top w:val="single" w:sz="4" w:space="0" w:color="auto"/>
              <w:left w:val="single" w:sz="4" w:space="0" w:color="auto"/>
              <w:bottom w:val="single" w:sz="4" w:space="0" w:color="auto"/>
              <w:right w:val="single" w:sz="4" w:space="0" w:color="auto"/>
            </w:tcBorders>
          </w:tcPr>
          <w:p w:rsidR="00BC6F6F" w:rsidRDefault="00572FC7">
            <w:pPr>
              <w:jc w:val="center"/>
              <w:rPr>
                <w:rFonts w:ascii="Times New Roman" w:eastAsia="宋体" w:hAnsi="Times New Roman" w:cs="Times New Roman"/>
                <w:szCs w:val="21"/>
              </w:rPr>
            </w:pPr>
            <w:r>
              <w:rPr>
                <w:rFonts w:ascii="Times New Roman" w:eastAsia="宋体" w:hAnsi="Times New Roman" w:cs="Times New Roman"/>
                <w:szCs w:val="21"/>
              </w:rPr>
              <w:t>履约评价情况</w:t>
            </w:r>
          </w:p>
        </w:tc>
        <w:tc>
          <w:tcPr>
            <w:tcW w:w="800" w:type="dxa"/>
            <w:tcBorders>
              <w:top w:val="single" w:sz="4" w:space="0" w:color="auto"/>
              <w:left w:val="single" w:sz="4" w:space="0" w:color="auto"/>
              <w:bottom w:val="single" w:sz="4" w:space="0" w:color="auto"/>
              <w:right w:val="single" w:sz="4" w:space="0" w:color="auto"/>
            </w:tcBorders>
          </w:tcPr>
          <w:p w:rsidR="00BC6F6F" w:rsidRDefault="00572FC7">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1118" w:type="dxa"/>
            <w:tcBorders>
              <w:top w:val="single" w:sz="4" w:space="0" w:color="auto"/>
              <w:left w:val="single" w:sz="4" w:space="0" w:color="auto"/>
              <w:bottom w:val="single" w:sz="4" w:space="0" w:color="auto"/>
              <w:right w:val="single" w:sz="4" w:space="0" w:color="auto"/>
            </w:tcBorders>
          </w:tcPr>
          <w:p w:rsidR="00BC6F6F" w:rsidRDefault="00572FC7">
            <w:pPr>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BC6F6F" w:rsidRDefault="00572FC7">
            <w:pPr>
              <w:jc w:val="left"/>
              <w:rPr>
                <w:rFonts w:ascii="Times New Roman" w:eastAsia="宋体" w:hAnsi="Times New Roman" w:cs="Times New Roman"/>
                <w:szCs w:val="21"/>
              </w:rPr>
            </w:pPr>
            <w:r>
              <w:rPr>
                <w:rFonts w:ascii="Times New Roman" w:eastAsia="宋体" w:hAnsi="Times New Roman" w:cs="Times New Roman"/>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rsidR="00BC6F6F" w:rsidRDefault="00BC6F6F">
      <w:pPr>
        <w:rPr>
          <w:rFonts w:ascii="Times New Roman" w:eastAsia="宋体" w:hAnsi="Times New Roman"/>
          <w:szCs w:val="24"/>
        </w:rPr>
      </w:pPr>
    </w:p>
    <w:p w:rsidR="00BC6F6F" w:rsidRDefault="00572FC7">
      <w:pPr>
        <w:widowControl/>
        <w:jc w:val="left"/>
        <w:rPr>
          <w:rFonts w:ascii="Times New Roman" w:eastAsia="宋体" w:hAnsi="Times New Roman" w:cs="Times New Roman"/>
          <w:szCs w:val="24"/>
        </w:rPr>
      </w:pPr>
      <w:r>
        <w:rPr>
          <w:rFonts w:ascii="Times New Roman" w:eastAsia="宋体" w:hAnsi="Times New Roman" w:hint="eastAsia"/>
          <w:b/>
          <w:szCs w:val="24"/>
        </w:rPr>
        <w:t>备注：不得设置注册资本金、资产总额、营业收入、从业人员、利润、纳税额、业绩和奖项等供应商的规模条件作为加分条件。</w:t>
      </w:r>
    </w:p>
    <w:p w:rsidR="00BC6F6F" w:rsidRDefault="00572FC7">
      <w:r>
        <w:rPr>
          <w:rFonts w:ascii="Times New Roman" w:eastAsia="宋体" w:hAnsi="Times New Roman" w:cs="Times New Roman"/>
          <w:szCs w:val="24"/>
        </w:rPr>
        <w:br w:type="page"/>
      </w:r>
    </w:p>
    <w:p w:rsidR="00BC6F6F" w:rsidRDefault="00572FC7">
      <w:pPr>
        <w:widowControl/>
        <w:jc w:val="center"/>
        <w:rPr>
          <w:rFonts w:ascii="宋体" w:eastAsia="黑体" w:hAnsi="宋体" w:cs="Times New Roman"/>
          <w:b/>
          <w:bCs/>
          <w:kern w:val="44"/>
          <w:sz w:val="28"/>
          <w:szCs w:val="44"/>
        </w:rPr>
      </w:pPr>
      <w:r>
        <w:rPr>
          <w:rFonts w:ascii="宋体" w:eastAsia="黑体" w:hAnsi="宋体" w:cs="Times New Roman" w:hint="eastAsia"/>
          <w:b/>
          <w:bCs/>
          <w:kern w:val="44"/>
          <w:sz w:val="28"/>
          <w:szCs w:val="44"/>
        </w:rPr>
        <w:lastRenderedPageBreak/>
        <w:t>目录</w:t>
      </w:r>
    </w:p>
    <w:p w:rsidR="00BC6F6F" w:rsidRDefault="00572FC7">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第一册专用条款</w:t>
      </w:r>
    </w:p>
    <w:p w:rsidR="00BC6F6F" w:rsidRDefault="00572FC7">
      <w:pPr>
        <w:rPr>
          <w:rFonts w:ascii="Times New Roman" w:eastAsia="宋体" w:hAnsi="Times New Roman" w:cs="Times New Roman"/>
          <w:sz w:val="24"/>
          <w:szCs w:val="24"/>
        </w:rPr>
      </w:pPr>
      <w:r>
        <w:rPr>
          <w:rFonts w:ascii="Times New Roman" w:eastAsia="宋体" w:hAnsi="Times New Roman" w:cs="Times New Roman" w:hint="eastAsia"/>
          <w:sz w:val="24"/>
          <w:szCs w:val="24"/>
        </w:rPr>
        <w:t>关键信息</w:t>
      </w:r>
    </w:p>
    <w:p w:rsidR="00BC6F6F" w:rsidRDefault="00572FC7">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  招标公告</w:t>
      </w:r>
    </w:p>
    <w:p w:rsidR="00BC6F6F" w:rsidRDefault="00572FC7">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  招标项目需求</w:t>
      </w:r>
    </w:p>
    <w:p w:rsidR="00BC6F6F" w:rsidRDefault="00572FC7">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  投标文件格式、附件</w:t>
      </w:r>
    </w:p>
    <w:p w:rsidR="00BC6F6F" w:rsidRDefault="00572FC7">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  采购合同的签订、履行及验收</w:t>
      </w:r>
    </w:p>
    <w:p w:rsidR="00BC6F6F" w:rsidRDefault="00BC6F6F">
      <w:pPr>
        <w:rPr>
          <w:rFonts w:ascii="Times New Roman" w:eastAsia="宋体" w:hAnsi="Times New Roman" w:cs="Times New Roman"/>
          <w:b/>
          <w:sz w:val="24"/>
          <w:szCs w:val="24"/>
        </w:rPr>
      </w:pPr>
    </w:p>
    <w:p w:rsidR="00BC6F6F" w:rsidRDefault="00572FC7">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第二册通用条款</w:t>
      </w:r>
    </w:p>
    <w:p w:rsidR="00BC6F6F" w:rsidRDefault="00572FC7">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第一章总则</w:t>
      </w:r>
    </w:p>
    <w:p w:rsidR="00BC6F6F" w:rsidRDefault="00572FC7">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第二章招标文件</w:t>
      </w:r>
    </w:p>
    <w:p w:rsidR="00BC6F6F" w:rsidRDefault="00572FC7">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第三章投标文件的编制</w:t>
      </w:r>
    </w:p>
    <w:p w:rsidR="00BC6F6F" w:rsidRDefault="00572FC7">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第四章投标文件的递交</w:t>
      </w:r>
    </w:p>
    <w:p w:rsidR="00BC6F6F" w:rsidRDefault="00572FC7">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第五章开标</w:t>
      </w:r>
    </w:p>
    <w:p w:rsidR="00BC6F6F" w:rsidRDefault="00572FC7">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第六章评标要求</w:t>
      </w:r>
    </w:p>
    <w:p w:rsidR="00BC6F6F" w:rsidRDefault="00572FC7">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第七章评标程序及评标方法</w:t>
      </w:r>
    </w:p>
    <w:p w:rsidR="00BC6F6F" w:rsidRDefault="00572FC7">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第八章定标及公示</w:t>
      </w:r>
    </w:p>
    <w:p w:rsidR="00BC6F6F" w:rsidRDefault="00572FC7">
      <w:pPr>
        <w:ind w:leftChars="300" w:left="630" w:firstLineChars="300" w:firstLine="630"/>
        <w:rPr>
          <w:rFonts w:ascii="宋体" w:eastAsia="宋体" w:hAnsi="宋体" w:cs="Times New Roman"/>
          <w:szCs w:val="21"/>
        </w:rPr>
      </w:pPr>
      <w:r>
        <w:rPr>
          <w:rFonts w:ascii="宋体" w:eastAsia="宋体" w:hAnsi="宋体" w:cs="Times New Roman" w:hint="eastAsia"/>
          <w:szCs w:val="21"/>
        </w:rPr>
        <w:t>第九章公开招标失败的后续处理</w:t>
      </w:r>
    </w:p>
    <w:p w:rsidR="00BC6F6F" w:rsidRDefault="00572FC7">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第十章合同的授予与备案</w:t>
      </w:r>
    </w:p>
    <w:p w:rsidR="00BC6F6F" w:rsidRDefault="00572FC7">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第十一章质疑处理</w:t>
      </w:r>
    </w:p>
    <w:p w:rsidR="00BC6F6F" w:rsidRDefault="00572FC7">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第十二章条款解释</w:t>
      </w:r>
    </w:p>
    <w:p w:rsidR="00BC6F6F" w:rsidRDefault="00BC6F6F">
      <w:pPr>
        <w:rPr>
          <w:rFonts w:ascii="Times New Roman" w:eastAsia="宋体" w:hAnsi="Times New Roman" w:cs="Times New Roman"/>
          <w:sz w:val="24"/>
          <w:szCs w:val="24"/>
        </w:rPr>
      </w:pPr>
    </w:p>
    <w:p w:rsidR="00BC6F6F" w:rsidRDefault="00572FC7">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b/>
          <w:bCs/>
          <w:kern w:val="0"/>
          <w:sz w:val="24"/>
          <w:szCs w:val="20"/>
        </w:rPr>
        <w:br w:type="page"/>
      </w:r>
      <w:bookmarkStart w:id="1" w:name="bt合同格式"/>
      <w:bookmarkStart w:id="2" w:name="bt其他资料2"/>
      <w:bookmarkStart w:id="3" w:name="bt技术标投标文件格式"/>
      <w:bookmarkStart w:id="4" w:name="bt其他资料由投标人自定"/>
      <w:bookmarkStart w:id="5" w:name="bt投标人情况介绍"/>
      <w:bookmarkStart w:id="6" w:name="bt开标一览表"/>
      <w:bookmarkStart w:id="7" w:name="bt项目管理班子配备情况"/>
      <w:bookmarkStart w:id="8" w:name="bt投标报价汇总表"/>
      <w:bookmarkStart w:id="9" w:name="bt投标函"/>
      <w:bookmarkStart w:id="10" w:name="bt投标文件签署授权委托书"/>
      <w:bookmarkStart w:id="11" w:name="bt商务标投标文件格式"/>
      <w:bookmarkStart w:id="12" w:name="合同格式"/>
      <w:bookmarkStart w:id="13" w:name="bt本工程承诺书"/>
      <w:bookmarkStart w:id="14" w:name="bt合同条款"/>
      <w:bookmarkStart w:id="15" w:name="bt合同条款及格式"/>
      <w:bookmarkStart w:id="16" w:name="bt说明"/>
      <w:bookmarkStart w:id="17" w:name="bt投标人须知"/>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rFonts w:ascii="宋体" w:eastAsia="宋体" w:hAnsi="宋体" w:cs="Times New Roman" w:hint="eastAsia"/>
          <w:b/>
          <w:bCs/>
          <w:kern w:val="0"/>
          <w:sz w:val="24"/>
          <w:szCs w:val="20"/>
        </w:rPr>
        <w:lastRenderedPageBreak/>
        <w:t>第一册  专用条款</w:t>
      </w:r>
    </w:p>
    <w:p w:rsidR="00BC6F6F" w:rsidRDefault="00572FC7">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  招标公告</w:t>
      </w:r>
    </w:p>
    <w:p w:rsidR="00BC6F6F" w:rsidRDefault="00572FC7">
      <w:pPr>
        <w:ind w:firstLineChars="200" w:firstLine="420"/>
        <w:jc w:val="left"/>
        <w:rPr>
          <w:rFonts w:ascii="宋体" w:eastAsia="宋体" w:hAnsi="宋体" w:cs="宋体"/>
          <w:kern w:val="0"/>
          <w:szCs w:val="21"/>
        </w:rPr>
      </w:pPr>
      <w:bookmarkStart w:id="18" w:name="OLE_LINK6"/>
      <w:bookmarkStart w:id="19" w:name="OLE_LINK7"/>
      <w:r>
        <w:rPr>
          <w:rFonts w:ascii="宋体" w:eastAsia="宋体" w:hAnsi="宋体" w:cs="宋体" w:hint="eastAsia"/>
          <w:kern w:val="0"/>
          <w:szCs w:val="21"/>
        </w:rPr>
        <w:t>根据《深圳经济特区政府采购条例》和《深圳大学经济特区政府采购条例实施细则》的有关规定，经</w:t>
      </w:r>
      <w:r>
        <w:rPr>
          <w:rFonts w:ascii="宋体" w:eastAsia="宋体" w:hAnsi="宋体" w:cs="宋体"/>
          <w:kern w:val="0"/>
          <w:szCs w:val="21"/>
        </w:rPr>
        <w:t>批准，</w:t>
      </w:r>
      <w:r>
        <w:rPr>
          <w:rFonts w:ascii="宋体" w:eastAsia="宋体" w:hAnsi="宋体" w:cs="宋体" w:hint="eastAsia"/>
          <w:kern w:val="0"/>
          <w:szCs w:val="21"/>
        </w:rPr>
        <w:t>深圳大学招投标管理中心就</w:t>
      </w:r>
      <w:r>
        <w:rPr>
          <w:rFonts w:ascii="宋体" w:eastAsia="宋体" w:hAnsi="宋体" w:cs="宋体"/>
          <w:kern w:val="0"/>
          <w:szCs w:val="21"/>
          <w:u w:val="single"/>
        </w:rPr>
        <w:t>small RNA文库高通量测序</w:t>
      </w:r>
      <w:r>
        <w:rPr>
          <w:rFonts w:ascii="Times New Roman" w:eastAsia="宋体" w:hAnsi="Times New Roman" w:cs="Times New Roman"/>
          <w:szCs w:val="24"/>
        </w:rPr>
        <w:t>项目</w:t>
      </w:r>
      <w:r>
        <w:rPr>
          <w:rFonts w:ascii="宋体" w:eastAsia="宋体" w:hAnsi="宋体" w:cs="宋体" w:hint="eastAsia"/>
          <w:kern w:val="0"/>
          <w:szCs w:val="21"/>
        </w:rPr>
        <w:t>，进行公开招标，欢迎符合</w:t>
      </w:r>
      <w:r>
        <w:rPr>
          <w:rFonts w:ascii="宋体" w:eastAsia="宋体" w:hAnsi="宋体" w:cs="宋体"/>
          <w:kern w:val="0"/>
          <w:szCs w:val="21"/>
        </w:rPr>
        <w:t>资格要求的供应商参加</w:t>
      </w:r>
      <w:r>
        <w:rPr>
          <w:rFonts w:ascii="宋体" w:eastAsia="宋体" w:hAnsi="宋体" w:cs="宋体" w:hint="eastAsia"/>
          <w:kern w:val="0"/>
          <w:szCs w:val="21"/>
        </w:rPr>
        <w:t xml:space="preserve">投标。 </w:t>
      </w:r>
    </w:p>
    <w:p w:rsidR="00BC6F6F" w:rsidRDefault="00BC6F6F">
      <w:pPr>
        <w:ind w:firstLineChars="200" w:firstLine="420"/>
        <w:jc w:val="left"/>
        <w:rPr>
          <w:rFonts w:ascii="宋体" w:eastAsia="宋体" w:hAnsi="宋体" w:cs="宋体"/>
          <w:kern w:val="0"/>
          <w:szCs w:val="21"/>
        </w:rPr>
      </w:pPr>
    </w:p>
    <w:p w:rsidR="00BC6F6F" w:rsidRDefault="00572FC7">
      <w:pPr>
        <w:numPr>
          <w:ilvl w:val="0"/>
          <w:numId w:val="7"/>
        </w:numPr>
        <w:jc w:val="left"/>
        <w:rPr>
          <w:rFonts w:ascii="宋体" w:eastAsia="宋体" w:hAnsi="宋体" w:cs="宋体"/>
          <w:kern w:val="0"/>
          <w:szCs w:val="21"/>
        </w:rPr>
      </w:pPr>
      <w:r>
        <w:rPr>
          <w:rFonts w:ascii="宋体" w:eastAsia="宋体" w:hAnsi="宋体" w:cs="宋体" w:hint="eastAsia"/>
          <w:kern w:val="0"/>
          <w:szCs w:val="21"/>
        </w:rPr>
        <w:t>招标项目编号：</w:t>
      </w:r>
      <w:r>
        <w:rPr>
          <w:rFonts w:ascii="Times New Roman" w:eastAsia="宋体" w:hAnsi="Times New Roman" w:cs="Times New Roman"/>
          <w:color w:val="FF0000"/>
          <w:szCs w:val="24"/>
        </w:rPr>
        <w:t>SZUCG20180266FW</w:t>
      </w:r>
    </w:p>
    <w:p w:rsidR="00BC6F6F" w:rsidRDefault="00572FC7">
      <w:pPr>
        <w:numPr>
          <w:ilvl w:val="0"/>
          <w:numId w:val="7"/>
        </w:numPr>
        <w:jc w:val="left"/>
        <w:rPr>
          <w:rFonts w:ascii="宋体" w:eastAsia="宋体" w:hAnsi="宋体" w:cs="宋体"/>
          <w:kern w:val="0"/>
          <w:szCs w:val="21"/>
          <w:u w:val="single"/>
        </w:rPr>
      </w:pPr>
      <w:r>
        <w:rPr>
          <w:rFonts w:ascii="宋体" w:eastAsia="宋体" w:hAnsi="宋体" w:cs="宋体" w:hint="eastAsia"/>
          <w:kern w:val="0"/>
          <w:szCs w:val="21"/>
        </w:rPr>
        <w:t>招标项目名称：</w:t>
      </w:r>
      <w:r>
        <w:rPr>
          <w:rFonts w:ascii="宋体" w:eastAsia="宋体" w:hAnsi="宋体" w:cs="宋体"/>
          <w:color w:val="FF0000"/>
          <w:kern w:val="0"/>
          <w:szCs w:val="21"/>
          <w:u w:val="single"/>
        </w:rPr>
        <w:t>small RNA文库高通量测序</w:t>
      </w:r>
    </w:p>
    <w:p w:rsidR="00BC6F6F" w:rsidRDefault="00572FC7">
      <w:pPr>
        <w:numPr>
          <w:ilvl w:val="0"/>
          <w:numId w:val="7"/>
        </w:numPr>
        <w:jc w:val="left"/>
        <w:rPr>
          <w:rFonts w:ascii="宋体" w:eastAsia="宋体" w:hAnsi="宋体" w:cs="宋体"/>
          <w:kern w:val="0"/>
          <w:szCs w:val="21"/>
        </w:rPr>
      </w:pPr>
      <w:r>
        <w:rPr>
          <w:rFonts w:ascii="宋体" w:eastAsia="宋体" w:hAnsi="宋体" w:cs="宋体" w:hint="eastAsia"/>
          <w:kern w:val="0"/>
          <w:szCs w:val="21"/>
        </w:rPr>
        <w:t>项目概况：</w:t>
      </w:r>
      <w:r>
        <w:rPr>
          <w:rFonts w:ascii="Times New Roman" w:eastAsia="宋体" w:hAnsi="Times New Roman" w:cs="Times New Roman" w:hint="eastAsia"/>
          <w:szCs w:val="24"/>
          <w:u w:val="single"/>
        </w:rPr>
        <w:t>详见招标</w:t>
      </w:r>
      <w:r>
        <w:rPr>
          <w:rFonts w:ascii="Times New Roman" w:eastAsia="宋体" w:hAnsi="Times New Roman" w:cs="Times New Roman"/>
          <w:szCs w:val="24"/>
          <w:u w:val="single"/>
        </w:rPr>
        <w:t>文件</w:t>
      </w:r>
    </w:p>
    <w:p w:rsidR="00BC6F6F" w:rsidRDefault="00572FC7">
      <w:pPr>
        <w:numPr>
          <w:ilvl w:val="0"/>
          <w:numId w:val="7"/>
        </w:numPr>
        <w:jc w:val="left"/>
        <w:rPr>
          <w:rFonts w:ascii="宋体" w:eastAsia="宋体" w:hAnsi="宋体" w:cs="宋体"/>
          <w:kern w:val="0"/>
          <w:szCs w:val="21"/>
        </w:rPr>
      </w:pPr>
      <w:r>
        <w:rPr>
          <w:rFonts w:ascii="宋体" w:eastAsia="宋体" w:hAnsi="宋体" w:cs="宋体" w:hint="eastAsia"/>
          <w:kern w:val="0"/>
          <w:szCs w:val="21"/>
        </w:rPr>
        <w:t>投标人资质要求：</w:t>
      </w:r>
    </w:p>
    <w:p w:rsidR="00BC6F6F" w:rsidRDefault="00572FC7">
      <w:pPr>
        <w:numPr>
          <w:ilvl w:val="1"/>
          <w:numId w:val="7"/>
        </w:numPr>
        <w:jc w:val="left"/>
        <w:rPr>
          <w:rFonts w:ascii="宋体" w:eastAsia="宋体" w:hAnsi="宋体" w:cs="宋体"/>
          <w:kern w:val="0"/>
          <w:szCs w:val="21"/>
        </w:rPr>
      </w:pPr>
      <w:r>
        <w:rPr>
          <w:rFonts w:ascii="宋体" w:eastAsia="宋体" w:hAnsi="宋体" w:cs="宋体"/>
          <w:kern w:val="0"/>
          <w:szCs w:val="21"/>
        </w:rPr>
        <w:t>在中华人民共和国境内注册的有合法经营资格的</w:t>
      </w:r>
      <w:r>
        <w:rPr>
          <w:rFonts w:ascii="宋体" w:eastAsia="宋体" w:hAnsi="宋体" w:cs="宋体" w:hint="eastAsia"/>
          <w:kern w:val="0"/>
          <w:szCs w:val="21"/>
        </w:rPr>
        <w:t>独立</w:t>
      </w:r>
      <w:r>
        <w:rPr>
          <w:rFonts w:ascii="宋体" w:eastAsia="宋体" w:hAnsi="宋体" w:cs="宋体"/>
          <w:kern w:val="0"/>
          <w:szCs w:val="21"/>
        </w:rPr>
        <w:t>法人或者其他组织；（证明文件：法人或者其他组织的营业执照（依法不需申请营业执照的，使用法定的登记注册证明文件）复印件加盖投标人公章，原件备查）；</w:t>
      </w:r>
    </w:p>
    <w:p w:rsidR="00BC6F6F" w:rsidRDefault="00572FC7">
      <w:pPr>
        <w:pStyle w:val="aff8"/>
        <w:numPr>
          <w:ilvl w:val="1"/>
          <w:numId w:val="7"/>
        </w:numPr>
        <w:ind w:firstLineChars="0"/>
        <w:jc w:val="left"/>
        <w:rPr>
          <w:rFonts w:ascii="宋体" w:hAnsi="宋体" w:cs="宋体"/>
          <w:kern w:val="0"/>
          <w:szCs w:val="21"/>
        </w:rPr>
      </w:pPr>
      <w:r>
        <w:rPr>
          <w:rFonts w:ascii="宋体" w:hAnsi="宋体" w:cs="宋体"/>
          <w:kern w:val="0"/>
          <w:szCs w:val="21"/>
        </w:rPr>
        <w:t>投标人近三年内（即至少从2015年0</w:t>
      </w:r>
      <w:r>
        <w:rPr>
          <w:rFonts w:ascii="宋体" w:hAnsi="宋体" w:cs="宋体" w:hint="eastAsia"/>
          <w:kern w:val="0"/>
          <w:szCs w:val="21"/>
        </w:rPr>
        <w:t>7</w:t>
      </w:r>
      <w:r>
        <w:rPr>
          <w:rFonts w:ascii="宋体" w:hAnsi="宋体" w:cs="宋体"/>
          <w:kern w:val="0"/>
          <w:szCs w:val="21"/>
        </w:rPr>
        <w:t>月开始起算，投标人成立不足三年的可从成立之日起算），在经营活动中没有重大违法记录。</w:t>
      </w:r>
      <w:r>
        <w:rPr>
          <w:rFonts w:ascii="宋体" w:hAnsi="宋体" w:cs="宋体" w:hint="eastAsia"/>
          <w:kern w:val="0"/>
          <w:szCs w:val="21"/>
        </w:rPr>
        <w:t>参与政府采购项目投标的供应商近三年内无行贿犯罪。</w:t>
      </w:r>
      <w:r>
        <w:rPr>
          <w:rFonts w:ascii="宋体" w:hAnsi="宋体" w:cs="宋体"/>
          <w:kern w:val="0"/>
          <w:szCs w:val="21"/>
        </w:rPr>
        <w:t>(证明文件：投标人须提供《无违法违规行为承诺函》加盖投标人公章)；</w:t>
      </w:r>
    </w:p>
    <w:p w:rsidR="00BC6F6F" w:rsidRDefault="00572FC7">
      <w:pPr>
        <w:numPr>
          <w:ilvl w:val="1"/>
          <w:numId w:val="7"/>
        </w:numPr>
        <w:jc w:val="left"/>
        <w:rPr>
          <w:rFonts w:ascii="宋体" w:eastAsia="宋体" w:hAnsi="宋体" w:cs="宋体"/>
          <w:kern w:val="0"/>
          <w:szCs w:val="21"/>
        </w:rPr>
      </w:pPr>
      <w:r>
        <w:rPr>
          <w:rFonts w:ascii="宋体" w:eastAsia="宋体" w:hAnsi="宋体" w:cs="宋体"/>
          <w:kern w:val="0"/>
          <w:szCs w:val="21"/>
        </w:rPr>
        <w:t>本项目不接受进口产品投标，不接受联合体投标，不允许分包、转包；</w:t>
      </w:r>
    </w:p>
    <w:p w:rsidR="00BC6F6F" w:rsidRDefault="00572FC7">
      <w:pPr>
        <w:numPr>
          <w:ilvl w:val="0"/>
          <w:numId w:val="7"/>
        </w:numPr>
        <w:jc w:val="left"/>
        <w:rPr>
          <w:rFonts w:ascii="宋体" w:eastAsia="宋体" w:hAnsi="宋体" w:cs="宋体"/>
          <w:kern w:val="0"/>
          <w:szCs w:val="21"/>
        </w:rPr>
      </w:pPr>
      <w:r>
        <w:rPr>
          <w:rFonts w:ascii="宋体" w:eastAsia="宋体" w:hAnsi="宋体" w:cs="宋体" w:hint="eastAsia"/>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rsidR="00BC6F6F" w:rsidRDefault="00572FC7">
      <w:pPr>
        <w:numPr>
          <w:ilvl w:val="0"/>
          <w:numId w:val="7"/>
        </w:numPr>
        <w:jc w:val="left"/>
        <w:rPr>
          <w:rFonts w:ascii="Times New Roman" w:eastAsia="宋体" w:hAnsi="Times New Roman" w:cs="宋体"/>
          <w:color w:val="222222"/>
          <w:szCs w:val="24"/>
        </w:rPr>
      </w:pPr>
      <w:r>
        <w:rPr>
          <w:rFonts w:ascii="Times New Roman" w:eastAsia="宋体" w:hAnsi="Times New Roman" w:cs="Times New Roman" w:hint="eastAsia"/>
          <w:color w:val="222222"/>
        </w:rPr>
        <w:t>投标报名材料：须提交</w:t>
      </w:r>
      <w:r>
        <w:rPr>
          <w:rFonts w:ascii="Times New Roman" w:eastAsia="宋体" w:hAnsi="Times New Roman" w:cs="Times New Roman" w:hint="eastAsia"/>
          <w:color w:val="222222"/>
          <w:szCs w:val="24"/>
        </w:rPr>
        <w:t>投标报名表及</w:t>
      </w:r>
      <w:r>
        <w:rPr>
          <w:rFonts w:ascii="Times New Roman" w:eastAsia="宋体" w:hAnsi="Times New Roman" w:cs="Times New Roman" w:hint="eastAsia"/>
          <w:color w:val="222222"/>
        </w:rPr>
        <w:t>公司营业执照副本（或</w:t>
      </w:r>
      <w:r>
        <w:rPr>
          <w:rFonts w:ascii="Times New Roman" w:eastAsia="宋体" w:hAnsi="Times New Roman" w:cs="Times New Roman"/>
          <w:color w:val="222222"/>
        </w:rPr>
        <w:t>登记注册证明文件）</w:t>
      </w:r>
      <w:r>
        <w:rPr>
          <w:rFonts w:ascii="Times New Roman" w:eastAsia="宋体" w:hAnsi="Times New Roman" w:cs="Times New Roman" w:hint="eastAsia"/>
          <w:color w:val="222222"/>
        </w:rPr>
        <w:t>复印件（加盖公章）。</w:t>
      </w:r>
      <w:r>
        <w:rPr>
          <w:rFonts w:ascii="Times New Roman" w:eastAsia="宋体" w:hAnsi="Times New Roman" w:cs="Times New Roman" w:hint="eastAsia"/>
          <w:color w:val="222222"/>
          <w:szCs w:val="24"/>
        </w:rPr>
        <w:t>投标报名表下载链接：</w:t>
      </w:r>
      <w:hyperlink r:id="rId9" w:history="1">
        <w:r>
          <w:rPr>
            <w:rStyle w:val="af9"/>
            <w:rFonts w:ascii="Times New Roman" w:eastAsia="宋体" w:hAnsi="Times New Roman" w:cs="Times New Roman"/>
            <w:szCs w:val="24"/>
          </w:rPr>
          <w:t>http://bidding.szu.edu.cn/listfile.asp</w:t>
        </w:r>
      </w:hyperlink>
      <w:r>
        <w:rPr>
          <w:rFonts w:ascii="Times New Roman" w:eastAsia="宋体" w:hAnsi="Times New Roman" w:cs="宋体" w:hint="eastAsia"/>
          <w:color w:val="222222"/>
          <w:szCs w:val="24"/>
        </w:rPr>
        <w:t>。</w:t>
      </w:r>
    </w:p>
    <w:p w:rsidR="00BC6F6F" w:rsidRDefault="00572FC7">
      <w:pPr>
        <w:numPr>
          <w:ilvl w:val="0"/>
          <w:numId w:val="7"/>
        </w:numPr>
        <w:jc w:val="left"/>
        <w:rPr>
          <w:rFonts w:ascii="宋体" w:eastAsia="宋体" w:hAnsi="宋体" w:cs="Times New Roman"/>
          <w:color w:val="222222"/>
          <w:sz w:val="24"/>
          <w:szCs w:val="24"/>
        </w:rPr>
      </w:pPr>
      <w:r>
        <w:rPr>
          <w:rFonts w:ascii="Times New Roman" w:eastAsia="宋体" w:hAnsi="Times New Roman" w:cs="Times New Roman" w:hint="eastAsia"/>
          <w:color w:val="222222"/>
          <w:szCs w:val="24"/>
        </w:rPr>
        <w:t>购买招标文件时间、地点及售价：受邀请</w:t>
      </w:r>
      <w:r>
        <w:rPr>
          <w:rFonts w:ascii="Times New Roman" w:eastAsia="宋体" w:hAnsi="Times New Roman" w:cs="Times New Roman"/>
          <w:color w:val="222222"/>
          <w:szCs w:val="24"/>
        </w:rPr>
        <w:t>的供应商</w:t>
      </w:r>
      <w:r>
        <w:rPr>
          <w:rFonts w:ascii="Times New Roman" w:eastAsia="宋体" w:hAnsi="Times New Roman" w:cs="Times New Roman" w:hint="eastAsia"/>
          <w:color w:val="222222"/>
          <w:szCs w:val="24"/>
        </w:rPr>
        <w:t>可从</w:t>
      </w:r>
      <w:r>
        <w:rPr>
          <w:rFonts w:ascii="Times New Roman" w:eastAsia="宋体" w:hAnsi="Times New Roman" w:cs="Times New Roman" w:hint="eastAsia"/>
          <w:color w:val="FF0000"/>
          <w:szCs w:val="24"/>
        </w:rPr>
        <w:t>201</w:t>
      </w:r>
      <w:r>
        <w:rPr>
          <w:rFonts w:ascii="Times New Roman" w:eastAsia="宋体" w:hAnsi="Times New Roman" w:cs="Times New Roman"/>
          <w:color w:val="FF0000"/>
          <w:szCs w:val="24"/>
        </w:rPr>
        <w:t>8</w:t>
      </w:r>
      <w:r>
        <w:rPr>
          <w:rFonts w:ascii="Times New Roman" w:eastAsia="宋体" w:hAnsi="Times New Roman" w:cs="Times New Roman" w:hint="eastAsia"/>
          <w:color w:val="FF0000"/>
          <w:szCs w:val="24"/>
        </w:rPr>
        <w:t>年</w:t>
      </w:r>
      <w:r>
        <w:rPr>
          <w:rFonts w:ascii="Times New Roman" w:eastAsia="宋体" w:hAnsi="Times New Roman" w:cs="Times New Roman"/>
          <w:color w:val="FF0000"/>
          <w:szCs w:val="24"/>
        </w:rPr>
        <w:t>0</w:t>
      </w:r>
      <w:r>
        <w:rPr>
          <w:rFonts w:ascii="Times New Roman" w:eastAsia="宋体" w:hAnsi="Times New Roman" w:cs="Times New Roman" w:hint="eastAsia"/>
          <w:color w:val="FF0000"/>
          <w:szCs w:val="24"/>
        </w:rPr>
        <w:t>7</w:t>
      </w:r>
      <w:r>
        <w:rPr>
          <w:rFonts w:ascii="Times New Roman" w:eastAsia="宋体" w:hAnsi="Times New Roman" w:cs="Times New Roman" w:hint="eastAsia"/>
          <w:color w:val="FF0000"/>
          <w:szCs w:val="24"/>
        </w:rPr>
        <w:t>月</w:t>
      </w:r>
      <w:r w:rsidR="00474748">
        <w:rPr>
          <w:rFonts w:ascii="Times New Roman" w:eastAsia="宋体" w:hAnsi="Times New Roman" w:cs="Times New Roman" w:hint="eastAsia"/>
          <w:color w:val="FF0000"/>
          <w:szCs w:val="24"/>
        </w:rPr>
        <w:t>20</w:t>
      </w:r>
      <w:r>
        <w:rPr>
          <w:rFonts w:ascii="Times New Roman" w:eastAsia="宋体" w:hAnsi="Times New Roman" w:cs="Times New Roman" w:hint="eastAsia"/>
          <w:color w:val="FF0000"/>
          <w:szCs w:val="24"/>
        </w:rPr>
        <w:t>日</w:t>
      </w:r>
      <w:r>
        <w:rPr>
          <w:rFonts w:ascii="Times New Roman" w:eastAsia="宋体" w:hAnsi="Times New Roman" w:cs="Times New Roman" w:hint="eastAsia"/>
          <w:color w:val="222222"/>
          <w:szCs w:val="24"/>
        </w:rPr>
        <w:t>起至</w:t>
      </w:r>
      <w:r>
        <w:rPr>
          <w:rFonts w:ascii="Times New Roman" w:eastAsia="宋体" w:hAnsi="Times New Roman" w:cs="Times New Roman" w:hint="eastAsia"/>
          <w:color w:val="FF0000"/>
          <w:szCs w:val="24"/>
        </w:rPr>
        <w:t>201</w:t>
      </w:r>
      <w:r>
        <w:rPr>
          <w:rFonts w:ascii="Times New Roman" w:eastAsia="宋体" w:hAnsi="Times New Roman" w:cs="Times New Roman"/>
          <w:color w:val="FF0000"/>
          <w:szCs w:val="24"/>
        </w:rPr>
        <w:t>8</w:t>
      </w:r>
      <w:r>
        <w:rPr>
          <w:rFonts w:ascii="Times New Roman" w:eastAsia="宋体" w:hAnsi="Times New Roman" w:cs="Times New Roman" w:hint="eastAsia"/>
          <w:color w:val="FF0000"/>
          <w:szCs w:val="24"/>
        </w:rPr>
        <w:t>年</w:t>
      </w:r>
      <w:r>
        <w:rPr>
          <w:rFonts w:ascii="Times New Roman" w:eastAsia="宋体" w:hAnsi="Times New Roman" w:cs="Times New Roman"/>
          <w:color w:val="FF0000"/>
          <w:szCs w:val="24"/>
        </w:rPr>
        <w:t>0</w:t>
      </w:r>
      <w:r w:rsidR="00474748">
        <w:rPr>
          <w:rFonts w:ascii="Times New Roman" w:eastAsia="宋体" w:hAnsi="Times New Roman" w:cs="Times New Roman" w:hint="eastAsia"/>
          <w:color w:val="FF0000"/>
          <w:szCs w:val="24"/>
        </w:rPr>
        <w:t>8</w:t>
      </w:r>
      <w:r>
        <w:rPr>
          <w:rFonts w:ascii="Times New Roman" w:eastAsia="宋体" w:hAnsi="Times New Roman" w:cs="Times New Roman" w:hint="eastAsia"/>
          <w:color w:val="FF0000"/>
          <w:szCs w:val="24"/>
        </w:rPr>
        <w:t>月</w:t>
      </w:r>
      <w:r w:rsidR="00474748">
        <w:rPr>
          <w:rFonts w:ascii="Times New Roman" w:eastAsia="宋体" w:hAnsi="Times New Roman" w:cs="Times New Roman" w:hint="eastAsia"/>
          <w:color w:val="FF0000"/>
          <w:szCs w:val="24"/>
        </w:rPr>
        <w:t>01</w:t>
      </w:r>
      <w:r>
        <w:rPr>
          <w:rFonts w:ascii="Times New Roman" w:eastAsia="宋体" w:hAnsi="Times New Roman" w:cs="Times New Roman" w:hint="eastAsia"/>
          <w:color w:val="FF0000"/>
          <w:szCs w:val="24"/>
        </w:rPr>
        <w:t>日</w:t>
      </w:r>
      <w:r>
        <w:rPr>
          <w:rFonts w:ascii="Times New Roman" w:eastAsia="宋体" w:hAnsi="Times New Roman" w:cs="Times New Roman" w:hint="eastAsia"/>
          <w:color w:val="222222"/>
          <w:szCs w:val="24"/>
        </w:rPr>
        <w:t>每天（节假日除外）的</w:t>
      </w:r>
      <w:r>
        <w:rPr>
          <w:rFonts w:ascii="Times New Roman" w:eastAsia="宋体" w:hAnsi="Times New Roman" w:cs="Times New Roman" w:hint="eastAsia"/>
          <w:color w:val="222222"/>
          <w:szCs w:val="24"/>
        </w:rPr>
        <w:t>9:00</w:t>
      </w:r>
      <w:r>
        <w:rPr>
          <w:rFonts w:ascii="Times New Roman" w:eastAsia="宋体" w:hAnsi="Times New Roman" w:cs="Times New Roman" w:hint="eastAsia"/>
          <w:color w:val="222222"/>
          <w:szCs w:val="24"/>
        </w:rPr>
        <w:t>—</w:t>
      </w:r>
      <w:r>
        <w:rPr>
          <w:rFonts w:ascii="Times New Roman" w:eastAsia="宋体" w:hAnsi="Times New Roman" w:cs="Times New Roman" w:hint="eastAsia"/>
          <w:color w:val="222222"/>
          <w:szCs w:val="24"/>
        </w:rPr>
        <w:t>11:00</w:t>
      </w:r>
      <w:r>
        <w:rPr>
          <w:rFonts w:ascii="Times New Roman" w:eastAsia="宋体" w:hAnsi="Times New Roman" w:cs="Times New Roman" w:hint="eastAsia"/>
          <w:color w:val="222222"/>
          <w:szCs w:val="24"/>
        </w:rPr>
        <w:t>；</w:t>
      </w:r>
      <w:r>
        <w:rPr>
          <w:rFonts w:ascii="Times New Roman" w:eastAsia="宋体" w:hAnsi="Times New Roman" w:cs="Times New Roman" w:hint="eastAsia"/>
          <w:color w:val="222222"/>
          <w:szCs w:val="24"/>
        </w:rPr>
        <w:t>14:30</w:t>
      </w:r>
      <w:r>
        <w:rPr>
          <w:rFonts w:ascii="Times New Roman" w:eastAsia="宋体" w:hAnsi="Times New Roman" w:cs="Times New Roman" w:hint="eastAsia"/>
          <w:color w:val="222222"/>
          <w:szCs w:val="24"/>
        </w:rPr>
        <w:t>—</w:t>
      </w:r>
      <w:r>
        <w:rPr>
          <w:rFonts w:ascii="Times New Roman" w:eastAsia="宋体" w:hAnsi="Times New Roman" w:cs="Times New Roman" w:hint="eastAsia"/>
          <w:color w:val="222222"/>
          <w:szCs w:val="24"/>
        </w:rPr>
        <w:t>17:00</w:t>
      </w:r>
      <w:r>
        <w:rPr>
          <w:rFonts w:ascii="Times New Roman" w:eastAsia="宋体" w:hAnsi="Times New Roman" w:cs="Times New Roman" w:hint="eastAsia"/>
          <w:color w:val="222222"/>
          <w:szCs w:val="24"/>
        </w:rPr>
        <w:t>在深圳大学招投标管理中心（地址：</w:t>
      </w:r>
      <w:r>
        <w:rPr>
          <w:rFonts w:ascii="Times New Roman" w:eastAsia="宋体" w:hAnsi="Times New Roman" w:cs="Times New Roman" w:hint="eastAsia"/>
          <w:color w:val="000000"/>
        </w:rPr>
        <w:t>深圳大学办公楼</w:t>
      </w:r>
      <w:r>
        <w:rPr>
          <w:rFonts w:ascii="Times New Roman" w:eastAsia="宋体" w:hAnsi="Times New Roman" w:cs="Times New Roman" w:hint="eastAsia"/>
          <w:color w:val="000000"/>
        </w:rPr>
        <w:t>2</w:t>
      </w:r>
      <w:r>
        <w:rPr>
          <w:rFonts w:ascii="Times New Roman" w:eastAsia="宋体" w:hAnsi="Times New Roman" w:cs="Times New Roman"/>
          <w:color w:val="000000"/>
        </w:rPr>
        <w:t>40</w:t>
      </w:r>
      <w:r>
        <w:rPr>
          <w:rFonts w:ascii="Times New Roman" w:eastAsia="宋体" w:hAnsi="Times New Roman" w:cs="Times New Roman" w:hint="eastAsia"/>
          <w:color w:val="000000"/>
        </w:rPr>
        <w:t>室</w:t>
      </w:r>
      <w:r>
        <w:rPr>
          <w:rFonts w:ascii="Times New Roman" w:eastAsia="宋体" w:hAnsi="Times New Roman" w:cs="Times New Roman" w:hint="eastAsia"/>
          <w:color w:val="222222"/>
          <w:szCs w:val="24"/>
        </w:rPr>
        <w:t>）得到进一步的信息、查阅或购买招标文件。本招标文件售价人民币</w:t>
      </w:r>
      <w:r>
        <w:rPr>
          <w:rFonts w:ascii="Times New Roman" w:eastAsia="宋体" w:hAnsi="Times New Roman" w:cs="Times New Roman" w:hint="eastAsia"/>
          <w:color w:val="222222"/>
          <w:szCs w:val="24"/>
        </w:rPr>
        <w:t>150</w:t>
      </w:r>
      <w:r>
        <w:rPr>
          <w:rFonts w:ascii="Times New Roman" w:eastAsia="宋体" w:hAnsi="Times New Roman" w:cs="Times New Roman" w:hint="eastAsia"/>
          <w:color w:val="222222"/>
          <w:szCs w:val="24"/>
        </w:rPr>
        <w:t>元。异地投标人报名可将公司营业执照、投标报名表和标书费付</w:t>
      </w:r>
      <w:r>
        <w:rPr>
          <w:rFonts w:ascii="Times New Roman" w:eastAsia="宋体" w:hAnsi="Times New Roman" w:cs="Times New Roman" w:hint="eastAsia"/>
          <w:color w:val="222222"/>
          <w:szCs w:val="24"/>
        </w:rPr>
        <w:lastRenderedPageBreak/>
        <w:t>款回执发至邮箱</w:t>
      </w:r>
      <w:r>
        <w:rPr>
          <w:rFonts w:ascii="Times New Roman" w:eastAsia="宋体" w:hAnsi="Times New Roman" w:cs="Times New Roman"/>
          <w:color w:val="222222"/>
          <w:szCs w:val="24"/>
        </w:rPr>
        <w:t>zhaobiao@szu.edu.cn</w:t>
      </w:r>
      <w:r>
        <w:rPr>
          <w:rFonts w:ascii="Times New Roman" w:eastAsia="宋体" w:hAnsi="Times New Roman" w:cs="Times New Roman" w:hint="eastAsia"/>
          <w:color w:val="222222"/>
          <w:szCs w:val="24"/>
        </w:rPr>
        <w:t>。标书费缴纳至深圳大学基本账户：</w:t>
      </w:r>
    </w:p>
    <w:p w:rsidR="00BC6F6F" w:rsidRDefault="00572FC7">
      <w:pPr>
        <w:ind w:left="420" w:firstLineChars="200" w:firstLine="420"/>
        <w:jc w:val="left"/>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户名：深圳大学</w:t>
      </w:r>
    </w:p>
    <w:p w:rsidR="00BC6F6F" w:rsidRDefault="00572FC7">
      <w:pPr>
        <w:ind w:left="420" w:firstLineChars="200" w:firstLine="420"/>
        <w:jc w:val="left"/>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开户行：中国银行深圳深大支行</w:t>
      </w:r>
    </w:p>
    <w:p w:rsidR="00BC6F6F" w:rsidRDefault="00572FC7">
      <w:pPr>
        <w:ind w:left="420" w:firstLineChars="200" w:firstLine="420"/>
        <w:jc w:val="left"/>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账号：</w:t>
      </w:r>
      <w:r>
        <w:rPr>
          <w:rFonts w:ascii="宋体" w:eastAsia="宋体" w:hAnsi="宋体" w:cs="宋体"/>
          <w:kern w:val="0"/>
          <w:sz w:val="24"/>
          <w:szCs w:val="24"/>
        </w:rPr>
        <w:t>754968350439</w:t>
      </w:r>
    </w:p>
    <w:p w:rsidR="00BC6F6F" w:rsidRDefault="00572FC7">
      <w:pPr>
        <w:ind w:left="420"/>
        <w:jc w:val="left"/>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并在转账单上备注“项目编号”。</w:t>
      </w:r>
    </w:p>
    <w:p w:rsidR="00BC6F6F" w:rsidRDefault="00572FC7">
      <w:pPr>
        <w:numPr>
          <w:ilvl w:val="0"/>
          <w:numId w:val="7"/>
        </w:numPr>
        <w:jc w:val="left"/>
        <w:rPr>
          <w:rFonts w:ascii="宋体" w:eastAsia="宋体" w:hAnsi="宋体" w:cs="宋体"/>
          <w:kern w:val="0"/>
          <w:szCs w:val="21"/>
        </w:rPr>
      </w:pPr>
      <w:r>
        <w:rPr>
          <w:rFonts w:ascii="宋体" w:eastAsia="宋体" w:hAnsi="宋体" w:cs="宋体" w:hint="eastAsia"/>
          <w:kern w:val="0"/>
          <w:szCs w:val="21"/>
        </w:rPr>
        <w:t>所有投标文件应于</w:t>
      </w:r>
      <w:r>
        <w:rPr>
          <w:rFonts w:ascii="宋体" w:eastAsia="宋体" w:hAnsi="宋体" w:cs="宋体" w:hint="eastAsia"/>
          <w:color w:val="FF0000"/>
          <w:kern w:val="0"/>
          <w:szCs w:val="21"/>
        </w:rPr>
        <w:t>2018年</w:t>
      </w:r>
      <w:r w:rsidR="00474748">
        <w:rPr>
          <w:rFonts w:ascii="宋体" w:eastAsia="宋体" w:hAnsi="宋体" w:cs="宋体" w:hint="eastAsia"/>
          <w:color w:val="FF0000"/>
          <w:kern w:val="0"/>
          <w:szCs w:val="21"/>
        </w:rPr>
        <w:t>08</w:t>
      </w:r>
      <w:r>
        <w:rPr>
          <w:rFonts w:ascii="宋体" w:eastAsia="宋体" w:hAnsi="宋体" w:cs="宋体" w:hint="eastAsia"/>
          <w:color w:val="FF0000"/>
          <w:kern w:val="0"/>
          <w:szCs w:val="21"/>
        </w:rPr>
        <w:t>月</w:t>
      </w:r>
      <w:bookmarkStart w:id="20" w:name="OLE_LINK1"/>
      <w:bookmarkStart w:id="21" w:name="OLE_LINK2"/>
      <w:r w:rsidR="00474748">
        <w:rPr>
          <w:rFonts w:ascii="宋体" w:eastAsia="宋体" w:hAnsi="宋体" w:cs="宋体" w:hint="eastAsia"/>
          <w:color w:val="FF0000"/>
          <w:kern w:val="0"/>
          <w:szCs w:val="21"/>
        </w:rPr>
        <w:t>02</w:t>
      </w:r>
      <w:r>
        <w:rPr>
          <w:rFonts w:ascii="宋体" w:eastAsia="宋体" w:hAnsi="宋体" w:cs="宋体" w:hint="eastAsia"/>
          <w:color w:val="FF0000"/>
          <w:kern w:val="0"/>
          <w:szCs w:val="21"/>
        </w:rPr>
        <w:t>日（星期</w:t>
      </w:r>
      <w:r w:rsidR="00474748">
        <w:rPr>
          <w:rFonts w:ascii="宋体" w:eastAsia="宋体" w:hAnsi="宋体" w:cs="宋体" w:hint="eastAsia"/>
          <w:color w:val="FF0000"/>
          <w:kern w:val="0"/>
          <w:szCs w:val="21"/>
        </w:rPr>
        <w:t>四</w:t>
      </w:r>
      <w:r>
        <w:rPr>
          <w:rFonts w:ascii="宋体" w:eastAsia="宋体" w:hAnsi="宋体" w:cs="宋体" w:hint="eastAsia"/>
          <w:color w:val="FF0000"/>
          <w:kern w:val="0"/>
          <w:szCs w:val="21"/>
        </w:rPr>
        <w:t>）</w:t>
      </w:r>
      <w:bookmarkEnd w:id="20"/>
      <w:bookmarkEnd w:id="21"/>
      <w:r w:rsidR="00474748">
        <w:rPr>
          <w:rFonts w:ascii="宋体" w:eastAsia="宋体" w:hAnsi="宋体" w:cs="Times New Roman" w:hint="eastAsia"/>
          <w:color w:val="FF0000"/>
          <w:kern w:val="0"/>
          <w:szCs w:val="21"/>
        </w:rPr>
        <w:t>上</w:t>
      </w:r>
      <w:r>
        <w:rPr>
          <w:rFonts w:ascii="宋体" w:eastAsia="宋体" w:hAnsi="宋体" w:cs="Times New Roman" w:hint="eastAsia"/>
          <w:color w:val="FF0000"/>
          <w:kern w:val="0"/>
          <w:szCs w:val="21"/>
        </w:rPr>
        <w:t>午</w:t>
      </w:r>
      <w:r w:rsidR="00474748">
        <w:rPr>
          <w:rFonts w:ascii="宋体" w:eastAsia="宋体" w:hAnsi="宋体" w:cs="Times New Roman" w:hint="eastAsia"/>
          <w:color w:val="FF0000"/>
          <w:kern w:val="0"/>
          <w:szCs w:val="21"/>
        </w:rPr>
        <w:t>9:3</w:t>
      </w:r>
      <w:r>
        <w:rPr>
          <w:rFonts w:ascii="宋体" w:eastAsia="宋体" w:hAnsi="宋体" w:cs="Times New Roman" w:hint="eastAsia"/>
          <w:color w:val="FF0000"/>
          <w:kern w:val="0"/>
          <w:szCs w:val="21"/>
        </w:rPr>
        <w:t>0</w:t>
      </w:r>
      <w:r>
        <w:rPr>
          <w:rFonts w:ascii="宋体" w:eastAsia="宋体" w:hAnsi="宋体" w:cs="宋体" w:hint="eastAsia"/>
          <w:color w:val="FF0000"/>
          <w:kern w:val="0"/>
          <w:szCs w:val="21"/>
        </w:rPr>
        <w:t xml:space="preserve"> (北京时间)</w:t>
      </w:r>
      <w:r>
        <w:rPr>
          <w:rFonts w:ascii="宋体" w:eastAsia="宋体" w:hAnsi="宋体" w:cs="宋体" w:hint="eastAsia"/>
          <w:kern w:val="0"/>
          <w:szCs w:val="21"/>
        </w:rPr>
        <w:t>之前</w:t>
      </w:r>
      <w:r>
        <w:rPr>
          <w:rFonts w:ascii="宋体" w:eastAsia="宋体" w:hAnsi="宋体" w:cs="宋体" w:hint="eastAsia"/>
          <w:color w:val="000000"/>
          <w:kern w:val="0"/>
          <w:szCs w:val="21"/>
        </w:rPr>
        <w:t>递交到深圳大学招投标管理中心。</w:t>
      </w:r>
      <w:r>
        <w:rPr>
          <w:rFonts w:ascii="宋体" w:eastAsia="宋体" w:hAnsi="宋体" w:cs="宋体" w:hint="eastAsia"/>
          <w:color w:val="222222"/>
          <w:kern w:val="0"/>
          <w:szCs w:val="21"/>
        </w:rPr>
        <w:t>逾期或未按招标文件要求提交投标</w:t>
      </w:r>
      <w:bookmarkStart w:id="22" w:name="_GoBack"/>
      <w:bookmarkEnd w:id="22"/>
      <w:r>
        <w:rPr>
          <w:rFonts w:ascii="宋体" w:eastAsia="宋体" w:hAnsi="宋体" w:cs="宋体" w:hint="eastAsia"/>
          <w:color w:val="222222"/>
          <w:kern w:val="0"/>
          <w:szCs w:val="21"/>
        </w:rPr>
        <w:t>保证金的投标文件恕不接受。</w:t>
      </w:r>
    </w:p>
    <w:p w:rsidR="00BC6F6F" w:rsidRDefault="00572FC7">
      <w:pPr>
        <w:widowControl/>
        <w:numPr>
          <w:ilvl w:val="0"/>
          <w:numId w:val="7"/>
        </w:numPr>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t>开标时间和地点：</w:t>
      </w:r>
      <w:r>
        <w:rPr>
          <w:rFonts w:ascii="宋体" w:eastAsia="宋体" w:hAnsi="宋体" w:cs="宋体" w:hint="eastAsia"/>
          <w:kern w:val="0"/>
          <w:szCs w:val="21"/>
        </w:rPr>
        <w:br/>
        <w:t>定于</w:t>
      </w:r>
      <w:r w:rsidR="00474748">
        <w:rPr>
          <w:rFonts w:ascii="宋体" w:eastAsia="宋体" w:hAnsi="宋体" w:cs="宋体" w:hint="eastAsia"/>
          <w:color w:val="FF0000"/>
          <w:kern w:val="0"/>
          <w:szCs w:val="21"/>
        </w:rPr>
        <w:t>2018年08月02日（星期四）</w:t>
      </w:r>
      <w:r w:rsidR="00474748">
        <w:rPr>
          <w:rFonts w:ascii="宋体" w:eastAsia="宋体" w:hAnsi="宋体" w:cs="Times New Roman" w:hint="eastAsia"/>
          <w:color w:val="FF0000"/>
          <w:kern w:val="0"/>
          <w:szCs w:val="21"/>
        </w:rPr>
        <w:t>上午9:30</w:t>
      </w:r>
      <w:r w:rsidR="00474748">
        <w:rPr>
          <w:rFonts w:ascii="宋体" w:eastAsia="宋体" w:hAnsi="宋体" w:cs="宋体" w:hint="eastAsia"/>
          <w:color w:val="FF0000"/>
          <w:kern w:val="0"/>
          <w:szCs w:val="21"/>
        </w:rPr>
        <w:t xml:space="preserve"> </w:t>
      </w:r>
      <w:r>
        <w:rPr>
          <w:rFonts w:ascii="宋体" w:eastAsia="宋体" w:hAnsi="宋体" w:cs="宋体" w:hint="eastAsia"/>
          <w:color w:val="FF0000"/>
          <w:kern w:val="0"/>
          <w:szCs w:val="21"/>
        </w:rPr>
        <w:t xml:space="preserve"> (北京时间)</w:t>
      </w:r>
      <w:r>
        <w:rPr>
          <w:rFonts w:ascii="宋体" w:eastAsia="宋体" w:hAnsi="宋体" w:cs="宋体" w:hint="eastAsia"/>
          <w:kern w:val="0"/>
          <w:szCs w:val="21"/>
        </w:rPr>
        <w:t>，在深圳大学招投标管理中心公开开标。</w:t>
      </w:r>
      <w:r>
        <w:rPr>
          <w:rFonts w:ascii="宋体" w:eastAsia="宋体" w:hAnsi="宋体" w:cs="宋体" w:hint="eastAsia"/>
          <w:color w:val="000000"/>
          <w:kern w:val="0"/>
          <w:szCs w:val="21"/>
        </w:rPr>
        <w:t>开标室：</w:t>
      </w:r>
      <w:r>
        <w:rPr>
          <w:rFonts w:ascii="宋体" w:eastAsia="宋体" w:hAnsi="宋体" w:cs="宋体" w:hint="eastAsia"/>
          <w:color w:val="FF0000"/>
          <w:kern w:val="0"/>
          <w:szCs w:val="21"/>
        </w:rPr>
        <w:t>深圳大学办公楼2</w:t>
      </w:r>
      <w:r>
        <w:rPr>
          <w:rFonts w:ascii="宋体" w:eastAsia="宋体" w:hAnsi="宋体" w:cs="宋体"/>
          <w:color w:val="FF0000"/>
          <w:kern w:val="0"/>
          <w:szCs w:val="21"/>
        </w:rPr>
        <w:t>41</w:t>
      </w:r>
      <w:r>
        <w:rPr>
          <w:rFonts w:ascii="宋体" w:eastAsia="宋体" w:hAnsi="宋体" w:cs="宋体" w:hint="eastAsia"/>
          <w:color w:val="FF0000"/>
          <w:kern w:val="0"/>
          <w:szCs w:val="21"/>
        </w:rPr>
        <w:t>室</w:t>
      </w:r>
      <w:r>
        <w:rPr>
          <w:rFonts w:ascii="宋体" w:eastAsia="宋体" w:hAnsi="宋体" w:cs="宋体" w:hint="eastAsia"/>
          <w:color w:val="000000"/>
          <w:kern w:val="0"/>
          <w:szCs w:val="21"/>
        </w:rPr>
        <w:t>。届时请参加投标的代表出席开标仪式（投标文件直接送至开标地点）。</w:t>
      </w:r>
    </w:p>
    <w:p w:rsidR="00BC6F6F" w:rsidRDefault="00572FC7">
      <w:pPr>
        <w:widowControl/>
        <w:numPr>
          <w:ilvl w:val="0"/>
          <w:numId w:val="7"/>
        </w:numPr>
        <w:spacing w:line="240" w:lineRule="atLeast"/>
        <w:jc w:val="left"/>
        <w:rPr>
          <w:rFonts w:ascii="宋体" w:eastAsia="宋体" w:hAnsi="宋体" w:cs="宋体"/>
          <w:kern w:val="0"/>
          <w:szCs w:val="21"/>
        </w:rPr>
      </w:pPr>
      <w:r>
        <w:rPr>
          <w:rFonts w:ascii="宋体" w:eastAsia="宋体" w:hAnsi="宋体" w:cs="宋体" w:hint="eastAsia"/>
          <w:kern w:val="0"/>
          <w:szCs w:val="21"/>
        </w:rPr>
        <w:t>交纳投标保证金：</w:t>
      </w:r>
    </w:p>
    <w:p w:rsidR="00BC6F6F" w:rsidRDefault="00572FC7">
      <w:pPr>
        <w:spacing w:line="240" w:lineRule="atLeast"/>
        <w:ind w:firstLineChars="200" w:firstLine="420"/>
        <w:jc w:val="left"/>
        <w:rPr>
          <w:rFonts w:ascii="宋体" w:eastAsia="宋体" w:hAnsi="宋体" w:cs="宋体"/>
          <w:kern w:val="0"/>
          <w:szCs w:val="21"/>
        </w:rPr>
      </w:pPr>
      <w:r>
        <w:rPr>
          <w:rFonts w:ascii="宋体" w:eastAsia="宋体" w:hAnsi="宋体" w:cs="宋体" w:hint="eastAsia"/>
          <w:kern w:val="0"/>
          <w:szCs w:val="21"/>
        </w:rPr>
        <w:t>1）投标保证金为10000元。</w:t>
      </w:r>
    </w:p>
    <w:p w:rsidR="00BC6F6F" w:rsidRDefault="00572FC7">
      <w:pPr>
        <w:spacing w:line="240" w:lineRule="atLeast"/>
        <w:ind w:leftChars="200" w:left="735" w:hangingChars="150" w:hanging="315"/>
        <w:jc w:val="left"/>
        <w:rPr>
          <w:rFonts w:ascii="宋体" w:eastAsia="宋体" w:hAnsi="宋体" w:cs="宋体"/>
          <w:kern w:val="0"/>
          <w:szCs w:val="21"/>
        </w:rPr>
      </w:pPr>
      <w:r>
        <w:rPr>
          <w:rFonts w:ascii="宋体" w:eastAsia="宋体" w:hAnsi="宋体" w:cs="宋体" w:hint="eastAsia"/>
          <w:kern w:val="0"/>
          <w:szCs w:val="21"/>
        </w:rPr>
        <w:t>2）投标保证金必须在项目开标前一个工作日到账。</w:t>
      </w:r>
    </w:p>
    <w:p w:rsidR="00BC6F6F" w:rsidRDefault="00572FC7">
      <w:pPr>
        <w:spacing w:line="240" w:lineRule="atLeast"/>
        <w:ind w:leftChars="200" w:left="735" w:hangingChars="150" w:hanging="315"/>
        <w:jc w:val="left"/>
        <w:rPr>
          <w:rFonts w:ascii="宋体" w:eastAsia="宋体" w:hAnsi="宋体" w:cs="宋体"/>
          <w:kern w:val="0"/>
          <w:szCs w:val="21"/>
        </w:rPr>
      </w:pPr>
      <w:r>
        <w:rPr>
          <w:rFonts w:ascii="宋体" w:eastAsia="宋体" w:hAnsi="宋体" w:cs="宋体" w:hint="eastAsia"/>
          <w:kern w:val="0"/>
          <w:szCs w:val="21"/>
        </w:rPr>
        <w:t>3）交纳投标保证金应一律从投标供应商账户转出</w:t>
      </w:r>
      <w:r>
        <w:rPr>
          <w:rFonts w:ascii="宋体" w:eastAsia="宋体" w:hAnsi="宋体" w:cs="宋体"/>
          <w:kern w:val="0"/>
          <w:szCs w:val="21"/>
        </w:rPr>
        <w:t>，</w:t>
      </w:r>
      <w:r>
        <w:rPr>
          <w:rFonts w:ascii="宋体" w:eastAsia="宋体" w:hAnsi="宋体" w:cs="宋体" w:hint="eastAsia"/>
          <w:kern w:val="0"/>
          <w:szCs w:val="21"/>
        </w:rPr>
        <w:t>否则按隐瞒真实情况，提供虚假资料处理。</w:t>
      </w:r>
      <w:r>
        <w:rPr>
          <w:rFonts w:ascii="宋体" w:eastAsia="宋体" w:hAnsi="宋体" w:cs="Times New Roman" w:hint="eastAsia"/>
          <w:szCs w:val="21"/>
        </w:rPr>
        <w:t>不得</w:t>
      </w:r>
      <w:r>
        <w:rPr>
          <w:rFonts w:ascii="宋体" w:eastAsia="宋体" w:hAnsi="宋体" w:cs="Times New Roman"/>
          <w:szCs w:val="21"/>
        </w:rPr>
        <w:t>采用</w:t>
      </w:r>
      <w:r>
        <w:rPr>
          <w:rFonts w:ascii="宋体" w:eastAsia="宋体" w:hAnsi="宋体" w:cs="Times New Roman" w:hint="eastAsia"/>
          <w:szCs w:val="21"/>
        </w:rPr>
        <w:t>现金汇款、个人银行结算账户转出和第三方代交等方式</w:t>
      </w:r>
      <w:r>
        <w:rPr>
          <w:rFonts w:ascii="宋体" w:eastAsia="宋体" w:hAnsi="宋体" w:cs="宋体" w:hint="eastAsia"/>
          <w:kern w:val="0"/>
          <w:szCs w:val="21"/>
        </w:rPr>
        <w:t>。</w:t>
      </w:r>
    </w:p>
    <w:p w:rsidR="00BC6F6F" w:rsidRDefault="00572FC7">
      <w:pPr>
        <w:ind w:firstLineChars="200" w:firstLine="420"/>
        <w:jc w:val="left"/>
        <w:rPr>
          <w:rFonts w:ascii="宋体" w:eastAsia="宋体" w:hAnsi="宋体" w:cs="Times New Roman"/>
          <w:szCs w:val="21"/>
          <w:u w:val="single"/>
        </w:rPr>
      </w:pPr>
      <w:r>
        <w:rPr>
          <w:rFonts w:ascii="宋体" w:eastAsia="宋体" w:hAnsi="宋体" w:cs="宋体" w:hint="eastAsia"/>
          <w:kern w:val="0"/>
          <w:szCs w:val="21"/>
        </w:rPr>
        <w:t>4）投标保证金账户信息：</w:t>
      </w:r>
    </w:p>
    <w:p w:rsidR="00BC6F6F" w:rsidRDefault="00572FC7">
      <w:pPr>
        <w:spacing w:line="276" w:lineRule="auto"/>
        <w:ind w:firstLineChars="393" w:firstLine="829"/>
        <w:jc w:val="left"/>
        <w:rPr>
          <w:rFonts w:ascii="宋体" w:eastAsia="宋体" w:hAnsi="宋体" w:cs="宋体"/>
          <w:b/>
          <w:kern w:val="0"/>
          <w:szCs w:val="21"/>
          <w:u w:val="single"/>
        </w:rPr>
      </w:pPr>
      <w:r>
        <w:rPr>
          <w:rFonts w:ascii="宋体" w:eastAsia="宋体" w:hAnsi="宋体" w:cs="宋体" w:hint="eastAsia"/>
          <w:b/>
          <w:kern w:val="0"/>
          <w:szCs w:val="21"/>
          <w:u w:val="single"/>
        </w:rPr>
        <w:t xml:space="preserve">户    名：深圳大学 </w:t>
      </w:r>
    </w:p>
    <w:p w:rsidR="00BC6F6F" w:rsidRDefault="00572FC7">
      <w:pPr>
        <w:spacing w:line="276" w:lineRule="auto"/>
        <w:ind w:firstLineChars="393" w:firstLine="829"/>
        <w:jc w:val="left"/>
        <w:rPr>
          <w:rFonts w:ascii="宋体" w:eastAsia="宋体" w:hAnsi="宋体" w:cs="宋体"/>
          <w:b/>
          <w:kern w:val="0"/>
          <w:szCs w:val="21"/>
          <w:u w:val="single"/>
        </w:rPr>
      </w:pPr>
      <w:r>
        <w:rPr>
          <w:rFonts w:ascii="宋体" w:eastAsia="宋体" w:hAnsi="宋体" w:cs="宋体" w:hint="eastAsia"/>
          <w:b/>
          <w:kern w:val="0"/>
          <w:szCs w:val="21"/>
          <w:u w:val="single"/>
        </w:rPr>
        <w:t>账    户：</w:t>
      </w:r>
      <w:r>
        <w:rPr>
          <w:rFonts w:ascii="宋体" w:eastAsia="宋体" w:hAnsi="宋体" w:cs="宋体"/>
          <w:b/>
          <w:kern w:val="0"/>
          <w:szCs w:val="21"/>
          <w:u w:val="single"/>
        </w:rPr>
        <w:t>754968350439</w:t>
      </w:r>
    </w:p>
    <w:p w:rsidR="00BC6F6F" w:rsidRDefault="00572FC7">
      <w:pPr>
        <w:spacing w:line="276" w:lineRule="auto"/>
        <w:ind w:firstLineChars="393" w:firstLine="829"/>
        <w:jc w:val="left"/>
        <w:rPr>
          <w:rFonts w:ascii="宋体" w:eastAsia="宋体" w:hAnsi="宋体" w:cs="宋体"/>
          <w:b/>
          <w:kern w:val="0"/>
          <w:szCs w:val="21"/>
          <w:u w:val="single"/>
        </w:rPr>
      </w:pPr>
      <w:r>
        <w:rPr>
          <w:rFonts w:ascii="宋体" w:eastAsia="宋体" w:hAnsi="宋体" w:cs="宋体" w:hint="eastAsia"/>
          <w:b/>
          <w:kern w:val="0"/>
          <w:szCs w:val="21"/>
          <w:u w:val="single"/>
        </w:rPr>
        <w:t>开户银行：中国银行深圳深大支行</w:t>
      </w:r>
    </w:p>
    <w:p w:rsidR="00BC6F6F" w:rsidRDefault="00572FC7">
      <w:pPr>
        <w:spacing w:line="260" w:lineRule="exact"/>
        <w:jc w:val="left"/>
        <w:rPr>
          <w:rFonts w:ascii="宋体" w:eastAsia="宋体" w:hAnsi="宋体" w:cs="Times New Roman"/>
          <w:szCs w:val="21"/>
          <w:u w:val="single"/>
        </w:rPr>
      </w:pPr>
      <w:r>
        <w:rPr>
          <w:rFonts w:ascii="宋体" w:eastAsia="宋体" w:hAnsi="宋体" w:cs="宋体" w:hint="eastAsia"/>
          <w:kern w:val="0"/>
          <w:szCs w:val="21"/>
        </w:rPr>
        <w:t>5）转账汇款时请在备注中填写：投标保证金：项目编号。</w:t>
      </w:r>
    </w:p>
    <w:p w:rsidR="00BC6F6F" w:rsidRDefault="00572FC7">
      <w:pPr>
        <w:spacing w:beforeLines="50" w:before="231" w:line="260" w:lineRule="exact"/>
        <w:jc w:val="right"/>
        <w:rPr>
          <w:rFonts w:ascii="宋体" w:eastAsia="宋体" w:hAnsi="宋体" w:cs="Times New Roman"/>
          <w:color w:val="000000"/>
          <w:sz w:val="24"/>
        </w:rPr>
      </w:pPr>
      <w:bookmarkStart w:id="23" w:name="投标邀请书"/>
      <w:r>
        <w:rPr>
          <w:rFonts w:ascii="Times New Roman" w:eastAsia="宋体" w:hAnsi="Times New Roman" w:cs="Times New Roman" w:hint="eastAsia"/>
          <w:color w:val="000000"/>
        </w:rPr>
        <w:t>招标机构名称：深圳大学招投标管理中心</w:t>
      </w:r>
    </w:p>
    <w:p w:rsidR="00BC6F6F" w:rsidRDefault="00572FC7">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联系人：徐老师</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电话：（</w:t>
      </w:r>
      <w:r>
        <w:rPr>
          <w:rFonts w:ascii="Times New Roman" w:eastAsia="宋体" w:hAnsi="Times New Roman" w:cs="Times New Roman" w:hint="eastAsia"/>
          <w:color w:val="000000"/>
        </w:rPr>
        <w:t>0755</w:t>
      </w:r>
      <w:r>
        <w:rPr>
          <w:rFonts w:ascii="Times New Roman" w:eastAsia="宋体" w:hAnsi="Times New Roman" w:cs="Times New Roman" w:hint="eastAsia"/>
          <w:color w:val="000000"/>
        </w:rPr>
        <w:t>）</w:t>
      </w:r>
      <w:r>
        <w:rPr>
          <w:rFonts w:ascii="Times New Roman" w:eastAsia="宋体" w:hAnsi="Times New Roman" w:cs="Times New Roman" w:hint="eastAsia"/>
          <w:color w:val="000000"/>
        </w:rPr>
        <w:t>2653 2310</w:t>
      </w:r>
    </w:p>
    <w:p w:rsidR="00BC6F6F" w:rsidRDefault="00572FC7">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招投标投诉电话：</w:t>
      </w:r>
      <w:r>
        <w:rPr>
          <w:rFonts w:ascii="Times New Roman" w:eastAsia="宋体" w:hAnsi="Times New Roman" w:cs="Times New Roman" w:hint="eastAsia"/>
          <w:color w:val="000000"/>
        </w:rPr>
        <w:t xml:space="preserve">0755-26535738  </w:t>
      </w:r>
      <w:r>
        <w:rPr>
          <w:rFonts w:ascii="Times New Roman" w:eastAsia="宋体" w:hAnsi="Times New Roman" w:cs="Times New Roman" w:hint="eastAsia"/>
          <w:color w:val="000000"/>
        </w:rPr>
        <w:t>投诉邮箱：</w:t>
      </w:r>
      <w:hyperlink r:id="rId10" w:history="1">
        <w:r>
          <w:rPr>
            <w:rFonts w:ascii="Times New Roman" w:eastAsia="宋体" w:hAnsi="Times New Roman" w:cs="Times New Roman" w:hint="eastAsia"/>
            <w:color w:val="0000FF"/>
            <w:u w:val="single"/>
          </w:rPr>
          <w:t>CHENJC@SZU.EDU.CN</w:t>
        </w:r>
      </w:hyperlink>
    </w:p>
    <w:p w:rsidR="00BC6F6F" w:rsidRDefault="00572FC7">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受理单位</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深圳大学招投标管理中心</w:t>
      </w:r>
    </w:p>
    <w:p w:rsidR="00BC6F6F" w:rsidRDefault="00572FC7">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纪委监督电话：</w:t>
      </w:r>
      <w:r>
        <w:rPr>
          <w:rFonts w:ascii="Times New Roman" w:eastAsia="宋体" w:hAnsi="Times New Roman" w:cs="Times New Roman" w:hint="eastAsia"/>
          <w:color w:val="000000"/>
        </w:rPr>
        <w:t>(0755)2653 4925</w:t>
      </w:r>
      <w:bookmarkEnd w:id="23"/>
    </w:p>
    <w:p w:rsidR="00BC6F6F" w:rsidRDefault="00BC6F6F">
      <w:pPr>
        <w:spacing w:line="260" w:lineRule="exact"/>
        <w:rPr>
          <w:rFonts w:ascii="宋体" w:eastAsia="宋体" w:hAnsi="宋体" w:cs="Times New Roman"/>
          <w:kern w:val="0"/>
          <w:szCs w:val="21"/>
        </w:rPr>
      </w:pPr>
    </w:p>
    <w:p w:rsidR="00BC6F6F" w:rsidRDefault="00572FC7">
      <w:pPr>
        <w:spacing w:line="260" w:lineRule="exact"/>
        <w:jc w:val="right"/>
        <w:rPr>
          <w:rFonts w:ascii="宋体" w:eastAsia="宋体" w:hAnsi="宋体" w:cs="Times New Roman"/>
          <w:szCs w:val="21"/>
        </w:rPr>
      </w:pPr>
      <w:r>
        <w:rPr>
          <w:rFonts w:ascii="宋体" w:eastAsia="宋体" w:hAnsi="宋体" w:cs="Times New Roman" w:hint="eastAsia"/>
          <w:kern w:val="0"/>
          <w:szCs w:val="21"/>
        </w:rPr>
        <w:t>深圳大学招投标管理中心</w:t>
      </w:r>
    </w:p>
    <w:bookmarkEnd w:id="18"/>
    <w:bookmarkEnd w:id="19"/>
    <w:p w:rsidR="00BC6F6F" w:rsidRDefault="00BC6F6F">
      <w:pPr>
        <w:spacing w:line="276" w:lineRule="auto"/>
        <w:rPr>
          <w:rFonts w:ascii="宋体" w:eastAsia="宋体" w:hAnsi="宋体" w:cs="Times New Roman"/>
          <w:b/>
          <w:bCs/>
          <w:kern w:val="0"/>
          <w:sz w:val="24"/>
          <w:szCs w:val="20"/>
        </w:rPr>
      </w:pPr>
    </w:p>
    <w:p w:rsidR="00BC6F6F" w:rsidRDefault="00572FC7">
      <w:pPr>
        <w:pageBreakBefore/>
        <w:spacing w:line="276" w:lineRule="auto"/>
        <w:jc w:val="center"/>
        <w:rPr>
          <w:rFonts w:ascii="Times New Roman" w:eastAsia="宋体" w:hAnsi="Times New Roman" w:cs="Times New Roman"/>
          <w:sz w:val="24"/>
          <w:szCs w:val="24"/>
        </w:rPr>
      </w:pPr>
      <w:r>
        <w:rPr>
          <w:rFonts w:ascii="宋体" w:eastAsia="宋体" w:hAnsi="宋体" w:cs="Times New Roman" w:hint="eastAsia"/>
          <w:b/>
          <w:bCs/>
          <w:kern w:val="0"/>
          <w:sz w:val="24"/>
          <w:szCs w:val="20"/>
        </w:rPr>
        <w:lastRenderedPageBreak/>
        <w:t>第二章  招标项目需求</w:t>
      </w:r>
    </w:p>
    <w:p w:rsidR="00BC6F6F" w:rsidRDefault="00572FC7">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4" w:name="_Toc60560625"/>
      <w:bookmarkStart w:id="25" w:name="_Toc60631620"/>
      <w:bookmarkStart w:id="26" w:name="_Toc73517639"/>
      <w:bookmarkStart w:id="27" w:name="_Toc73518117"/>
      <w:bookmarkStart w:id="28" w:name="_Toc73521547"/>
      <w:bookmarkStart w:id="29" w:name="_Toc73521635"/>
      <w:bookmarkStart w:id="30" w:name="_Toc100052364"/>
      <w:bookmarkStart w:id="31" w:name="_Toc101074876"/>
      <w:r>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BC6F6F">
        <w:trPr>
          <w:cantSplit/>
          <w:trHeight w:val="20"/>
          <w:jc w:val="center"/>
        </w:trPr>
        <w:tc>
          <w:tcPr>
            <w:tcW w:w="807" w:type="dxa"/>
            <w:vAlign w:val="center"/>
          </w:tcPr>
          <w:bookmarkEnd w:id="24"/>
          <w:bookmarkEnd w:id="25"/>
          <w:bookmarkEnd w:id="26"/>
          <w:bookmarkEnd w:id="27"/>
          <w:bookmarkEnd w:id="28"/>
          <w:bookmarkEnd w:id="29"/>
          <w:bookmarkEnd w:id="30"/>
          <w:bookmarkEnd w:id="31"/>
          <w:p w:rsidR="00BC6F6F" w:rsidRDefault="00572FC7">
            <w:pPr>
              <w:jc w:val="center"/>
              <w:rPr>
                <w:rFonts w:ascii="宋体" w:eastAsia="宋体" w:hAnsi="宋体" w:cs="Times New Roman"/>
                <w:b/>
                <w:bCs/>
                <w:szCs w:val="24"/>
              </w:rPr>
            </w:pPr>
            <w:r>
              <w:rPr>
                <w:rFonts w:ascii="宋体" w:eastAsia="宋体" w:hAnsi="宋体" w:cs="Times New Roman" w:hint="eastAsia"/>
                <w:b/>
                <w:bCs/>
                <w:szCs w:val="24"/>
              </w:rPr>
              <w:t>序号</w:t>
            </w:r>
          </w:p>
        </w:tc>
        <w:tc>
          <w:tcPr>
            <w:tcW w:w="2160" w:type="dxa"/>
            <w:vAlign w:val="center"/>
          </w:tcPr>
          <w:p w:rsidR="00BC6F6F" w:rsidRDefault="00572FC7">
            <w:pPr>
              <w:jc w:val="center"/>
              <w:rPr>
                <w:rFonts w:ascii="宋体" w:eastAsia="宋体" w:hAnsi="宋体" w:cs="Times New Roman"/>
                <w:b/>
                <w:bCs/>
                <w:szCs w:val="24"/>
              </w:rPr>
            </w:pPr>
            <w:r>
              <w:rPr>
                <w:rFonts w:ascii="宋体" w:eastAsia="宋体" w:hAnsi="宋体" w:cs="Times New Roman" w:hint="eastAsia"/>
                <w:b/>
                <w:bCs/>
                <w:szCs w:val="24"/>
              </w:rPr>
              <w:t>内   容</w:t>
            </w:r>
          </w:p>
        </w:tc>
        <w:tc>
          <w:tcPr>
            <w:tcW w:w="5400" w:type="dxa"/>
            <w:vAlign w:val="center"/>
          </w:tcPr>
          <w:p w:rsidR="00BC6F6F" w:rsidRDefault="00572FC7">
            <w:pPr>
              <w:jc w:val="center"/>
              <w:rPr>
                <w:rFonts w:ascii="宋体" w:eastAsia="宋体" w:hAnsi="宋体" w:cs="Times New Roman"/>
                <w:b/>
                <w:bCs/>
                <w:szCs w:val="24"/>
              </w:rPr>
            </w:pPr>
            <w:r>
              <w:rPr>
                <w:rFonts w:ascii="宋体" w:eastAsia="宋体" w:hAnsi="宋体" w:cs="Times New Roman" w:hint="eastAsia"/>
                <w:b/>
                <w:bCs/>
                <w:szCs w:val="24"/>
              </w:rPr>
              <w:t>规      定</w:t>
            </w:r>
          </w:p>
        </w:tc>
      </w:tr>
      <w:tr w:rsidR="00BC6F6F">
        <w:trPr>
          <w:cantSplit/>
          <w:trHeight w:val="20"/>
          <w:jc w:val="center"/>
        </w:trPr>
        <w:tc>
          <w:tcPr>
            <w:tcW w:w="807" w:type="dxa"/>
            <w:vAlign w:val="center"/>
          </w:tcPr>
          <w:p w:rsidR="00BC6F6F" w:rsidRDefault="00572FC7">
            <w:pPr>
              <w:jc w:val="center"/>
              <w:rPr>
                <w:rFonts w:ascii="宋体" w:eastAsia="宋体" w:hAnsi="宋体" w:cs="Times New Roman"/>
                <w:szCs w:val="24"/>
              </w:rPr>
            </w:pPr>
            <w:r>
              <w:rPr>
                <w:rFonts w:ascii="宋体" w:eastAsia="宋体" w:hAnsi="宋体" w:cs="Times New Roman" w:hint="eastAsia"/>
                <w:szCs w:val="24"/>
              </w:rPr>
              <w:t>1</w:t>
            </w:r>
          </w:p>
        </w:tc>
        <w:tc>
          <w:tcPr>
            <w:tcW w:w="2160" w:type="dxa"/>
            <w:vAlign w:val="center"/>
          </w:tcPr>
          <w:p w:rsidR="00BC6F6F" w:rsidRDefault="00572FC7">
            <w:pPr>
              <w:rPr>
                <w:rFonts w:ascii="Times New Roman" w:eastAsia="宋体" w:hAnsi="Times New Roman" w:cs="Times New Roman"/>
                <w:szCs w:val="24"/>
              </w:rPr>
            </w:pPr>
            <w:r>
              <w:rPr>
                <w:rFonts w:ascii="Times New Roman" w:eastAsia="宋体" w:hAnsi="Times New Roman" w:cs="Times New Roman" w:hint="eastAsia"/>
                <w:szCs w:val="24"/>
              </w:rPr>
              <w:t>联合体投标</w:t>
            </w:r>
          </w:p>
        </w:tc>
        <w:tc>
          <w:tcPr>
            <w:tcW w:w="5400" w:type="dxa"/>
            <w:vAlign w:val="center"/>
          </w:tcPr>
          <w:p w:rsidR="00BC6F6F" w:rsidRDefault="00572FC7">
            <w:pPr>
              <w:rPr>
                <w:rFonts w:ascii="宋体" w:eastAsia="宋体" w:hAnsi="宋体" w:cs="Times New Roman"/>
                <w:snapToGrid w:val="0"/>
                <w:kern w:val="0"/>
                <w:szCs w:val="32"/>
                <w:u w:val="single"/>
                <w:lang w:val="zh-CN"/>
              </w:rPr>
            </w:pPr>
            <w:r>
              <w:rPr>
                <w:rFonts w:ascii="宋体" w:eastAsia="宋体" w:hAnsi="宋体" w:cs="Times New Roman" w:hint="eastAsia"/>
                <w:snapToGrid w:val="0"/>
                <w:kern w:val="0"/>
                <w:szCs w:val="32"/>
                <w:u w:val="single"/>
                <w:lang w:val="zh-CN"/>
              </w:rPr>
              <w:t>见《招标公告》中“投标人资格要求”部分的相关内容</w:t>
            </w:r>
          </w:p>
        </w:tc>
      </w:tr>
      <w:tr w:rsidR="00BC6F6F">
        <w:trPr>
          <w:cantSplit/>
          <w:trHeight w:val="20"/>
          <w:jc w:val="center"/>
        </w:trPr>
        <w:tc>
          <w:tcPr>
            <w:tcW w:w="807" w:type="dxa"/>
            <w:vAlign w:val="center"/>
          </w:tcPr>
          <w:p w:rsidR="00BC6F6F" w:rsidRDefault="00572FC7">
            <w:pPr>
              <w:jc w:val="center"/>
              <w:rPr>
                <w:rFonts w:ascii="宋体" w:eastAsia="宋体" w:hAnsi="宋体" w:cs="Times New Roman"/>
                <w:szCs w:val="24"/>
              </w:rPr>
            </w:pPr>
            <w:r>
              <w:rPr>
                <w:rFonts w:ascii="宋体" w:eastAsia="宋体" w:hAnsi="宋体" w:cs="Times New Roman" w:hint="eastAsia"/>
                <w:szCs w:val="24"/>
              </w:rPr>
              <w:t>2</w:t>
            </w:r>
          </w:p>
        </w:tc>
        <w:tc>
          <w:tcPr>
            <w:tcW w:w="2160" w:type="dxa"/>
            <w:vAlign w:val="center"/>
          </w:tcPr>
          <w:p w:rsidR="00BC6F6F" w:rsidRDefault="00572FC7">
            <w:pPr>
              <w:rPr>
                <w:rFonts w:ascii="宋体" w:eastAsia="宋体" w:hAnsi="宋体" w:cs="Times New Roman"/>
                <w:szCs w:val="24"/>
              </w:rPr>
            </w:pPr>
            <w:r>
              <w:rPr>
                <w:rFonts w:ascii="宋体" w:eastAsia="宋体" w:hAnsi="宋体" w:cs="Times New Roman" w:hint="eastAsia"/>
                <w:szCs w:val="24"/>
              </w:rPr>
              <w:t>投标有效期</w:t>
            </w:r>
          </w:p>
        </w:tc>
        <w:tc>
          <w:tcPr>
            <w:tcW w:w="5400" w:type="dxa"/>
            <w:vAlign w:val="center"/>
          </w:tcPr>
          <w:p w:rsidR="00BC6F6F" w:rsidRDefault="00572FC7">
            <w:pPr>
              <w:rPr>
                <w:rFonts w:ascii="宋体" w:eastAsia="宋体" w:hAnsi="宋体" w:cs="Times New Roman"/>
                <w:szCs w:val="24"/>
              </w:rPr>
            </w:pPr>
            <w:r>
              <w:rPr>
                <w:rFonts w:ascii="宋体" w:eastAsia="宋体" w:hAnsi="宋体" w:cs="Times New Roman"/>
                <w:szCs w:val="24"/>
                <w:u w:val="single"/>
              </w:rPr>
              <w:t>60日历天</w:t>
            </w:r>
            <w:r>
              <w:rPr>
                <w:rFonts w:ascii="宋体" w:eastAsia="宋体" w:hAnsi="宋体" w:cs="Times New Roman"/>
                <w:szCs w:val="24"/>
              </w:rPr>
              <w:t>（从投标截止之日算起）</w:t>
            </w:r>
          </w:p>
        </w:tc>
      </w:tr>
      <w:tr w:rsidR="00BC6F6F">
        <w:trPr>
          <w:cantSplit/>
          <w:trHeight w:val="20"/>
          <w:jc w:val="center"/>
        </w:trPr>
        <w:tc>
          <w:tcPr>
            <w:tcW w:w="807" w:type="dxa"/>
            <w:vAlign w:val="center"/>
          </w:tcPr>
          <w:p w:rsidR="00BC6F6F" w:rsidRDefault="00572FC7">
            <w:pPr>
              <w:jc w:val="center"/>
              <w:rPr>
                <w:rFonts w:ascii="宋体" w:eastAsia="宋体" w:hAnsi="宋体" w:cs="Times New Roman"/>
                <w:szCs w:val="24"/>
              </w:rPr>
            </w:pPr>
            <w:r>
              <w:rPr>
                <w:rFonts w:ascii="宋体" w:eastAsia="宋体" w:hAnsi="宋体" w:cs="Times New Roman" w:hint="eastAsia"/>
                <w:szCs w:val="24"/>
              </w:rPr>
              <w:t>3</w:t>
            </w:r>
          </w:p>
        </w:tc>
        <w:tc>
          <w:tcPr>
            <w:tcW w:w="2160" w:type="dxa"/>
            <w:vAlign w:val="center"/>
          </w:tcPr>
          <w:p w:rsidR="00BC6F6F" w:rsidRDefault="00572FC7">
            <w:pPr>
              <w:rPr>
                <w:rFonts w:ascii="宋体" w:eastAsia="宋体" w:hAnsi="宋体" w:cs="Times New Roman"/>
                <w:szCs w:val="24"/>
              </w:rPr>
            </w:pPr>
            <w:r>
              <w:rPr>
                <w:rFonts w:ascii="宋体" w:eastAsia="宋体" w:hAnsi="宋体" w:cs="Times New Roman" w:hint="eastAsia"/>
                <w:szCs w:val="24"/>
              </w:rPr>
              <w:t>投标人的替代方案</w:t>
            </w:r>
          </w:p>
        </w:tc>
        <w:tc>
          <w:tcPr>
            <w:tcW w:w="5400" w:type="dxa"/>
            <w:vAlign w:val="center"/>
          </w:tcPr>
          <w:p w:rsidR="00BC6F6F" w:rsidRDefault="00572FC7">
            <w:pPr>
              <w:rPr>
                <w:rFonts w:ascii="宋体" w:eastAsia="宋体" w:hAnsi="宋体" w:cs="Times New Roman"/>
                <w:szCs w:val="24"/>
              </w:rPr>
            </w:pPr>
            <w:r>
              <w:rPr>
                <w:rFonts w:ascii="宋体" w:eastAsia="宋体" w:hAnsi="宋体" w:cs="Times New Roman" w:hint="eastAsia"/>
                <w:szCs w:val="24"/>
              </w:rPr>
              <w:t>不允许</w:t>
            </w:r>
          </w:p>
        </w:tc>
      </w:tr>
      <w:tr w:rsidR="00BC6F6F">
        <w:trPr>
          <w:cantSplit/>
          <w:trHeight w:val="20"/>
          <w:jc w:val="center"/>
        </w:trPr>
        <w:tc>
          <w:tcPr>
            <w:tcW w:w="807" w:type="dxa"/>
            <w:vAlign w:val="center"/>
          </w:tcPr>
          <w:p w:rsidR="00BC6F6F" w:rsidRDefault="00572FC7">
            <w:pPr>
              <w:jc w:val="center"/>
              <w:rPr>
                <w:rFonts w:ascii="宋体" w:eastAsia="宋体" w:hAnsi="宋体" w:cs="Times New Roman"/>
                <w:szCs w:val="24"/>
              </w:rPr>
            </w:pPr>
            <w:r>
              <w:rPr>
                <w:rFonts w:ascii="宋体" w:eastAsia="宋体" w:hAnsi="宋体" w:cs="Times New Roman" w:hint="eastAsia"/>
                <w:szCs w:val="24"/>
              </w:rPr>
              <w:t>4</w:t>
            </w:r>
          </w:p>
        </w:tc>
        <w:tc>
          <w:tcPr>
            <w:tcW w:w="2160" w:type="dxa"/>
            <w:vAlign w:val="center"/>
          </w:tcPr>
          <w:p w:rsidR="00BC6F6F" w:rsidRDefault="00572FC7">
            <w:pPr>
              <w:rPr>
                <w:rFonts w:ascii="宋体" w:eastAsia="宋体" w:hAnsi="宋体" w:cs="Times New Roman"/>
                <w:szCs w:val="24"/>
              </w:rPr>
            </w:pPr>
            <w:r>
              <w:rPr>
                <w:rFonts w:ascii="宋体" w:eastAsia="宋体" w:hAnsi="宋体" w:cs="Times New Roman" w:hint="eastAsia"/>
                <w:szCs w:val="24"/>
              </w:rPr>
              <w:t>投标文件的投递</w:t>
            </w:r>
          </w:p>
        </w:tc>
        <w:tc>
          <w:tcPr>
            <w:tcW w:w="5400" w:type="dxa"/>
            <w:vAlign w:val="center"/>
          </w:tcPr>
          <w:p w:rsidR="00BC6F6F" w:rsidRDefault="00572FC7">
            <w:pPr>
              <w:rPr>
                <w:rFonts w:ascii="宋体" w:eastAsia="宋体" w:hAnsi="宋体" w:cs="Times New Roman"/>
                <w:szCs w:val="24"/>
              </w:rPr>
            </w:pPr>
            <w:r>
              <w:rPr>
                <w:rFonts w:ascii="宋体" w:eastAsia="宋体" w:hAnsi="宋体" w:cs="Times New Roman" w:hint="eastAsia"/>
                <w:szCs w:val="24"/>
              </w:rPr>
              <w:t>投标人必须在招标文件规定的投标截止时间前将密封的投标文件递送到深圳大学招投标管理中心</w:t>
            </w:r>
          </w:p>
        </w:tc>
      </w:tr>
      <w:tr w:rsidR="00BC6F6F">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BC6F6F" w:rsidRDefault="00572FC7">
            <w:pPr>
              <w:jc w:val="center"/>
              <w:rPr>
                <w:rFonts w:ascii="宋体" w:eastAsia="宋体" w:hAnsi="宋体" w:cs="Times New Roman"/>
                <w:szCs w:val="24"/>
              </w:rPr>
            </w:pPr>
            <w:r>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rsidR="00BC6F6F" w:rsidRDefault="00572FC7">
            <w:pPr>
              <w:rPr>
                <w:rFonts w:ascii="宋体" w:eastAsia="宋体" w:hAnsi="宋体" w:cs="Times New Roman"/>
                <w:szCs w:val="24"/>
              </w:rPr>
            </w:pPr>
            <w:r>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rsidR="00BC6F6F" w:rsidRDefault="00572FC7">
            <w:pPr>
              <w:rPr>
                <w:rFonts w:ascii="宋体" w:eastAsia="宋体" w:hAnsi="宋体" w:cs="Times New Roman"/>
                <w:szCs w:val="24"/>
              </w:rPr>
            </w:pPr>
            <w:r>
              <w:rPr>
                <w:rFonts w:ascii="宋体" w:eastAsia="宋体" w:hAnsi="宋体" w:hint="eastAsia"/>
                <w:color w:val="FF0000"/>
                <w:szCs w:val="24"/>
              </w:rPr>
              <w:t>480</w:t>
            </w:r>
            <w:r w:rsidR="004144F1">
              <w:rPr>
                <w:rFonts w:ascii="宋体" w:eastAsia="宋体" w:hAnsi="宋体" w:hint="eastAsia"/>
                <w:color w:val="FF0000"/>
                <w:szCs w:val="24"/>
              </w:rPr>
              <w:t>,</w:t>
            </w:r>
            <w:r>
              <w:rPr>
                <w:rFonts w:ascii="宋体" w:eastAsia="宋体" w:hAnsi="宋体" w:hint="eastAsia"/>
                <w:color w:val="FF0000"/>
                <w:szCs w:val="24"/>
              </w:rPr>
              <w:t>000.00</w:t>
            </w:r>
            <w:r>
              <w:rPr>
                <w:rFonts w:ascii="宋体" w:eastAsia="宋体" w:hAnsi="宋体" w:cs="Times New Roman" w:hint="eastAsia"/>
                <w:szCs w:val="24"/>
              </w:rPr>
              <w:t>元（人民币）</w:t>
            </w:r>
          </w:p>
        </w:tc>
      </w:tr>
      <w:tr w:rsidR="00BC6F6F">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BC6F6F" w:rsidRDefault="00572FC7">
            <w:pPr>
              <w:jc w:val="center"/>
              <w:rPr>
                <w:rFonts w:ascii="宋体" w:eastAsia="宋体" w:hAnsi="宋体" w:cs="Times New Roman"/>
                <w:szCs w:val="24"/>
              </w:rPr>
            </w:pPr>
            <w:r>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rsidR="00BC6F6F" w:rsidRDefault="00572FC7">
            <w:pPr>
              <w:rPr>
                <w:rFonts w:ascii="宋体" w:eastAsia="宋体" w:hAnsi="宋体" w:cs="Times New Roman"/>
                <w:szCs w:val="24"/>
              </w:rPr>
            </w:pPr>
            <w:r>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rsidR="00BC6F6F" w:rsidRDefault="00572FC7">
            <w:pPr>
              <w:rPr>
                <w:rFonts w:ascii="宋体" w:eastAsia="宋体" w:hAnsi="宋体" w:cs="Times New Roman"/>
                <w:szCs w:val="24"/>
              </w:rPr>
            </w:pPr>
            <w:r>
              <w:rPr>
                <w:rFonts w:ascii="宋体" w:eastAsia="宋体" w:hAnsi="宋体" w:cs="Times New Roman" w:hint="eastAsia"/>
                <w:szCs w:val="24"/>
              </w:rPr>
              <w:t>投标文件正本一份，副本四份，投标一览表与投标保证金回执需单独密封提交</w:t>
            </w:r>
          </w:p>
        </w:tc>
      </w:tr>
      <w:tr w:rsidR="00BC6F6F">
        <w:trPr>
          <w:cantSplit/>
          <w:trHeight w:val="20"/>
          <w:jc w:val="center"/>
        </w:trPr>
        <w:tc>
          <w:tcPr>
            <w:tcW w:w="807" w:type="dxa"/>
            <w:vAlign w:val="center"/>
          </w:tcPr>
          <w:p w:rsidR="00BC6F6F" w:rsidRDefault="00572FC7">
            <w:pPr>
              <w:jc w:val="center"/>
              <w:rPr>
                <w:rFonts w:ascii="宋体" w:eastAsia="宋体" w:hAnsi="宋体" w:cs="Times New Roman"/>
                <w:szCs w:val="24"/>
              </w:rPr>
            </w:pPr>
            <w:r>
              <w:rPr>
                <w:rFonts w:ascii="宋体" w:eastAsia="宋体" w:hAnsi="宋体" w:cs="Times New Roman" w:hint="eastAsia"/>
                <w:szCs w:val="24"/>
              </w:rPr>
              <w:t>7</w:t>
            </w:r>
          </w:p>
        </w:tc>
        <w:tc>
          <w:tcPr>
            <w:tcW w:w="2160" w:type="dxa"/>
            <w:vAlign w:val="center"/>
          </w:tcPr>
          <w:p w:rsidR="00BC6F6F" w:rsidRDefault="00572FC7">
            <w:pPr>
              <w:rPr>
                <w:rFonts w:ascii="宋体" w:eastAsia="宋体" w:hAnsi="宋体" w:cs="Times New Roman"/>
                <w:szCs w:val="24"/>
              </w:rPr>
            </w:pPr>
            <w:r>
              <w:rPr>
                <w:rFonts w:ascii="宋体" w:eastAsia="宋体" w:hAnsi="宋体" w:cs="Times New Roman" w:hint="eastAsia"/>
                <w:szCs w:val="24"/>
              </w:rPr>
              <w:t>履约担保金额</w:t>
            </w:r>
            <w:r>
              <w:rPr>
                <w:rFonts w:ascii="宋体" w:eastAsia="宋体" w:hAnsi="宋体" w:cs="Times New Roman" w:hint="eastAsia"/>
                <w:szCs w:val="24"/>
                <w:u w:val="single"/>
              </w:rPr>
              <w:t>（不得超过合同金额的5%）</w:t>
            </w:r>
          </w:p>
        </w:tc>
        <w:tc>
          <w:tcPr>
            <w:tcW w:w="5400" w:type="dxa"/>
            <w:vAlign w:val="center"/>
          </w:tcPr>
          <w:p w:rsidR="00BC6F6F" w:rsidRDefault="00572FC7">
            <w:pPr>
              <w:rPr>
                <w:rFonts w:ascii="宋体" w:eastAsia="宋体" w:hAnsi="宋体" w:cs="Times New Roman"/>
                <w:szCs w:val="24"/>
              </w:rPr>
            </w:pPr>
            <w:r>
              <w:rPr>
                <w:rFonts w:ascii="宋体" w:eastAsia="宋体" w:hAnsi="宋体" w:cs="Times New Roman" w:hint="eastAsia"/>
                <w:szCs w:val="24"/>
              </w:rPr>
              <w:t xml:space="preserve">无 </w:t>
            </w:r>
          </w:p>
        </w:tc>
      </w:tr>
    </w:tbl>
    <w:p w:rsidR="00BC6F6F" w:rsidRDefault="00572FC7">
      <w:pPr>
        <w:rPr>
          <w:rFonts w:ascii="Times New Roman" w:eastAsia="宋体" w:hAnsi="Times New Roman" w:cs="Times New Roman"/>
          <w:b/>
          <w:szCs w:val="24"/>
        </w:rPr>
      </w:pPr>
      <w:r>
        <w:rPr>
          <w:rFonts w:ascii="Times New Roman" w:eastAsia="宋体" w:hAnsi="Times New Roman" w:cs="Times New Roman" w:hint="eastAsia"/>
          <w:szCs w:val="21"/>
        </w:rPr>
        <w:t>备注：本表为通用条款相关内容的补充和明确，如与通用条款相冲突的以本表为准。</w:t>
      </w:r>
    </w:p>
    <w:p w:rsidR="00BC6F6F" w:rsidRDefault="00BC6F6F">
      <w:pPr>
        <w:rPr>
          <w:rFonts w:ascii="Times New Roman" w:eastAsia="宋体" w:hAnsi="Times New Roman" w:cs="Times New Roman"/>
          <w:b/>
          <w:szCs w:val="24"/>
        </w:rPr>
      </w:pPr>
    </w:p>
    <w:p w:rsidR="00BC6F6F" w:rsidRDefault="00572FC7">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32" w:name="_Toc128884461"/>
      <w:r>
        <w:rPr>
          <w:rFonts w:ascii="宋体" w:eastAsia="宋体" w:hAnsi="宋体" w:cs="Times New Roman" w:hint="eastAsia"/>
          <w:b/>
          <w:bCs/>
          <w:kern w:val="0"/>
          <w:sz w:val="28"/>
          <w:szCs w:val="28"/>
        </w:rPr>
        <w:t>二、项目概况</w:t>
      </w:r>
      <w:bookmarkEnd w:id="32"/>
    </w:p>
    <w:p w:rsidR="00BC6F6F" w:rsidRDefault="00572FC7">
      <w:pPr>
        <w:pStyle w:val="Default"/>
        <w:spacing w:line="360" w:lineRule="auto"/>
        <w:ind w:firstLineChars="200" w:firstLine="480"/>
        <w:jc w:val="both"/>
      </w:pPr>
      <w:r>
        <w:rPr>
          <w:rFonts w:hint="eastAsia"/>
        </w:rPr>
        <w:t>真核生物中</w:t>
      </w:r>
      <w:r>
        <w:rPr>
          <w:rFonts w:ascii="仿宋" w:eastAsia="仿宋" w:hAnsi="仿宋" w:hint="eastAsia"/>
        </w:rPr>
        <w:t>small RNA对生物的生长发育发挥重要作用，small RNA几乎参与说有生命过程。对small RNA文库进行高通量测序有助于在基因组水平上了解某一阶段生物体内的基因调控情况。对不同样本或不同处理条件下的样本进行small RNA文库高通量测序，不仅能探讨small RNA调控基因的作用方式而且还能描绘出small RNA的生物合成途径。</w:t>
      </w:r>
    </w:p>
    <w:p w:rsidR="00BC6F6F" w:rsidRDefault="00BC6F6F">
      <w:pPr>
        <w:pStyle w:val="Default"/>
        <w:spacing w:line="360" w:lineRule="auto"/>
        <w:ind w:firstLineChars="200" w:firstLine="480"/>
        <w:jc w:val="both"/>
      </w:pPr>
    </w:p>
    <w:p w:rsidR="00BC6F6F" w:rsidRDefault="00BC6F6F">
      <w:pPr>
        <w:ind w:firstLineChars="200" w:firstLine="480"/>
        <w:rPr>
          <w:rFonts w:ascii="Times New Roman" w:eastAsia="宋体" w:hAnsi="Times New Roman" w:cs="Times New Roman"/>
          <w:sz w:val="24"/>
          <w:szCs w:val="24"/>
        </w:rPr>
      </w:pPr>
    </w:p>
    <w:p w:rsidR="00BC6F6F" w:rsidRDefault="00572FC7">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lastRenderedPageBreak/>
        <w:t>三、项目内容</w:t>
      </w:r>
      <w:r>
        <w:rPr>
          <w:rFonts w:ascii="宋体" w:eastAsia="宋体" w:hAnsi="宋体" w:cs="Times New Roman"/>
          <w:b/>
          <w:bCs/>
          <w:kern w:val="0"/>
          <w:sz w:val="28"/>
          <w:szCs w:val="28"/>
        </w:rPr>
        <w:t>及技术要求</w:t>
      </w:r>
    </w:p>
    <w:p w:rsidR="00BC6F6F" w:rsidRDefault="00572FC7">
      <w:pPr>
        <w:pStyle w:val="Default"/>
        <w:spacing w:line="360" w:lineRule="auto"/>
        <w:rPr>
          <w:rFonts w:eastAsia="Times New Roman"/>
          <w:b/>
        </w:rPr>
      </w:pPr>
      <w:r>
        <w:rPr>
          <w:rFonts w:hint="eastAsia"/>
          <w:b/>
        </w:rPr>
        <w:t>一、技术指标</w:t>
      </w:r>
    </w:p>
    <w:p w:rsidR="00BC6F6F" w:rsidRDefault="00572FC7">
      <w:pPr>
        <w:pStyle w:val="Default"/>
        <w:spacing w:line="360" w:lineRule="auto"/>
        <w:ind w:firstLineChars="200" w:firstLine="480"/>
        <w:jc w:val="both"/>
      </w:pPr>
      <w:r>
        <w:rPr>
          <w:rFonts w:ascii="仿宋" w:eastAsia="仿宋" w:hAnsi="仿宋" w:hint="eastAsia"/>
        </w:rPr>
        <w:t>利用Illumina Hiseq 50SE测序平台完成small RNA文库高通量测序，数据质量Q30&gt;90%。</w:t>
      </w:r>
    </w:p>
    <w:p w:rsidR="00BC6F6F" w:rsidRDefault="00572FC7">
      <w:pPr>
        <w:pStyle w:val="Default"/>
        <w:spacing w:line="360" w:lineRule="auto"/>
        <w:rPr>
          <w:rFonts w:eastAsia="Times New Roman"/>
          <w:b/>
        </w:rPr>
      </w:pPr>
      <w:r>
        <w:rPr>
          <w:rFonts w:hint="eastAsia"/>
          <w:b/>
        </w:rPr>
        <w:t>二、技术服务方案</w:t>
      </w:r>
    </w:p>
    <w:p w:rsidR="00BC6F6F" w:rsidRDefault="00572FC7">
      <w:pPr>
        <w:spacing w:line="520" w:lineRule="exact"/>
        <w:rPr>
          <w:rFonts w:ascii="仿宋" w:eastAsia="仿宋" w:hAnsi="仿宋"/>
          <w:sz w:val="24"/>
        </w:rPr>
      </w:pPr>
      <w:r>
        <w:rPr>
          <w:rFonts w:ascii="仿宋" w:eastAsia="仿宋" w:hAnsi="仿宋" w:hint="eastAsia"/>
          <w:sz w:val="24"/>
        </w:rPr>
        <w:t>1</w:t>
      </w:r>
      <w:r>
        <w:rPr>
          <w:rFonts w:ascii="仿宋" w:eastAsia="仿宋" w:hAnsi="仿宋"/>
          <w:sz w:val="24"/>
        </w:rPr>
        <w:t>.</w:t>
      </w:r>
      <w:r>
        <w:rPr>
          <w:rFonts w:ascii="仿宋" w:eastAsia="仿宋" w:hAnsi="仿宋" w:hint="eastAsia"/>
          <w:sz w:val="24"/>
        </w:rPr>
        <w:t xml:space="preserve"> 样本质检流程：利用Nanodrop/凝胶电泳技术进行样本检测，当样本合格后，采用标准的Illumina建库流程进行文库构建。</w:t>
      </w:r>
    </w:p>
    <w:p w:rsidR="00BC6F6F" w:rsidRDefault="00572FC7">
      <w:pPr>
        <w:spacing w:line="520" w:lineRule="exact"/>
        <w:rPr>
          <w:rFonts w:ascii="仿宋" w:eastAsia="仿宋" w:hAnsi="仿宋"/>
          <w:sz w:val="24"/>
        </w:rPr>
      </w:pPr>
      <w:r>
        <w:rPr>
          <w:rFonts w:ascii="仿宋" w:eastAsia="仿宋" w:hAnsi="仿宋" w:hint="eastAsia"/>
          <w:sz w:val="24"/>
        </w:rPr>
        <w:t>2</w:t>
      </w:r>
      <w:r>
        <w:rPr>
          <w:rFonts w:ascii="仿宋" w:eastAsia="仿宋" w:hAnsi="仿宋"/>
          <w:sz w:val="24"/>
        </w:rPr>
        <w:t>.</w:t>
      </w:r>
      <w:r>
        <w:rPr>
          <w:rFonts w:ascii="仿宋" w:eastAsia="仿宋" w:hAnsi="仿宋" w:hint="eastAsia"/>
          <w:sz w:val="24"/>
        </w:rPr>
        <w:t>文库质检流程：构建好的文库采用AB公司的stepONE plus QPCR仪进行文库的质检，当文库检测为单峰，且浓度高于3nM，体积大于25ul则判定为合格。</w:t>
      </w:r>
    </w:p>
    <w:p w:rsidR="00BC6F6F" w:rsidRDefault="00572FC7">
      <w:pPr>
        <w:spacing w:line="520" w:lineRule="exact"/>
        <w:rPr>
          <w:rFonts w:ascii="仿宋" w:eastAsia="仿宋" w:hAnsi="仿宋"/>
          <w:sz w:val="24"/>
        </w:rPr>
      </w:pPr>
      <w:r>
        <w:rPr>
          <w:rFonts w:ascii="仿宋" w:eastAsia="仿宋" w:hAnsi="仿宋" w:hint="eastAsia"/>
          <w:sz w:val="24"/>
        </w:rPr>
        <w:t>3</w:t>
      </w:r>
      <w:r>
        <w:rPr>
          <w:rFonts w:ascii="仿宋" w:eastAsia="仿宋" w:hAnsi="仿宋"/>
          <w:sz w:val="24"/>
        </w:rPr>
        <w:t>.</w:t>
      </w:r>
      <w:r>
        <w:rPr>
          <w:rFonts w:ascii="仿宋" w:eastAsia="仿宋" w:hAnsi="仿宋" w:hint="eastAsia"/>
          <w:sz w:val="24"/>
        </w:rPr>
        <w:t xml:space="preserve"> Cluster制备：按照Illumina标准Cluster生成，pooling和定量方法进行样本文库混合，并制备Cluster。</w:t>
      </w:r>
    </w:p>
    <w:p w:rsidR="00BC6F6F" w:rsidRDefault="00572FC7">
      <w:pPr>
        <w:spacing w:line="520" w:lineRule="exact"/>
        <w:rPr>
          <w:rFonts w:ascii="仿宋" w:eastAsia="仿宋" w:hAnsi="仿宋"/>
          <w:sz w:val="24"/>
        </w:rPr>
      </w:pPr>
      <w:r>
        <w:rPr>
          <w:rFonts w:ascii="仿宋" w:eastAsia="仿宋" w:hAnsi="仿宋" w:hint="eastAsia"/>
          <w:sz w:val="24"/>
        </w:rPr>
        <w:t>4</w:t>
      </w:r>
      <w:r>
        <w:rPr>
          <w:rFonts w:ascii="仿宋" w:eastAsia="仿宋" w:hAnsi="仿宋"/>
          <w:sz w:val="24"/>
        </w:rPr>
        <w:t>.</w:t>
      </w:r>
      <w:r>
        <w:rPr>
          <w:rFonts w:ascii="仿宋" w:eastAsia="仿宋" w:hAnsi="仿宋" w:hint="eastAsia"/>
          <w:sz w:val="24"/>
        </w:rPr>
        <w:t xml:space="preserve">数据质控标准：  </w:t>
      </w:r>
    </w:p>
    <w:p w:rsidR="00BC6F6F" w:rsidRDefault="00572FC7">
      <w:pPr>
        <w:spacing w:line="520" w:lineRule="exact"/>
        <w:rPr>
          <w:rFonts w:ascii="仿宋" w:eastAsia="仿宋" w:hAnsi="仿宋"/>
          <w:sz w:val="24"/>
        </w:rPr>
      </w:pPr>
      <w:r>
        <w:rPr>
          <w:rFonts w:ascii="仿宋" w:eastAsia="仿宋" w:hAnsi="仿宋" w:hint="eastAsia"/>
          <w:sz w:val="24"/>
        </w:rPr>
        <w:t xml:space="preserve">1）去除含有adaptor的reads；  </w:t>
      </w:r>
      <w:r>
        <w:rPr>
          <w:rFonts w:ascii="仿宋" w:eastAsia="仿宋" w:hAnsi="仿宋"/>
          <w:sz w:val="24"/>
        </w:rPr>
        <w:t xml:space="preserve"> </w:t>
      </w:r>
    </w:p>
    <w:p w:rsidR="00BC6F6F" w:rsidRDefault="00572FC7">
      <w:pPr>
        <w:spacing w:line="520" w:lineRule="exact"/>
        <w:rPr>
          <w:rFonts w:ascii="仿宋" w:eastAsia="仿宋" w:hAnsi="仿宋"/>
          <w:sz w:val="24"/>
        </w:rPr>
      </w:pPr>
      <w:r>
        <w:rPr>
          <w:rFonts w:ascii="仿宋" w:eastAsia="仿宋" w:hAnsi="仿宋" w:hint="eastAsia"/>
          <w:sz w:val="24"/>
        </w:rPr>
        <w:t>2）去除</w:t>
      </w:r>
      <w:r>
        <w:rPr>
          <w:rFonts w:ascii="仿宋" w:eastAsia="仿宋" w:hAnsi="仿宋"/>
          <w:sz w:val="24"/>
        </w:rPr>
        <w:t>N</w:t>
      </w:r>
      <w:r>
        <w:rPr>
          <w:rFonts w:ascii="仿宋" w:eastAsia="仿宋" w:hAnsi="仿宋" w:hint="eastAsia"/>
          <w:sz w:val="24"/>
        </w:rPr>
        <w:t>的比例大于10</w:t>
      </w:r>
      <w:r>
        <w:rPr>
          <w:rFonts w:ascii="仿宋" w:eastAsia="仿宋" w:hAnsi="仿宋"/>
          <w:sz w:val="24"/>
        </w:rPr>
        <w:t>%</w:t>
      </w:r>
      <w:r>
        <w:rPr>
          <w:rFonts w:ascii="仿宋" w:eastAsia="仿宋" w:hAnsi="仿宋" w:hint="eastAsia"/>
          <w:sz w:val="24"/>
        </w:rPr>
        <w:t>的</w:t>
      </w:r>
      <w:r>
        <w:rPr>
          <w:rFonts w:ascii="仿宋" w:eastAsia="仿宋" w:hAnsi="仿宋"/>
          <w:sz w:val="24"/>
        </w:rPr>
        <w:t>reads</w:t>
      </w:r>
      <w:r>
        <w:rPr>
          <w:rFonts w:ascii="仿宋" w:eastAsia="仿宋" w:hAnsi="仿宋" w:hint="eastAsia"/>
          <w:sz w:val="24"/>
        </w:rPr>
        <w:t xml:space="preserve"> ；</w:t>
      </w:r>
    </w:p>
    <w:p w:rsidR="00BC6F6F" w:rsidRDefault="00572FC7">
      <w:pPr>
        <w:pStyle w:val="Default"/>
        <w:spacing w:line="360" w:lineRule="auto"/>
        <w:rPr>
          <w:rFonts w:ascii="仿宋" w:eastAsia="仿宋" w:hAnsi="仿宋"/>
        </w:rPr>
      </w:pPr>
      <w:r>
        <w:rPr>
          <w:rFonts w:ascii="仿宋" w:eastAsia="仿宋" w:hAnsi="仿宋" w:hint="eastAsia"/>
        </w:rPr>
        <w:t>3）去除低质量</w:t>
      </w:r>
      <w:r>
        <w:rPr>
          <w:rFonts w:ascii="仿宋" w:eastAsia="仿宋" w:hAnsi="仿宋"/>
        </w:rPr>
        <w:t>reads</w:t>
      </w:r>
      <w:r>
        <w:rPr>
          <w:rFonts w:ascii="仿宋" w:eastAsia="仿宋" w:hAnsi="仿宋" w:hint="eastAsia"/>
        </w:rPr>
        <w:t>（质量值</w:t>
      </w:r>
      <w:r>
        <w:rPr>
          <w:rFonts w:ascii="仿宋" w:eastAsia="仿宋" w:hAnsi="仿宋"/>
        </w:rPr>
        <w:t xml:space="preserve">Q &lt;= </w:t>
      </w:r>
      <w:r>
        <w:rPr>
          <w:rFonts w:ascii="仿宋" w:eastAsia="仿宋" w:hAnsi="仿宋" w:hint="eastAsia"/>
        </w:rPr>
        <w:t>3的碱基数占整个</w:t>
      </w:r>
      <w:r>
        <w:rPr>
          <w:rFonts w:ascii="仿宋" w:eastAsia="仿宋" w:hAnsi="仿宋"/>
        </w:rPr>
        <w:t>read</w:t>
      </w:r>
      <w:r>
        <w:rPr>
          <w:rFonts w:ascii="仿宋" w:eastAsia="仿宋" w:hAnsi="仿宋" w:hint="eastAsia"/>
        </w:rPr>
        <w:t>的</w:t>
      </w:r>
      <w:r>
        <w:rPr>
          <w:rFonts w:ascii="仿宋" w:eastAsia="仿宋" w:hAnsi="仿宋"/>
        </w:rPr>
        <w:t>50</w:t>
      </w:r>
      <w:r>
        <w:rPr>
          <w:rFonts w:ascii="仿宋" w:eastAsia="仿宋" w:hAnsi="仿宋" w:hint="eastAsia"/>
        </w:rPr>
        <w:t>％以上）的</w:t>
      </w:r>
      <w:r>
        <w:rPr>
          <w:rFonts w:ascii="仿宋" w:eastAsia="仿宋" w:hAnsi="仿宋"/>
        </w:rPr>
        <w:t>reads</w:t>
      </w:r>
      <w:r>
        <w:rPr>
          <w:rFonts w:ascii="仿宋" w:eastAsia="仿宋" w:hAnsi="仿宋" w:hint="eastAsia"/>
        </w:rPr>
        <w:t>。</w:t>
      </w:r>
    </w:p>
    <w:p w:rsidR="00BC6F6F" w:rsidRDefault="00572FC7">
      <w:pPr>
        <w:pStyle w:val="Default"/>
        <w:spacing w:line="360" w:lineRule="auto"/>
        <w:rPr>
          <w:rFonts w:eastAsia="Times New Roman"/>
          <w:b/>
        </w:rPr>
      </w:pPr>
      <w:r>
        <w:rPr>
          <w:rFonts w:hint="eastAsia"/>
          <w:b/>
        </w:rPr>
        <w:t>三、交付周期</w:t>
      </w:r>
    </w:p>
    <w:p w:rsidR="00BC6F6F" w:rsidRPr="006C4ACC" w:rsidRDefault="00572FC7" w:rsidP="006C4ACC">
      <w:pPr>
        <w:spacing w:line="520" w:lineRule="exact"/>
        <w:ind w:firstLineChars="200" w:firstLine="482"/>
        <w:rPr>
          <w:rFonts w:ascii="仿宋" w:eastAsia="仿宋" w:hAnsi="仿宋"/>
          <w:b/>
          <w:sz w:val="24"/>
        </w:rPr>
      </w:pPr>
      <w:r w:rsidRPr="006C4ACC">
        <w:rPr>
          <w:rFonts w:ascii="仿宋" w:eastAsia="仿宋" w:hAnsi="仿宋" w:hint="eastAsia"/>
          <w:b/>
          <w:sz w:val="24"/>
        </w:rPr>
        <w:t>样本自收到后</w:t>
      </w:r>
      <w:r w:rsidRPr="006C4ACC">
        <w:rPr>
          <w:rFonts w:ascii="仿宋" w:eastAsia="仿宋" w:hAnsi="仿宋"/>
          <w:b/>
          <w:sz w:val="24"/>
        </w:rPr>
        <w:t>3</w:t>
      </w:r>
      <w:r w:rsidRPr="006C4ACC">
        <w:rPr>
          <w:rFonts w:ascii="仿宋" w:eastAsia="仿宋" w:hAnsi="仿宋" w:hint="eastAsia"/>
          <w:b/>
          <w:sz w:val="24"/>
        </w:rPr>
        <w:t>天反馈检测结果，自建库测序周期为7天。</w:t>
      </w:r>
    </w:p>
    <w:p w:rsidR="00BC6F6F" w:rsidRDefault="00572FC7">
      <w:pPr>
        <w:pStyle w:val="Default"/>
        <w:spacing w:line="360" w:lineRule="auto"/>
        <w:rPr>
          <w:rFonts w:eastAsia="Times New Roman"/>
          <w:b/>
        </w:rPr>
      </w:pPr>
      <w:r>
        <w:rPr>
          <w:rFonts w:hint="eastAsia"/>
          <w:b/>
        </w:rPr>
        <w:t>四、样本数量</w:t>
      </w:r>
    </w:p>
    <w:p w:rsidR="00BC6F6F" w:rsidRPr="006C4ACC" w:rsidRDefault="00572FC7" w:rsidP="006C4ACC">
      <w:pPr>
        <w:spacing w:line="520" w:lineRule="exact"/>
        <w:ind w:firstLineChars="200" w:firstLine="482"/>
        <w:rPr>
          <w:rFonts w:ascii="仿宋" w:eastAsia="仿宋" w:hAnsi="仿宋"/>
          <w:b/>
          <w:sz w:val="24"/>
        </w:rPr>
      </w:pPr>
      <w:r w:rsidRPr="006C4ACC">
        <w:rPr>
          <w:rFonts w:ascii="仿宋" w:eastAsia="仿宋" w:hAnsi="仿宋" w:hint="eastAsia"/>
          <w:b/>
          <w:sz w:val="24"/>
        </w:rPr>
        <w:t>完成</w:t>
      </w:r>
      <w:r w:rsidRPr="006C4ACC">
        <w:rPr>
          <w:rFonts w:ascii="仿宋" w:eastAsia="仿宋" w:hAnsi="仿宋"/>
          <w:b/>
          <w:sz w:val="24"/>
        </w:rPr>
        <w:t>1</w:t>
      </w:r>
      <w:r w:rsidRPr="006C4ACC">
        <w:rPr>
          <w:rFonts w:ascii="仿宋" w:eastAsia="仿宋" w:hAnsi="仿宋" w:hint="eastAsia"/>
          <w:b/>
          <w:sz w:val="24"/>
        </w:rPr>
        <w:t>5</w:t>
      </w:r>
      <w:r w:rsidRPr="006C4ACC">
        <w:rPr>
          <w:rFonts w:ascii="仿宋" w:eastAsia="仿宋" w:hAnsi="仿宋"/>
          <w:b/>
          <w:sz w:val="24"/>
        </w:rPr>
        <w:t>00</w:t>
      </w:r>
      <w:r w:rsidRPr="006C4ACC">
        <w:rPr>
          <w:rFonts w:ascii="仿宋" w:eastAsia="仿宋" w:hAnsi="仿宋" w:hint="eastAsia"/>
          <w:b/>
          <w:sz w:val="24"/>
        </w:rPr>
        <w:t>个样本的测序服务。</w:t>
      </w:r>
    </w:p>
    <w:p w:rsidR="00BC6F6F" w:rsidRDefault="00572FC7">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四、商务</w:t>
      </w:r>
      <w:r>
        <w:rPr>
          <w:rFonts w:ascii="宋体" w:eastAsia="宋体" w:hAnsi="宋体" w:cs="Times New Roman"/>
          <w:b/>
          <w:bCs/>
          <w:kern w:val="0"/>
          <w:sz w:val="28"/>
          <w:szCs w:val="28"/>
        </w:rPr>
        <w:t>需求</w:t>
      </w:r>
    </w:p>
    <w:p w:rsidR="00BC6F6F" w:rsidRDefault="00572FC7">
      <w:pPr>
        <w:keepNext/>
        <w:keepLines/>
        <w:spacing w:before="240" w:after="64" w:line="320" w:lineRule="auto"/>
        <w:outlineLvl w:val="5"/>
        <w:rPr>
          <w:rFonts w:ascii="Arial" w:eastAsia="黑体" w:hAnsi="Arial" w:cs="Times New Roman"/>
          <w:b/>
          <w:sz w:val="24"/>
          <w:szCs w:val="20"/>
        </w:rPr>
      </w:pPr>
      <w:r>
        <w:rPr>
          <w:rFonts w:ascii="Arial" w:eastAsia="黑体" w:hAnsi="Arial" w:cs="Times New Roman" w:hint="eastAsia"/>
          <w:b/>
          <w:sz w:val="24"/>
          <w:szCs w:val="20"/>
        </w:rPr>
        <w:t>（一）服务期限</w:t>
      </w:r>
    </w:p>
    <w:p w:rsidR="00BC6F6F" w:rsidRDefault="00572FC7">
      <w:pPr>
        <w:spacing w:line="360" w:lineRule="auto"/>
        <w:ind w:firstLineChars="200" w:firstLine="420"/>
        <w:rPr>
          <w:rFonts w:ascii="宋体" w:eastAsia="宋体" w:hAnsi="宋体"/>
          <w:szCs w:val="24"/>
        </w:rPr>
      </w:pPr>
      <w:r>
        <w:rPr>
          <w:rFonts w:ascii="宋体" w:eastAsia="宋体" w:hAnsi="宋体" w:hint="eastAsia"/>
          <w:szCs w:val="24"/>
        </w:rPr>
        <w:t>1、合同签订后6</w:t>
      </w:r>
      <w:r>
        <w:rPr>
          <w:rFonts w:ascii="宋体" w:eastAsia="宋体" w:hAnsi="宋体"/>
          <w:szCs w:val="24"/>
        </w:rPr>
        <w:t>0</w:t>
      </w:r>
      <w:r>
        <w:rPr>
          <w:rFonts w:ascii="宋体" w:eastAsia="宋体" w:hAnsi="宋体" w:hint="eastAsia"/>
          <w:szCs w:val="24"/>
        </w:rPr>
        <w:t>个</w:t>
      </w:r>
      <w:r>
        <w:rPr>
          <w:rFonts w:ascii="宋体" w:eastAsia="宋体" w:hAnsi="宋体"/>
          <w:szCs w:val="24"/>
        </w:rPr>
        <w:t>日历日内，完成所有样品的建库、测序工作</w:t>
      </w:r>
      <w:r>
        <w:rPr>
          <w:rFonts w:ascii="宋体" w:eastAsia="宋体" w:hAnsi="宋体" w:hint="eastAsia"/>
          <w:szCs w:val="24"/>
        </w:rPr>
        <w:t>。</w:t>
      </w:r>
    </w:p>
    <w:p w:rsidR="00BC6F6F" w:rsidRDefault="00572FC7">
      <w:pPr>
        <w:widowControl/>
        <w:spacing w:line="360" w:lineRule="auto"/>
        <w:ind w:firstLineChars="200" w:firstLine="420"/>
        <w:jc w:val="left"/>
        <w:rPr>
          <w:rFonts w:ascii="Times New Roman" w:eastAsia="宋体" w:hAnsi="Times New Roman"/>
          <w:szCs w:val="24"/>
        </w:rPr>
      </w:pPr>
      <w:r>
        <w:rPr>
          <w:rFonts w:ascii="宋体" w:eastAsia="宋体" w:hAnsi="宋体" w:hint="eastAsia"/>
          <w:szCs w:val="24"/>
        </w:rPr>
        <w:lastRenderedPageBreak/>
        <w:t>2、中标人有下述情况之一的，</w:t>
      </w:r>
      <w:r>
        <w:rPr>
          <w:rFonts w:ascii="Times New Roman" w:eastAsia="宋体" w:hAnsi="Times New Roman" w:hint="eastAsia"/>
          <w:szCs w:val="24"/>
        </w:rPr>
        <w:t>采购单位有权终止合同：</w:t>
      </w:r>
    </w:p>
    <w:p w:rsidR="00BC6F6F" w:rsidRDefault="00572FC7">
      <w:pPr>
        <w:spacing w:line="360" w:lineRule="auto"/>
        <w:ind w:firstLineChars="200" w:firstLine="420"/>
        <w:rPr>
          <w:rFonts w:ascii="宋体" w:eastAsia="宋体" w:hAnsi="宋体"/>
          <w:szCs w:val="24"/>
        </w:rPr>
      </w:pPr>
      <w:r>
        <w:rPr>
          <w:rFonts w:ascii="宋体" w:eastAsia="宋体" w:hAnsi="宋体" w:hint="eastAsia"/>
          <w:szCs w:val="24"/>
        </w:rPr>
        <w:t>（1）合同期内未经采购人书面同意，中标人擅自减少投标文件中承诺投入的人员的；</w:t>
      </w:r>
    </w:p>
    <w:p w:rsidR="00BC6F6F" w:rsidRDefault="00572FC7">
      <w:pPr>
        <w:spacing w:line="360" w:lineRule="auto"/>
        <w:ind w:firstLineChars="200" w:firstLine="420"/>
        <w:rPr>
          <w:rFonts w:ascii="宋体" w:eastAsia="宋体" w:hAnsi="宋体"/>
          <w:szCs w:val="24"/>
        </w:rPr>
      </w:pPr>
      <w:r>
        <w:rPr>
          <w:rFonts w:ascii="宋体" w:eastAsia="宋体" w:hAnsi="宋体" w:hint="eastAsia"/>
          <w:szCs w:val="24"/>
        </w:rPr>
        <w:t>（2）一年内受到两次责令限期整改的；</w:t>
      </w:r>
    </w:p>
    <w:p w:rsidR="00BC6F6F" w:rsidRDefault="00572FC7">
      <w:pPr>
        <w:spacing w:line="360" w:lineRule="auto"/>
        <w:ind w:firstLineChars="200" w:firstLine="420"/>
        <w:rPr>
          <w:rFonts w:ascii="宋体" w:eastAsia="宋体" w:hAnsi="宋体"/>
          <w:szCs w:val="24"/>
        </w:rPr>
      </w:pPr>
      <w:r>
        <w:rPr>
          <w:rFonts w:ascii="宋体" w:eastAsia="宋体" w:hAnsi="宋体" w:hint="eastAsia"/>
          <w:szCs w:val="24"/>
        </w:rPr>
        <w:t>（3）因中标人的原因，发生重大或以上质量事故或社会公共事件，造成严重社会影响的；</w:t>
      </w:r>
    </w:p>
    <w:p w:rsidR="00BC6F6F" w:rsidRDefault="00572FC7">
      <w:pPr>
        <w:spacing w:line="360" w:lineRule="auto"/>
        <w:ind w:firstLineChars="200" w:firstLine="420"/>
        <w:rPr>
          <w:rFonts w:ascii="宋体" w:eastAsia="宋体" w:hAnsi="宋体"/>
          <w:szCs w:val="24"/>
        </w:rPr>
      </w:pPr>
      <w:r>
        <w:rPr>
          <w:rFonts w:ascii="宋体" w:eastAsia="宋体" w:hAnsi="宋体" w:hint="eastAsia"/>
          <w:szCs w:val="24"/>
        </w:rPr>
        <w:t>（4）由于中标人的主要责任，被媒体曝光造成严重不良社会影响，经查证属实的；</w:t>
      </w:r>
    </w:p>
    <w:p w:rsidR="00BC6F6F" w:rsidRDefault="00572FC7">
      <w:pPr>
        <w:widowControl/>
        <w:spacing w:line="360" w:lineRule="auto"/>
        <w:ind w:firstLineChars="200" w:firstLine="420"/>
        <w:jc w:val="left"/>
        <w:rPr>
          <w:rFonts w:ascii="宋体" w:eastAsia="宋体" w:hAnsi="宋体"/>
          <w:szCs w:val="24"/>
        </w:rPr>
      </w:pPr>
      <w:r>
        <w:rPr>
          <w:rFonts w:ascii="宋体" w:eastAsia="宋体" w:hAnsi="宋体" w:hint="eastAsia"/>
          <w:szCs w:val="24"/>
        </w:rPr>
        <w:t>（5）法律法规或采购文件规定的其他终止合同的情形。</w:t>
      </w:r>
    </w:p>
    <w:p w:rsidR="00BC6F6F" w:rsidRDefault="00572FC7">
      <w:pPr>
        <w:keepNext/>
        <w:keepLines/>
        <w:spacing w:before="240" w:after="64" w:line="640" w:lineRule="exact"/>
        <w:outlineLvl w:val="5"/>
        <w:rPr>
          <w:rFonts w:ascii="Arial" w:eastAsia="黑体" w:hAnsi="Arial"/>
          <w:b/>
          <w:sz w:val="24"/>
          <w:szCs w:val="20"/>
        </w:rPr>
      </w:pPr>
      <w:r>
        <w:rPr>
          <w:rFonts w:ascii="Arial" w:eastAsia="黑体" w:hAnsi="Arial" w:hint="eastAsia"/>
          <w:b/>
          <w:sz w:val="24"/>
          <w:szCs w:val="20"/>
        </w:rPr>
        <w:t>（二）售后服务</w:t>
      </w:r>
    </w:p>
    <w:p w:rsidR="00BC6F6F" w:rsidRDefault="00572FC7">
      <w:pPr>
        <w:spacing w:line="640" w:lineRule="exact"/>
        <w:ind w:firstLineChars="200" w:firstLine="420"/>
        <w:rPr>
          <w:rFonts w:ascii="宋体" w:eastAsia="宋体" w:hAnsi="宋体"/>
          <w:i/>
          <w:szCs w:val="21"/>
        </w:rPr>
      </w:pPr>
      <w:r>
        <w:rPr>
          <w:rFonts w:ascii="宋体" w:eastAsia="宋体" w:hAnsi="宋体" w:hint="eastAsia"/>
          <w:szCs w:val="24"/>
        </w:rPr>
        <w:t>项目完成后，如发现有新的内容需要补充分析，中标人一周内给予响应及合理解决方案，服务期限：两年</w:t>
      </w:r>
      <w:r>
        <w:rPr>
          <w:rFonts w:ascii="宋体" w:eastAsia="宋体" w:hAnsi="宋体"/>
          <w:szCs w:val="24"/>
        </w:rPr>
        <w:t>。</w:t>
      </w:r>
    </w:p>
    <w:p w:rsidR="00BC6F6F" w:rsidRDefault="00572FC7">
      <w:pPr>
        <w:keepNext/>
        <w:keepLines/>
        <w:spacing w:before="240" w:after="64" w:line="640" w:lineRule="exact"/>
        <w:outlineLvl w:val="5"/>
        <w:rPr>
          <w:rFonts w:ascii="Arial" w:eastAsia="黑体" w:hAnsi="Arial"/>
          <w:b/>
          <w:sz w:val="24"/>
          <w:szCs w:val="20"/>
        </w:rPr>
      </w:pPr>
      <w:r>
        <w:rPr>
          <w:rFonts w:ascii="Arial" w:eastAsia="黑体" w:hAnsi="Arial" w:hint="eastAsia"/>
          <w:b/>
          <w:sz w:val="24"/>
          <w:szCs w:val="20"/>
        </w:rPr>
        <w:t>（三）付款方式</w:t>
      </w:r>
    </w:p>
    <w:p w:rsidR="00BC6F6F" w:rsidRDefault="00572FC7">
      <w:pPr>
        <w:spacing w:line="640" w:lineRule="exact"/>
        <w:ind w:firstLineChars="200" w:firstLine="420"/>
        <w:rPr>
          <w:rFonts w:ascii="宋体" w:eastAsia="宋体" w:hAnsi="宋体"/>
          <w:i/>
          <w:szCs w:val="21"/>
        </w:rPr>
      </w:pPr>
      <w:r>
        <w:rPr>
          <w:rFonts w:ascii="宋体" w:eastAsia="宋体" w:hAnsi="宋体" w:hint="eastAsia"/>
          <w:szCs w:val="24"/>
        </w:rPr>
        <w:t>项目最终验收合格后，卖方提供全额含税发票给买方。买方在3</w:t>
      </w:r>
      <w:r>
        <w:rPr>
          <w:rFonts w:ascii="宋体" w:eastAsia="宋体" w:hAnsi="宋体"/>
          <w:szCs w:val="24"/>
        </w:rPr>
        <w:t>个</w:t>
      </w:r>
      <w:r>
        <w:rPr>
          <w:rFonts w:ascii="宋体" w:eastAsia="宋体" w:hAnsi="宋体" w:hint="eastAsia"/>
          <w:szCs w:val="24"/>
        </w:rPr>
        <w:t>月</w:t>
      </w:r>
      <w:r>
        <w:rPr>
          <w:rFonts w:ascii="宋体" w:eastAsia="宋体" w:hAnsi="宋体"/>
          <w:szCs w:val="24"/>
        </w:rPr>
        <w:t>内负责办理相关付款资料，经校内审批后支付100%货款。</w:t>
      </w:r>
    </w:p>
    <w:p w:rsidR="00BC6F6F" w:rsidRDefault="00572FC7">
      <w:pPr>
        <w:keepNext/>
        <w:keepLines/>
        <w:spacing w:before="240" w:after="64" w:line="640" w:lineRule="exact"/>
        <w:outlineLvl w:val="5"/>
        <w:rPr>
          <w:rFonts w:ascii="Arial" w:eastAsia="黑体" w:hAnsi="Arial" w:cs="Times New Roman"/>
          <w:b/>
          <w:sz w:val="24"/>
          <w:szCs w:val="20"/>
        </w:rPr>
      </w:pPr>
      <w:r>
        <w:rPr>
          <w:rFonts w:ascii="Arial" w:eastAsia="黑体" w:hAnsi="Arial" w:cs="Times New Roman" w:hint="eastAsia"/>
          <w:b/>
          <w:sz w:val="24"/>
          <w:szCs w:val="20"/>
        </w:rPr>
        <w:t>（四）投标</w:t>
      </w:r>
      <w:r>
        <w:rPr>
          <w:rFonts w:ascii="Arial" w:eastAsia="黑体" w:hAnsi="Arial" w:cs="Times New Roman"/>
          <w:b/>
          <w:sz w:val="24"/>
          <w:szCs w:val="20"/>
        </w:rPr>
        <w:t>报价</w:t>
      </w:r>
    </w:p>
    <w:p w:rsidR="00BC6F6F" w:rsidRDefault="00572FC7">
      <w:pPr>
        <w:spacing w:beforeLines="25" w:before="115" w:afterLines="25" w:after="115" w:line="640" w:lineRule="exact"/>
        <w:ind w:firstLineChars="187" w:firstLine="393"/>
        <w:rPr>
          <w:rFonts w:ascii="宋体" w:eastAsia="宋体" w:hAnsi="宋体" w:cs="Times New Roman"/>
          <w:szCs w:val="21"/>
        </w:rPr>
      </w:pPr>
      <w:r>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签定的合同金额，合同期限内不做调整；</w:t>
      </w:r>
    </w:p>
    <w:p w:rsidR="00BC6F6F" w:rsidRDefault="00572FC7">
      <w:pPr>
        <w:spacing w:beforeLines="25" w:before="115" w:afterLines="25" w:after="115" w:line="640" w:lineRule="exact"/>
        <w:ind w:firstLineChars="187" w:firstLine="393"/>
        <w:rPr>
          <w:rFonts w:ascii="宋体" w:eastAsia="宋体" w:hAnsi="宋体"/>
          <w:szCs w:val="21"/>
        </w:rPr>
      </w:pPr>
      <w:r>
        <w:rPr>
          <w:rFonts w:ascii="宋体" w:eastAsia="宋体" w:hAnsi="宋体" w:cs="Times New Roman" w:hint="eastAsia"/>
          <w:szCs w:val="21"/>
        </w:rPr>
        <w:t>2、投标人应根据本企业的成本自行决定报价，但不得以低于其企业成本的报价投标；</w:t>
      </w:r>
      <w:r>
        <w:rPr>
          <w:rFonts w:ascii="宋体" w:eastAsia="宋体" w:hAnsi="宋体" w:hint="eastAsia"/>
          <w:szCs w:val="21"/>
        </w:rPr>
        <w:t>投标总价低于财政预算限额的</w:t>
      </w:r>
      <w:r>
        <w:rPr>
          <w:rFonts w:ascii="宋体" w:eastAsia="宋体" w:hAnsi="宋体" w:hint="eastAsia"/>
          <w:color w:val="FF0000"/>
          <w:szCs w:val="21"/>
        </w:rPr>
        <w:t>70%</w:t>
      </w:r>
      <w:r>
        <w:rPr>
          <w:rFonts w:ascii="宋体" w:eastAsia="宋体" w:hAnsi="宋体" w:hint="eastAsia"/>
          <w:szCs w:val="21"/>
        </w:rPr>
        <w:t>的，供应商必须对该报价做出报价合理性说明（说明应置</w:t>
      </w:r>
      <w:r>
        <w:rPr>
          <w:rFonts w:ascii="宋体" w:eastAsia="宋体" w:hAnsi="宋体" w:hint="eastAsia"/>
          <w:szCs w:val="21"/>
        </w:rPr>
        <w:lastRenderedPageBreak/>
        <w:t>于投标文件格式的“详细分项报价”中）。</w:t>
      </w:r>
    </w:p>
    <w:p w:rsidR="00BC6F6F" w:rsidRDefault="00572FC7">
      <w:pPr>
        <w:spacing w:beforeLines="25" w:before="115" w:afterLines="25" w:after="115" w:line="640" w:lineRule="exact"/>
        <w:ind w:firstLineChars="187" w:firstLine="393"/>
        <w:rPr>
          <w:rFonts w:ascii="宋体" w:eastAsia="宋体" w:hAnsi="宋体"/>
          <w:color w:val="FF0000"/>
          <w:szCs w:val="21"/>
        </w:rPr>
      </w:pPr>
      <w:r>
        <w:rPr>
          <w:rFonts w:ascii="宋体" w:eastAsia="宋体" w:hAnsi="宋体" w:hint="eastAsia"/>
          <w:color w:val="FF0000"/>
          <w:szCs w:val="21"/>
        </w:rPr>
        <w:t>①投标总价低于财政预算限额的70%、未做出报价合理性说明的，评委会有权认定为该报价低于成本价，并按投标无效处理。②供应商的报价说明是否合理，由评委会判定。③如该报价成为中标价格，该项目将成为重点监管、重点验收项目。</w:t>
      </w:r>
    </w:p>
    <w:p w:rsidR="00BC6F6F" w:rsidRDefault="00572FC7">
      <w:pPr>
        <w:spacing w:beforeLines="25" w:before="115" w:afterLines="25" w:after="115" w:line="640" w:lineRule="exact"/>
        <w:ind w:firstLineChars="187" w:firstLine="393"/>
        <w:rPr>
          <w:rFonts w:ascii="宋体" w:eastAsia="宋体" w:hAnsi="宋体" w:cs="Times New Roman"/>
          <w:szCs w:val="21"/>
        </w:rPr>
      </w:pPr>
      <w:r>
        <w:rPr>
          <w:rFonts w:ascii="宋体" w:eastAsia="宋体" w:hAnsi="宋体" w:cs="Times New Roman" w:hint="eastAsia"/>
          <w:szCs w:val="21"/>
        </w:rPr>
        <w:t>3、投标人的投标报价不得超过财政预算限额；</w:t>
      </w:r>
    </w:p>
    <w:p w:rsidR="00BC6F6F" w:rsidRDefault="00572FC7">
      <w:pPr>
        <w:spacing w:beforeLines="25" w:before="115" w:afterLines="25" w:after="115" w:line="640" w:lineRule="exact"/>
        <w:ind w:firstLineChars="187" w:firstLine="393"/>
        <w:rPr>
          <w:rFonts w:ascii="宋体" w:eastAsia="宋体" w:hAnsi="宋体" w:cs="Times New Roman"/>
          <w:szCs w:val="21"/>
        </w:rPr>
      </w:pPr>
      <w:r>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rsidR="00BC6F6F" w:rsidRDefault="00572FC7">
      <w:pPr>
        <w:spacing w:beforeLines="25" w:before="115" w:afterLines="25" w:after="115" w:line="640" w:lineRule="exact"/>
        <w:ind w:firstLineChars="187" w:firstLine="393"/>
        <w:rPr>
          <w:rFonts w:ascii="宋体" w:eastAsia="宋体" w:hAnsi="宋体" w:cs="Times New Roman"/>
          <w:szCs w:val="21"/>
        </w:rPr>
      </w:pPr>
      <w:r>
        <w:rPr>
          <w:rFonts w:ascii="宋体" w:eastAsia="宋体" w:hAnsi="宋体" w:cs="Times New Roman" w:hint="eastAsia"/>
          <w:szCs w:val="21"/>
        </w:rPr>
        <w:t>5、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rsidR="00BC6F6F" w:rsidRDefault="00572FC7">
      <w:pPr>
        <w:spacing w:beforeLines="25" w:before="115" w:afterLines="25" w:after="115" w:line="360" w:lineRule="auto"/>
        <w:ind w:firstLineChars="187" w:firstLine="393"/>
        <w:rPr>
          <w:rFonts w:ascii="宋体" w:eastAsia="宋体" w:hAnsi="宋体" w:cs="Times New Roman"/>
          <w:szCs w:val="21"/>
        </w:rPr>
      </w:pPr>
      <w:r>
        <w:rPr>
          <w:rFonts w:ascii="宋体" w:eastAsia="宋体" w:hAnsi="宋体" w:cs="Times New Roman"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BC6F6F" w:rsidRDefault="00572FC7">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五、注意事项</w:t>
      </w:r>
    </w:p>
    <w:p w:rsidR="00BC6F6F" w:rsidRDefault="00572FC7">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中标人不得将项目非法分包或转包给任何单位和个人。否则，采购单位有权即刻终止合同，并要求中标人赔偿相应损失。</w:t>
      </w:r>
    </w:p>
    <w:p w:rsidR="00BC6F6F" w:rsidRDefault="00572FC7">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2、投标人若认为招标文件的技术要求或其他要求有倾向性或不公正性，可在招标答疑阶段提出，以维护招标行为的公平、公正。</w:t>
      </w:r>
    </w:p>
    <w:p w:rsidR="00BC6F6F" w:rsidRDefault="00572FC7">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3、投标人使用的标准必须是国际公认或国家、或地方政府颁布的同等或更高的标准，</w:t>
      </w:r>
      <w:r>
        <w:rPr>
          <w:rFonts w:ascii="宋体" w:eastAsia="宋体" w:hAnsi="宋体" w:cs="Times New Roman" w:hint="eastAsia"/>
          <w:szCs w:val="21"/>
        </w:rPr>
        <w:lastRenderedPageBreak/>
        <w:t>如投标人使用的标准低于上述标准,评标委员会将有权不予接受，投标人必须列表将明显的差异详细说明。</w:t>
      </w:r>
    </w:p>
    <w:p w:rsidR="00BC6F6F" w:rsidRDefault="00572FC7">
      <w:pPr>
        <w:spacing w:line="360" w:lineRule="auto"/>
        <w:ind w:firstLineChars="196" w:firstLine="412"/>
        <w:rPr>
          <w:rFonts w:ascii="宋体" w:eastAsia="宋体" w:hAnsi="宋体" w:cs="Times New Roman"/>
          <w:szCs w:val="21"/>
        </w:rPr>
      </w:pPr>
      <w:r>
        <w:rPr>
          <w:rFonts w:ascii="宋体" w:eastAsia="宋体" w:hAnsi="宋体" w:cs="Times New Roman" w:hint="eastAsia"/>
          <w:szCs w:val="21"/>
        </w:rPr>
        <w:t>4、投标人所提交的投标文件对技术参数和各项要求的响应应是列出具体内容。如果投标人只注明“符合”或“满足”，将被视为“不符合”，并可能严重影响评标结果。</w:t>
      </w:r>
    </w:p>
    <w:p w:rsidR="00BC6F6F" w:rsidRDefault="00572FC7">
      <w:pPr>
        <w:pageBreakBefore/>
        <w:spacing w:line="360" w:lineRule="auto"/>
        <w:jc w:val="center"/>
        <w:rPr>
          <w:rFonts w:ascii="Times New Roman" w:eastAsia="宋体" w:hAnsi="Times New Roman" w:cs="Times New Roman"/>
          <w:b/>
          <w:sz w:val="24"/>
          <w:szCs w:val="24"/>
        </w:rPr>
      </w:pPr>
      <w:r>
        <w:rPr>
          <w:rFonts w:ascii="宋体" w:eastAsia="宋体" w:hAnsi="宋体" w:cs="Times New Roman" w:hint="eastAsia"/>
          <w:b/>
          <w:bCs/>
          <w:sz w:val="24"/>
          <w:szCs w:val="20"/>
        </w:rPr>
        <w:lastRenderedPageBreak/>
        <w:t>第三章 投标文件格式、附件</w:t>
      </w:r>
    </w:p>
    <w:p w:rsidR="00BC6F6F" w:rsidRDefault="00572FC7">
      <w:pPr>
        <w:rPr>
          <w:rFonts w:ascii="宋体" w:eastAsia="宋体" w:hAnsi="宋体" w:cs="Times New Roman"/>
          <w:sz w:val="24"/>
          <w:szCs w:val="24"/>
        </w:rPr>
      </w:pPr>
      <w:r>
        <w:rPr>
          <w:rFonts w:ascii="宋体" w:eastAsia="宋体" w:hAnsi="宋体" w:cs="Times New Roman" w:hint="eastAsia"/>
          <w:sz w:val="24"/>
          <w:szCs w:val="24"/>
        </w:rPr>
        <w:t>投标文件组成：</w:t>
      </w:r>
    </w:p>
    <w:p w:rsidR="00BC6F6F" w:rsidRDefault="00572FC7">
      <w:pPr>
        <w:ind w:firstLineChars="400" w:firstLine="840"/>
        <w:rPr>
          <w:rFonts w:ascii="宋体" w:eastAsia="宋体" w:hAnsi="宋体"/>
          <w:sz w:val="24"/>
          <w:szCs w:val="24"/>
        </w:rPr>
      </w:pPr>
      <w:r>
        <w:rPr>
          <w:rFonts w:ascii="宋体" w:eastAsia="宋体" w:hAnsi="宋体" w:hint="eastAsia"/>
          <w:szCs w:val="24"/>
        </w:rPr>
        <w:t>1、投标文件第一部分</w:t>
      </w:r>
    </w:p>
    <w:p w:rsidR="00BC6F6F" w:rsidRDefault="00572FC7">
      <w:pPr>
        <w:spacing w:beforeLines="25" w:before="115" w:afterLines="25" w:after="115"/>
        <w:ind w:firstLineChars="737" w:firstLine="1548"/>
        <w:rPr>
          <w:rFonts w:ascii="宋体" w:eastAsia="宋体" w:hAnsi="宋体"/>
          <w:szCs w:val="21"/>
        </w:rPr>
      </w:pPr>
      <w:r>
        <w:rPr>
          <w:rFonts w:ascii="宋体" w:eastAsia="宋体" w:hAnsi="宋体" w:hint="eastAsia"/>
          <w:szCs w:val="21"/>
        </w:rPr>
        <w:t>（1）投标函</w:t>
      </w:r>
    </w:p>
    <w:p w:rsidR="00BC6F6F" w:rsidRDefault="00572FC7">
      <w:pPr>
        <w:spacing w:beforeLines="25" w:before="115" w:afterLines="25" w:after="115"/>
        <w:ind w:firstLineChars="737" w:firstLine="1548"/>
        <w:rPr>
          <w:rFonts w:ascii="宋体" w:eastAsia="宋体" w:hAnsi="宋体"/>
          <w:szCs w:val="21"/>
        </w:rPr>
      </w:pPr>
      <w:r>
        <w:rPr>
          <w:rFonts w:ascii="宋体" w:eastAsia="宋体" w:hAnsi="宋体" w:hint="eastAsia"/>
          <w:szCs w:val="21"/>
        </w:rPr>
        <w:t>（2）承诺函</w:t>
      </w:r>
    </w:p>
    <w:p w:rsidR="00BC6F6F" w:rsidRDefault="00572FC7">
      <w:pPr>
        <w:spacing w:beforeLines="25" w:before="115" w:afterLines="25" w:after="115"/>
        <w:ind w:firstLineChars="737" w:firstLine="1548"/>
        <w:rPr>
          <w:rFonts w:ascii="宋体" w:eastAsia="宋体" w:hAnsi="宋体"/>
          <w:szCs w:val="21"/>
        </w:rPr>
      </w:pPr>
      <w:r>
        <w:rPr>
          <w:rFonts w:ascii="宋体" w:eastAsia="宋体" w:hAnsi="宋体" w:hint="eastAsia"/>
          <w:szCs w:val="21"/>
        </w:rPr>
        <w:t>（3）投标一览表</w:t>
      </w:r>
    </w:p>
    <w:p w:rsidR="00BC6F6F" w:rsidRDefault="00572FC7">
      <w:pPr>
        <w:spacing w:beforeLines="25" w:before="115" w:afterLines="25" w:after="115"/>
        <w:ind w:firstLineChars="737" w:firstLine="1548"/>
        <w:rPr>
          <w:rFonts w:ascii="宋体" w:eastAsia="宋体" w:hAnsi="宋体"/>
          <w:szCs w:val="21"/>
        </w:rPr>
      </w:pPr>
      <w:r>
        <w:rPr>
          <w:rFonts w:ascii="宋体" w:eastAsia="宋体" w:hAnsi="宋体" w:hint="eastAsia"/>
          <w:szCs w:val="21"/>
        </w:rPr>
        <w:t>（4）投标人情况介绍</w:t>
      </w:r>
    </w:p>
    <w:p w:rsidR="00BC6F6F" w:rsidRDefault="00572FC7">
      <w:pPr>
        <w:spacing w:beforeLines="25" w:before="115" w:afterLines="25" w:after="115"/>
        <w:ind w:firstLineChars="737" w:firstLine="1548"/>
        <w:rPr>
          <w:rFonts w:ascii="宋体" w:eastAsia="宋体" w:hAnsi="宋体"/>
          <w:szCs w:val="21"/>
        </w:rPr>
      </w:pPr>
      <w:r>
        <w:rPr>
          <w:rFonts w:ascii="宋体" w:eastAsia="宋体" w:hAnsi="宋体" w:hint="eastAsia"/>
          <w:szCs w:val="21"/>
        </w:rPr>
        <w:t>（5）拟安排的项目负责人情况</w:t>
      </w:r>
    </w:p>
    <w:p w:rsidR="00BC6F6F" w:rsidRDefault="00572FC7">
      <w:pPr>
        <w:spacing w:beforeLines="25" w:before="115" w:afterLines="25" w:after="115"/>
        <w:ind w:firstLineChars="737" w:firstLine="1548"/>
        <w:rPr>
          <w:rFonts w:ascii="宋体" w:eastAsia="宋体" w:hAnsi="宋体"/>
          <w:szCs w:val="21"/>
        </w:rPr>
      </w:pPr>
      <w:r>
        <w:rPr>
          <w:rFonts w:ascii="宋体" w:eastAsia="宋体" w:hAnsi="宋体" w:hint="eastAsia"/>
          <w:szCs w:val="21"/>
        </w:rPr>
        <w:t>（6）拟安排的项目团队成员（项目负责人除外）情况</w:t>
      </w:r>
    </w:p>
    <w:p w:rsidR="00BC6F6F" w:rsidRDefault="00572FC7">
      <w:pPr>
        <w:spacing w:beforeLines="25" w:before="115" w:afterLines="25" w:after="115"/>
        <w:ind w:firstLineChars="737" w:firstLine="1548"/>
        <w:rPr>
          <w:rFonts w:ascii="宋体" w:eastAsia="宋体" w:hAnsi="宋体"/>
          <w:szCs w:val="21"/>
        </w:rPr>
      </w:pPr>
      <w:r>
        <w:rPr>
          <w:rFonts w:ascii="宋体" w:eastAsia="宋体" w:hAnsi="宋体" w:hint="eastAsia"/>
          <w:szCs w:val="21"/>
        </w:rPr>
        <w:t>（7）其它招标文件要求的内容及投标人认为需要补充的内容（格式自定）</w:t>
      </w:r>
    </w:p>
    <w:p w:rsidR="00BC6F6F" w:rsidRDefault="00572FC7">
      <w:pPr>
        <w:ind w:firstLineChars="400" w:firstLine="840"/>
        <w:rPr>
          <w:rFonts w:ascii="宋体" w:eastAsia="宋体" w:hAnsi="宋体"/>
          <w:szCs w:val="21"/>
        </w:rPr>
      </w:pPr>
      <w:r>
        <w:rPr>
          <w:rFonts w:ascii="宋体" w:eastAsia="宋体" w:hAnsi="宋体" w:hint="eastAsia"/>
          <w:szCs w:val="21"/>
        </w:rPr>
        <w:t>2、投标文件第二</w:t>
      </w:r>
      <w:r>
        <w:rPr>
          <w:rFonts w:ascii="宋体" w:eastAsia="宋体" w:hAnsi="宋体"/>
          <w:szCs w:val="21"/>
        </w:rPr>
        <w:t>部分</w:t>
      </w:r>
    </w:p>
    <w:p w:rsidR="00BC6F6F" w:rsidRDefault="00572FC7">
      <w:pPr>
        <w:ind w:leftChars="100" w:left="210" w:firstLineChars="642" w:firstLine="1348"/>
        <w:rPr>
          <w:rFonts w:ascii="宋体" w:eastAsia="宋体" w:hAnsi="宋体"/>
          <w:szCs w:val="21"/>
        </w:rPr>
      </w:pPr>
      <w:r>
        <w:rPr>
          <w:rFonts w:ascii="宋体" w:eastAsia="宋体" w:hAnsi="宋体" w:hint="eastAsia"/>
          <w:szCs w:val="21"/>
        </w:rPr>
        <w:t>（1）法定代表人（负责人）授权委托书</w:t>
      </w:r>
    </w:p>
    <w:p w:rsidR="00BC6F6F" w:rsidRDefault="00572FC7">
      <w:pPr>
        <w:ind w:leftChars="100" w:left="210" w:firstLineChars="642" w:firstLine="1348"/>
        <w:rPr>
          <w:rFonts w:ascii="宋体" w:eastAsia="宋体" w:hAnsi="宋体"/>
          <w:szCs w:val="21"/>
        </w:rPr>
      </w:pPr>
      <w:r>
        <w:rPr>
          <w:rFonts w:ascii="宋体" w:eastAsia="宋体" w:hAnsi="宋体" w:hint="eastAsia"/>
          <w:szCs w:val="21"/>
        </w:rPr>
        <w:t>（2）实施方案</w:t>
      </w:r>
    </w:p>
    <w:p w:rsidR="00BC6F6F" w:rsidRDefault="00572FC7">
      <w:pPr>
        <w:ind w:leftChars="100" w:left="210" w:firstLineChars="642" w:firstLine="1348"/>
        <w:rPr>
          <w:rFonts w:ascii="宋体" w:eastAsia="宋体" w:hAnsi="宋体"/>
          <w:szCs w:val="21"/>
        </w:rPr>
      </w:pPr>
      <w:r>
        <w:rPr>
          <w:rFonts w:ascii="宋体" w:eastAsia="宋体" w:hAnsi="宋体" w:hint="eastAsia"/>
          <w:szCs w:val="21"/>
        </w:rPr>
        <w:t>（3）项目重点难点分析、应对措施及相关的合理化建议</w:t>
      </w:r>
    </w:p>
    <w:p w:rsidR="00BC6F6F" w:rsidRDefault="00572FC7">
      <w:pPr>
        <w:ind w:leftChars="100" w:left="210" w:firstLineChars="642" w:firstLine="1348"/>
        <w:rPr>
          <w:rFonts w:ascii="宋体" w:eastAsia="宋体" w:hAnsi="宋体"/>
          <w:szCs w:val="21"/>
        </w:rPr>
      </w:pPr>
      <w:r>
        <w:rPr>
          <w:rFonts w:ascii="宋体" w:eastAsia="宋体" w:hAnsi="宋体" w:hint="eastAsia"/>
          <w:szCs w:val="21"/>
        </w:rPr>
        <w:t>（4）质量（完成时间、安全、环保）保障措施及方案</w:t>
      </w:r>
    </w:p>
    <w:p w:rsidR="00BC6F6F" w:rsidRDefault="00572FC7">
      <w:pPr>
        <w:ind w:leftChars="100" w:left="210" w:firstLineChars="642" w:firstLine="1348"/>
        <w:rPr>
          <w:rFonts w:ascii="宋体" w:eastAsia="宋体" w:hAnsi="宋体"/>
          <w:szCs w:val="21"/>
        </w:rPr>
      </w:pPr>
      <w:r>
        <w:rPr>
          <w:rFonts w:ascii="宋体" w:eastAsia="宋体" w:hAnsi="宋体" w:hint="eastAsia"/>
          <w:szCs w:val="21"/>
        </w:rPr>
        <w:t>（5）项目完成（服务期满）后的服务承诺</w:t>
      </w:r>
    </w:p>
    <w:p w:rsidR="00BC6F6F" w:rsidRDefault="00572FC7">
      <w:pPr>
        <w:ind w:leftChars="100" w:left="210" w:firstLineChars="642" w:firstLine="1348"/>
        <w:rPr>
          <w:rFonts w:ascii="宋体" w:eastAsia="宋体" w:hAnsi="宋体"/>
          <w:szCs w:val="21"/>
        </w:rPr>
      </w:pPr>
      <w:r>
        <w:rPr>
          <w:rFonts w:ascii="宋体" w:eastAsia="宋体" w:hAnsi="宋体" w:hint="eastAsia"/>
          <w:szCs w:val="21"/>
        </w:rPr>
        <w:t>（6）违约承诺</w:t>
      </w:r>
    </w:p>
    <w:p w:rsidR="00BC6F6F" w:rsidRDefault="00572FC7">
      <w:pPr>
        <w:ind w:leftChars="100" w:left="210" w:firstLineChars="642" w:firstLine="1348"/>
        <w:rPr>
          <w:rFonts w:ascii="宋体" w:eastAsia="宋体" w:hAnsi="宋体"/>
          <w:szCs w:val="21"/>
        </w:rPr>
      </w:pPr>
      <w:r>
        <w:rPr>
          <w:rFonts w:ascii="宋体" w:eastAsia="宋体" w:hAnsi="宋体" w:hint="eastAsia"/>
          <w:szCs w:val="21"/>
        </w:rPr>
        <w:t>（7）详细分项报价（格式自定）</w:t>
      </w:r>
    </w:p>
    <w:p w:rsidR="00BC6F6F" w:rsidRDefault="00572FC7">
      <w:pPr>
        <w:ind w:leftChars="100" w:left="210" w:firstLineChars="642" w:firstLine="1348"/>
        <w:rPr>
          <w:rFonts w:ascii="宋体" w:eastAsia="宋体" w:hAnsi="宋体"/>
          <w:szCs w:val="21"/>
        </w:rPr>
      </w:pPr>
      <w:r>
        <w:rPr>
          <w:rFonts w:ascii="宋体" w:eastAsia="宋体" w:hAnsi="宋体" w:hint="eastAsia"/>
          <w:szCs w:val="21"/>
        </w:rPr>
        <w:t>（</w:t>
      </w:r>
      <w:r>
        <w:rPr>
          <w:rFonts w:ascii="宋体" w:eastAsia="宋体" w:hAnsi="宋体"/>
          <w:szCs w:val="21"/>
        </w:rPr>
        <w:t>8）</w:t>
      </w:r>
      <w:r>
        <w:rPr>
          <w:rFonts w:ascii="宋体" w:eastAsia="宋体" w:hAnsi="宋体" w:hint="eastAsia"/>
          <w:szCs w:val="21"/>
        </w:rPr>
        <w:t>无违法违规行为承诺函</w:t>
      </w:r>
    </w:p>
    <w:p w:rsidR="00BC6F6F" w:rsidRDefault="00572FC7">
      <w:pPr>
        <w:ind w:leftChars="100" w:left="210" w:firstLineChars="642" w:firstLine="1348"/>
        <w:rPr>
          <w:rFonts w:ascii="宋体" w:eastAsia="宋体" w:hAnsi="宋体" w:cs="Times New Roman"/>
          <w:szCs w:val="21"/>
        </w:rPr>
      </w:pPr>
      <w:r>
        <w:rPr>
          <w:rFonts w:ascii="宋体" w:eastAsia="宋体" w:hAnsi="宋体" w:hint="eastAsia"/>
          <w:szCs w:val="21"/>
        </w:rPr>
        <w:t>（</w:t>
      </w:r>
      <w:r>
        <w:rPr>
          <w:rFonts w:ascii="宋体" w:eastAsia="宋体" w:hAnsi="宋体"/>
          <w:szCs w:val="21"/>
        </w:rPr>
        <w:t>9</w:t>
      </w:r>
      <w:r>
        <w:rPr>
          <w:rFonts w:ascii="宋体" w:eastAsia="宋体" w:hAnsi="宋体" w:hint="eastAsia"/>
          <w:szCs w:val="21"/>
        </w:rPr>
        <w:t>）其它招标文件要求的内容及投标人认为需要补充的内容（格式自定）</w:t>
      </w:r>
    </w:p>
    <w:p w:rsidR="00BC6F6F" w:rsidRDefault="00572FC7">
      <w:pPr>
        <w:widowControl/>
        <w:jc w:val="left"/>
        <w:rPr>
          <w:rFonts w:ascii="仿宋_GB2312" w:eastAsia="仿宋_GB2312" w:hAnsi="Times New Roman" w:cs="Times New Roman"/>
          <w:b/>
          <w:sz w:val="30"/>
          <w:szCs w:val="30"/>
        </w:rPr>
      </w:pPr>
      <w:r>
        <w:rPr>
          <w:rFonts w:ascii="仿宋_GB2312" w:eastAsia="仿宋_GB2312" w:hAnsi="Times New Roman" w:cs="Times New Roman"/>
          <w:b/>
          <w:sz w:val="30"/>
          <w:szCs w:val="30"/>
        </w:rPr>
        <w:br w:type="page"/>
      </w:r>
    </w:p>
    <w:p w:rsidR="00BC6F6F" w:rsidRDefault="00572FC7">
      <w:pPr>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lastRenderedPageBreak/>
        <w:t>投标文件第一部分：</w:t>
      </w:r>
    </w:p>
    <w:p w:rsidR="00BC6F6F" w:rsidRDefault="00BC6F6F">
      <w:pPr>
        <w:rPr>
          <w:rFonts w:ascii="Times New Roman" w:eastAsia="宋体" w:hAnsi="Times New Roman" w:cs="Times New Roman"/>
          <w:kern w:val="0"/>
          <w:szCs w:val="24"/>
        </w:rPr>
      </w:pPr>
    </w:p>
    <w:p w:rsidR="00BC6F6F" w:rsidRDefault="00572FC7">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一、投标函</w:t>
      </w:r>
    </w:p>
    <w:p w:rsidR="00BC6F6F" w:rsidRDefault="00572FC7">
      <w:pPr>
        <w:spacing w:line="360" w:lineRule="auto"/>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 xml:space="preserve">  深圳大学  </w:t>
      </w:r>
    </w:p>
    <w:p w:rsidR="00BC6F6F" w:rsidRDefault="00572FC7">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、根据已收到贵方的项目编号为</w:t>
      </w:r>
      <w:r>
        <w:rPr>
          <w:rFonts w:ascii="Times New Roman" w:eastAsia="宋体" w:hAnsi="Times New Roman" w:cs="Times New Roman" w:hint="eastAsia"/>
          <w:szCs w:val="21"/>
        </w:rPr>
        <w:t>____________</w:t>
      </w:r>
      <w:r>
        <w:rPr>
          <w:rFonts w:ascii="Times New Roman" w:eastAsia="宋体" w:hAnsi="Times New Roman" w:cs="Times New Roman" w:hint="eastAsia"/>
          <w:szCs w:val="21"/>
        </w:rPr>
        <w:t>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rsidR="00BC6F6F" w:rsidRDefault="00572FC7">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如果我方中标，我方将按照规定提交上述总价％作为履约担保（可提供保函或现金）。</w:t>
      </w:r>
    </w:p>
    <w:p w:rsidR="00BC6F6F" w:rsidRDefault="00572FC7">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rsidR="00BC6F6F" w:rsidRDefault="00572FC7">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4、除非另外达成协议并生效，贵方的中标通知书和本投标文件将构成约束我们双方的合同。</w:t>
      </w:r>
    </w:p>
    <w:p w:rsidR="00BC6F6F" w:rsidRDefault="00572FC7">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5、我方理解贵方将不受必须接受你们所收到的最低标价或其它任何投标文件的约束。</w:t>
      </w:r>
    </w:p>
    <w:p w:rsidR="00BC6F6F" w:rsidRDefault="00BC6F6F">
      <w:pPr>
        <w:ind w:leftChars="257" w:left="540"/>
        <w:rPr>
          <w:rFonts w:ascii="Times New Roman" w:eastAsia="宋体" w:hAnsi="Times New Roman" w:cs="Times New Roman"/>
          <w:szCs w:val="21"/>
        </w:rPr>
      </w:pPr>
    </w:p>
    <w:p w:rsidR="00BC6F6F" w:rsidRDefault="00572FC7">
      <w:pPr>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公章</w:t>
      </w:r>
      <w:r>
        <w:rPr>
          <w:rFonts w:ascii="Times New Roman" w:eastAsia="宋体" w:hAnsi="Times New Roman" w:cs="Times New Roman" w:hint="eastAsia"/>
          <w:szCs w:val="21"/>
        </w:rPr>
        <w:t xml:space="preserve">) </w:t>
      </w:r>
    </w:p>
    <w:p w:rsidR="00BC6F6F" w:rsidRDefault="00572FC7">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单位地址：</w:t>
      </w:r>
    </w:p>
    <w:p w:rsidR="00BC6F6F" w:rsidRDefault="00572FC7">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法定代表人或其委托代理人：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（亲笔</w:t>
      </w:r>
      <w:r>
        <w:rPr>
          <w:rFonts w:ascii="Times New Roman" w:eastAsia="宋体" w:hAnsi="Times New Roman" w:cs="Times New Roman"/>
          <w:szCs w:val="21"/>
        </w:rPr>
        <w:t>签名</w:t>
      </w:r>
      <w:r>
        <w:rPr>
          <w:rFonts w:ascii="Times New Roman" w:eastAsia="宋体" w:hAnsi="Times New Roman" w:cs="Times New Roman" w:hint="eastAsia"/>
          <w:szCs w:val="21"/>
        </w:rPr>
        <w:t>或</w:t>
      </w:r>
      <w:r>
        <w:rPr>
          <w:rFonts w:ascii="Times New Roman" w:eastAsia="宋体" w:hAnsi="Times New Roman" w:cs="Times New Roman"/>
          <w:szCs w:val="21"/>
        </w:rPr>
        <w:t>签章）</w:t>
      </w:r>
    </w:p>
    <w:p w:rsidR="00BC6F6F" w:rsidRDefault="00572FC7">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邮政编码：电话：传真：</w:t>
      </w:r>
    </w:p>
    <w:p w:rsidR="00BC6F6F" w:rsidRDefault="00572FC7">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开户银行名称：</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开户银行帐号：</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rsidR="00BC6F6F" w:rsidRDefault="00572FC7">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开户银行地址：</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开户银行电话：</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rsidR="00BC6F6F" w:rsidRDefault="00572FC7">
      <w:pPr>
        <w:ind w:firstLineChars="257" w:firstLine="540"/>
        <w:rPr>
          <w:rFonts w:ascii="Times New Roman" w:eastAsia="宋体" w:hAnsi="Times New Roman" w:cs="Times New Roman"/>
          <w:sz w:val="24"/>
          <w:szCs w:val="24"/>
        </w:rPr>
      </w:pPr>
      <w:r>
        <w:rPr>
          <w:rFonts w:ascii="宋体" w:eastAsia="宋体" w:hAnsi="宋体" w:cs="Times New Roman" w:hint="eastAsia"/>
          <w:szCs w:val="21"/>
        </w:rPr>
        <w:t>日期：年月日</w:t>
      </w:r>
    </w:p>
    <w:p w:rsidR="00BC6F6F" w:rsidRDefault="00572FC7">
      <w:pPr>
        <w:jc w:val="center"/>
        <w:rPr>
          <w:rFonts w:ascii="黑体" w:eastAsia="黑体" w:hAnsi="宋体" w:cs="Times New Roman"/>
          <w:bCs/>
          <w:kern w:val="0"/>
          <w:sz w:val="24"/>
          <w:szCs w:val="32"/>
        </w:rPr>
      </w:pPr>
      <w:r>
        <w:rPr>
          <w:rFonts w:ascii="黑体" w:eastAsia="黑体" w:hAnsi="宋体" w:cs="Times New Roman"/>
          <w:szCs w:val="24"/>
        </w:rPr>
        <w:br w:type="page"/>
      </w:r>
      <w:r>
        <w:rPr>
          <w:rFonts w:ascii="黑体" w:eastAsia="黑体" w:hAnsi="宋体" w:cs="Times New Roman" w:hint="eastAsia"/>
          <w:bCs/>
          <w:kern w:val="0"/>
          <w:sz w:val="24"/>
          <w:szCs w:val="32"/>
        </w:rPr>
        <w:lastRenderedPageBreak/>
        <w:t>二、投标承诺函</w:t>
      </w:r>
    </w:p>
    <w:p w:rsidR="00BC6F6F" w:rsidRDefault="00BC6F6F">
      <w:pPr>
        <w:rPr>
          <w:rFonts w:ascii="宋体" w:eastAsia="宋体" w:hAnsi="宋体" w:cs="Times New Roman"/>
          <w:sz w:val="24"/>
          <w:szCs w:val="24"/>
        </w:rPr>
      </w:pPr>
    </w:p>
    <w:p w:rsidR="00BC6F6F" w:rsidRDefault="00572FC7">
      <w:pPr>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深圳大学</w:t>
      </w:r>
    </w:p>
    <w:p w:rsidR="00BC6F6F" w:rsidRDefault="00BC6F6F">
      <w:pPr>
        <w:rPr>
          <w:rFonts w:ascii="宋体" w:eastAsia="宋体" w:hAnsi="宋体" w:cs="Times New Roman"/>
          <w:szCs w:val="21"/>
        </w:rPr>
      </w:pPr>
    </w:p>
    <w:p w:rsidR="00BC6F6F" w:rsidRDefault="00572FC7">
      <w:pPr>
        <w:ind w:firstLine="540"/>
        <w:rPr>
          <w:rFonts w:ascii="宋体" w:eastAsia="宋体" w:hAnsi="宋体" w:cs="Times New Roman"/>
          <w:szCs w:val="21"/>
        </w:rPr>
      </w:pPr>
      <w:r>
        <w:rPr>
          <w:rFonts w:ascii="宋体" w:eastAsia="宋体" w:hAnsi="宋体" w:cs="Times New Roman" w:hint="eastAsia"/>
          <w:szCs w:val="21"/>
        </w:rPr>
        <w:t>我公司承诺：</w:t>
      </w:r>
    </w:p>
    <w:p w:rsidR="00BC6F6F" w:rsidRDefault="00572FC7">
      <w:pPr>
        <w:ind w:firstLine="540"/>
        <w:rPr>
          <w:rFonts w:ascii="宋体" w:eastAsia="宋体" w:hAnsi="宋体" w:cs="Times New Roman"/>
          <w:szCs w:val="21"/>
        </w:rPr>
      </w:pPr>
      <w:r>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rsidR="00BC6F6F" w:rsidRDefault="00572FC7">
      <w:pPr>
        <w:ind w:firstLine="540"/>
        <w:rPr>
          <w:rFonts w:ascii="宋体" w:eastAsia="宋体" w:hAnsi="宋体" w:cs="Times New Roman"/>
          <w:szCs w:val="21"/>
        </w:rPr>
      </w:pPr>
      <w:r>
        <w:rPr>
          <w:rFonts w:ascii="宋体" w:eastAsia="宋体" w:hAnsi="宋体" w:cs="Times New Roman" w:hint="eastAsia"/>
          <w:szCs w:val="21"/>
        </w:rPr>
        <w:t>2.在本项目投标过程中不弄虚作假，不隐瞒真实情况，不围标串标，不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rsidR="00BC6F6F" w:rsidRDefault="00572FC7">
      <w:pPr>
        <w:ind w:firstLine="540"/>
        <w:rPr>
          <w:rFonts w:ascii="宋体" w:eastAsia="宋体" w:hAnsi="宋体" w:cs="Times New Roman"/>
          <w:szCs w:val="21"/>
        </w:rPr>
      </w:pPr>
      <w:r>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rsidR="00BC6F6F" w:rsidRDefault="00572FC7">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Pr>
          <w:rFonts w:ascii="宋体" w:eastAsia="宋体" w:hAnsi="宋体" w:cs="Times New Roman" w:hint="eastAsia"/>
          <w:szCs w:val="21"/>
        </w:rPr>
        <w:t>第二章</w:t>
      </w:r>
      <w:r>
        <w:rPr>
          <w:rFonts w:ascii="宋体" w:eastAsia="宋体" w:hAnsi="宋体" w:cs="Times New Roman"/>
          <w:szCs w:val="21"/>
        </w:rPr>
        <w:t xml:space="preserve">  招标项目需求</w:t>
      </w:r>
      <w:r>
        <w:rPr>
          <w:rFonts w:ascii="宋体" w:eastAsia="宋体" w:hAnsi="宋体" w:cs="Times New Roman" w:hint="eastAsia"/>
          <w:szCs w:val="21"/>
        </w:rPr>
        <w:t xml:space="preserve"> 的 三、项目内容及技术要求 中的</w:t>
      </w:r>
      <w:r>
        <w:rPr>
          <w:rFonts w:ascii="宋体" w:eastAsia="宋体" w:hAnsi="宋体" w:cs="Times New Roman"/>
          <w:szCs w:val="21"/>
        </w:rPr>
        <w:t>要求</w:t>
      </w:r>
      <w:r>
        <w:rPr>
          <w:rFonts w:ascii="宋体" w:eastAsia="宋体" w:hAnsi="宋体" w:cs="Times New Roman" w:hint="eastAsia"/>
          <w:szCs w:val="21"/>
        </w:rPr>
        <w:t>的</w:t>
      </w:r>
      <w:r>
        <w:rPr>
          <w:rFonts w:ascii="宋体" w:eastAsia="宋体" w:hAnsi="宋体" w:cs="Times New Roman"/>
          <w:szCs w:val="21"/>
        </w:rPr>
        <w:t>全部内容。</w:t>
      </w:r>
    </w:p>
    <w:p w:rsidR="00BC6F6F" w:rsidRDefault="00BC6F6F">
      <w:pPr>
        <w:ind w:firstLine="540"/>
        <w:rPr>
          <w:rFonts w:ascii="宋体" w:eastAsia="宋体" w:hAnsi="宋体" w:cs="Times New Roman"/>
          <w:szCs w:val="21"/>
        </w:rPr>
      </w:pPr>
    </w:p>
    <w:p w:rsidR="00BC6F6F" w:rsidRDefault="00BC6F6F">
      <w:pPr>
        <w:ind w:firstLine="645"/>
        <w:rPr>
          <w:rFonts w:ascii="宋体" w:eastAsia="宋体" w:hAnsi="宋体" w:cs="Times New Roman"/>
          <w:szCs w:val="21"/>
        </w:rPr>
      </w:pPr>
    </w:p>
    <w:p w:rsidR="00BC6F6F" w:rsidRDefault="00BC6F6F">
      <w:pPr>
        <w:ind w:firstLine="645"/>
        <w:rPr>
          <w:rFonts w:ascii="宋体" w:eastAsia="宋体" w:hAnsi="宋体" w:cs="Times New Roman"/>
          <w:szCs w:val="21"/>
        </w:rPr>
      </w:pPr>
    </w:p>
    <w:p w:rsidR="00BC6F6F" w:rsidRDefault="00BC6F6F">
      <w:pPr>
        <w:ind w:firstLineChars="1600" w:firstLine="3360"/>
        <w:rPr>
          <w:rFonts w:ascii="宋体" w:eastAsia="宋体" w:hAnsi="宋体" w:cs="Times New Roman"/>
          <w:szCs w:val="21"/>
        </w:rPr>
      </w:pPr>
    </w:p>
    <w:p w:rsidR="00BC6F6F" w:rsidRDefault="00572FC7">
      <w:pPr>
        <w:ind w:firstLineChars="1300" w:firstLine="2730"/>
        <w:rPr>
          <w:rFonts w:ascii="宋体" w:eastAsia="宋体" w:hAnsi="宋体" w:cs="Times New Roman"/>
          <w:szCs w:val="21"/>
        </w:rPr>
      </w:pPr>
      <w:r>
        <w:rPr>
          <w:rFonts w:ascii="宋体" w:eastAsia="宋体" w:hAnsi="宋体" w:cs="Times New Roman" w:hint="eastAsia"/>
          <w:szCs w:val="21"/>
        </w:rPr>
        <w:t>公司名称：                             （公章）</w:t>
      </w:r>
    </w:p>
    <w:p w:rsidR="00BC6F6F" w:rsidRDefault="00BC6F6F">
      <w:pPr>
        <w:spacing w:line="360" w:lineRule="auto"/>
        <w:ind w:firstLineChars="200" w:firstLine="420"/>
        <w:rPr>
          <w:rFonts w:ascii="宋体" w:eastAsia="宋体" w:hAnsi="Times New Roman" w:cs="Times New Roman"/>
          <w:bCs/>
          <w:szCs w:val="21"/>
        </w:rPr>
      </w:pPr>
    </w:p>
    <w:p w:rsidR="00BC6F6F" w:rsidRDefault="00572FC7">
      <w:pPr>
        <w:spacing w:line="360" w:lineRule="auto"/>
        <w:ind w:firstLineChars="2700" w:firstLine="5670"/>
        <w:rPr>
          <w:rFonts w:ascii="宋体" w:eastAsia="宋体" w:hAnsi="Times New Roman" w:cs="Times New Roman"/>
          <w:bCs/>
          <w:szCs w:val="21"/>
        </w:rPr>
      </w:pPr>
      <w:r>
        <w:rPr>
          <w:rFonts w:ascii="宋体" w:eastAsia="宋体" w:hAnsi="Times New Roman" w:cs="Times New Roman" w:hint="eastAsia"/>
          <w:bCs/>
          <w:szCs w:val="21"/>
        </w:rPr>
        <w:t xml:space="preserve"> 二〇    年   月    日</w:t>
      </w:r>
    </w:p>
    <w:p w:rsidR="00BC6F6F" w:rsidRDefault="00572FC7">
      <w:pPr>
        <w:spacing w:line="360" w:lineRule="auto"/>
        <w:ind w:firstLineChars="200" w:firstLine="420"/>
        <w:rPr>
          <w:rFonts w:ascii="宋体" w:eastAsia="宋体" w:hAnsi="宋体" w:cs="Times New Roman"/>
          <w:b/>
          <w:bCs/>
          <w:sz w:val="24"/>
          <w:szCs w:val="24"/>
        </w:rPr>
      </w:pPr>
      <w:r>
        <w:rPr>
          <w:rFonts w:ascii="宋体" w:eastAsia="宋体" w:hAnsi="Times New Roman" w:cs="Times New Roman"/>
          <w:bCs/>
          <w:szCs w:val="21"/>
        </w:rPr>
        <w:br w:type="page"/>
      </w:r>
    </w:p>
    <w:p w:rsidR="00BC6F6F" w:rsidRDefault="00572FC7">
      <w:pPr>
        <w:keepNext/>
        <w:keepLines/>
        <w:spacing w:before="260" w:after="260"/>
        <w:jc w:val="center"/>
        <w:outlineLvl w:val="2"/>
        <w:rPr>
          <w:rFonts w:ascii="黑体" w:eastAsia="黑体" w:hAnsi="黑体" w:cs="Times New Roman"/>
          <w:bCs/>
          <w:sz w:val="24"/>
          <w:szCs w:val="24"/>
        </w:rPr>
      </w:pPr>
      <w:r>
        <w:rPr>
          <w:rFonts w:ascii="黑体" w:eastAsia="黑体" w:hAnsi="黑体" w:cs="Times New Roman"/>
          <w:bCs/>
          <w:sz w:val="24"/>
          <w:szCs w:val="24"/>
        </w:rPr>
        <w:lastRenderedPageBreak/>
        <w:t>三、投标一览表</w:t>
      </w:r>
    </w:p>
    <w:p w:rsidR="00BC6F6F" w:rsidRDefault="00BC6F6F">
      <w:pPr>
        <w:spacing w:line="360" w:lineRule="auto"/>
        <w:ind w:leftChars="72" w:left="151"/>
        <w:rPr>
          <w:rFonts w:ascii="宋体" w:eastAsia="宋体" w:hAnsi="宋体" w:cs="Times New Roman"/>
          <w:sz w:val="24"/>
          <w:szCs w:val="24"/>
        </w:rPr>
      </w:pPr>
    </w:p>
    <w:p w:rsidR="00BC6F6F" w:rsidRDefault="00572FC7">
      <w:pPr>
        <w:spacing w:line="360" w:lineRule="auto"/>
        <w:ind w:leftChars="72" w:left="151"/>
        <w:rPr>
          <w:rFonts w:ascii="宋体" w:eastAsia="宋体" w:hAnsi="宋体" w:cs="Times New Roman"/>
          <w:sz w:val="24"/>
        </w:rPr>
      </w:pPr>
      <w:r>
        <w:rPr>
          <w:rFonts w:ascii="宋体" w:eastAsia="宋体" w:hAnsi="宋体" w:cs="Times New Roman" w:hint="eastAsia"/>
          <w:sz w:val="24"/>
          <w:szCs w:val="24"/>
        </w:rPr>
        <w:t>投标人名称：_________________ （公章）</w:t>
      </w:r>
    </w:p>
    <w:p w:rsidR="00BC6F6F" w:rsidRDefault="00572FC7">
      <w:pPr>
        <w:spacing w:line="360" w:lineRule="auto"/>
        <w:ind w:leftChars="72" w:left="151"/>
        <w:rPr>
          <w:rFonts w:ascii="宋体" w:eastAsia="宋体" w:hAnsi="宋体" w:cs="Times New Roman"/>
          <w:color w:val="FF0000"/>
          <w:sz w:val="24"/>
          <w:szCs w:val="24"/>
          <w:u w:val="single"/>
        </w:rPr>
      </w:pPr>
      <w:r>
        <w:rPr>
          <w:rFonts w:ascii="宋体" w:eastAsia="宋体" w:hAnsi="宋体" w:cs="Times New Roman" w:hint="eastAsia"/>
          <w:color w:val="FF0000"/>
          <w:sz w:val="24"/>
          <w:szCs w:val="24"/>
        </w:rPr>
        <w:t xml:space="preserve">项目编号/包号：_______________ </w:t>
      </w:r>
    </w:p>
    <w:p w:rsidR="00BC6F6F" w:rsidRDefault="00BC6F6F">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BC6F6F">
        <w:trPr>
          <w:cantSplit/>
          <w:trHeight w:val="720"/>
        </w:trPr>
        <w:tc>
          <w:tcPr>
            <w:tcW w:w="2988" w:type="dxa"/>
            <w:tcBorders>
              <w:top w:val="double" w:sz="4" w:space="0" w:color="auto"/>
              <w:bottom w:val="single" w:sz="4" w:space="0" w:color="auto"/>
            </w:tcBorders>
            <w:vAlign w:val="center"/>
          </w:tcPr>
          <w:p w:rsidR="00BC6F6F" w:rsidRDefault="00572FC7">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rsidR="00BC6F6F" w:rsidRDefault="00572FC7">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投标总价（元</w:t>
            </w:r>
            <w:r>
              <w:rPr>
                <w:rFonts w:ascii="Times New Roman" w:eastAsia="宋体" w:hAnsi="Times New Roman" w:cs="Times New Roman" w:hint="eastAsia"/>
                <w:snapToGrid w:val="0"/>
                <w:kern w:val="0"/>
                <w:szCs w:val="24"/>
              </w:rPr>
              <w:t>/</w:t>
            </w:r>
            <w:r>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rsidR="00BC6F6F" w:rsidRDefault="00572FC7">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rsidR="00BC6F6F" w:rsidRDefault="00572FC7">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备注</w:t>
            </w:r>
          </w:p>
        </w:tc>
      </w:tr>
      <w:tr w:rsidR="00BC6F6F">
        <w:trPr>
          <w:cantSplit/>
          <w:trHeight w:val="738"/>
        </w:trPr>
        <w:tc>
          <w:tcPr>
            <w:tcW w:w="2988" w:type="dxa"/>
            <w:tcBorders>
              <w:top w:val="single" w:sz="4" w:space="0" w:color="auto"/>
            </w:tcBorders>
            <w:vAlign w:val="center"/>
          </w:tcPr>
          <w:p w:rsidR="00BC6F6F" w:rsidRDefault="00572FC7">
            <w:pPr>
              <w:rPr>
                <w:rFonts w:ascii="Times New Roman" w:eastAsia="宋体" w:hAnsi="Times New Roman" w:cs="Times New Roman"/>
                <w:snapToGrid w:val="0"/>
                <w:kern w:val="0"/>
                <w:szCs w:val="24"/>
                <w:u w:val="single"/>
              </w:rPr>
            </w:pPr>
            <w:r>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rsidR="00BC6F6F" w:rsidRDefault="00572FC7">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大写：</w:t>
            </w:r>
          </w:p>
          <w:p w:rsidR="00BC6F6F" w:rsidRDefault="00572FC7">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rsidR="00BC6F6F" w:rsidRDefault="00BC6F6F">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rsidR="00BC6F6F" w:rsidRDefault="00BC6F6F">
            <w:pPr>
              <w:rPr>
                <w:rFonts w:ascii="Times New Roman" w:eastAsia="宋体" w:hAnsi="Times New Roman" w:cs="Times New Roman"/>
                <w:snapToGrid w:val="0"/>
                <w:kern w:val="0"/>
                <w:szCs w:val="24"/>
              </w:rPr>
            </w:pPr>
          </w:p>
        </w:tc>
      </w:tr>
    </w:tbl>
    <w:p w:rsidR="00BC6F6F" w:rsidRDefault="00BC6F6F">
      <w:pPr>
        <w:rPr>
          <w:rFonts w:ascii="Times New Roman" w:eastAsia="宋体" w:hAnsi="Times New Roman" w:cs="Times New Roman"/>
          <w:snapToGrid w:val="0"/>
          <w:kern w:val="0"/>
          <w:szCs w:val="24"/>
        </w:rPr>
      </w:pPr>
    </w:p>
    <w:p w:rsidR="00BC6F6F" w:rsidRDefault="00572FC7">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注：</w:t>
      </w:r>
      <w:r>
        <w:rPr>
          <w:rFonts w:ascii="Times New Roman" w:eastAsia="宋体" w:hAnsi="Times New Roman" w:cs="Times New Roman" w:hint="eastAsia"/>
          <w:snapToGrid w:val="0"/>
          <w:kern w:val="0"/>
          <w:szCs w:val="24"/>
        </w:rPr>
        <w:t>1</w:t>
      </w:r>
      <w:r>
        <w:rPr>
          <w:rFonts w:ascii="Times New Roman" w:eastAsia="宋体" w:hAnsi="Times New Roman" w:cs="Times New Roman" w:hint="eastAsia"/>
          <w:snapToGrid w:val="0"/>
          <w:kern w:val="0"/>
          <w:szCs w:val="24"/>
        </w:rPr>
        <w:t>、价格应按“招标文件”中规定的货币单位填写。</w:t>
      </w:r>
    </w:p>
    <w:p w:rsidR="00BC6F6F" w:rsidRDefault="00572FC7">
      <w:pPr>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2</w:t>
      </w:r>
      <w:r>
        <w:rPr>
          <w:rFonts w:ascii="Times New Roman" w:eastAsia="宋体" w:hAnsi="Times New Roman" w:cs="Times New Roman" w:hint="eastAsia"/>
          <w:snapToGrid w:val="0"/>
          <w:kern w:val="0"/>
          <w:szCs w:val="24"/>
        </w:rPr>
        <w:t>、本项目服务期限要求为</w:t>
      </w:r>
      <w:r>
        <w:rPr>
          <w:rFonts w:ascii="Times New Roman" w:eastAsia="宋体" w:hAnsi="Times New Roman" w:cs="Times New Roman" w:hint="eastAsia"/>
          <w:snapToGrid w:val="0"/>
          <w:kern w:val="0"/>
          <w:szCs w:val="24"/>
        </w:rPr>
        <w:t>x</w:t>
      </w:r>
      <w:r>
        <w:rPr>
          <w:rFonts w:ascii="Times New Roman" w:eastAsia="宋体" w:hAnsi="Times New Roman" w:cs="Times New Roman" w:hint="eastAsia"/>
          <w:snapToGrid w:val="0"/>
          <w:kern w:val="0"/>
          <w:szCs w:val="24"/>
        </w:rPr>
        <w:t>年，即</w:t>
      </w:r>
      <w:r>
        <w:rPr>
          <w:rFonts w:ascii="Times New Roman" w:eastAsia="宋体" w:hAnsi="Times New Roman" w:cs="Times New Roman" w:hint="eastAsia"/>
          <w:snapToGrid w:val="0"/>
          <w:kern w:val="0"/>
          <w:szCs w:val="24"/>
        </w:rPr>
        <w:t>xxx</w:t>
      </w:r>
      <w:r>
        <w:rPr>
          <w:rFonts w:ascii="Times New Roman" w:eastAsia="宋体" w:hAnsi="Times New Roman" w:cs="Times New Roman" w:hint="eastAsia"/>
          <w:snapToGrid w:val="0"/>
          <w:kern w:val="0"/>
          <w:szCs w:val="24"/>
        </w:rPr>
        <w:t>个日历日。</w:t>
      </w:r>
    </w:p>
    <w:p w:rsidR="00BC6F6F" w:rsidRDefault="00572FC7">
      <w:pPr>
        <w:spacing w:line="360" w:lineRule="auto"/>
        <w:ind w:firstLineChars="200" w:firstLine="420"/>
        <w:rPr>
          <w:rFonts w:ascii="Times New Roman" w:eastAsia="宋体" w:hAnsi="Times New Roman"/>
          <w:snapToGrid w:val="0"/>
          <w:kern w:val="0"/>
          <w:szCs w:val="24"/>
        </w:rPr>
      </w:pPr>
      <w:r>
        <w:rPr>
          <w:rFonts w:ascii="Times New Roman" w:eastAsia="宋体" w:hAnsi="Times New Roman" w:hint="eastAsia"/>
          <w:snapToGrid w:val="0"/>
          <w:kern w:val="0"/>
          <w:szCs w:val="24"/>
        </w:rPr>
        <w:t>3</w:t>
      </w:r>
      <w:r>
        <w:rPr>
          <w:rFonts w:ascii="Times New Roman" w:eastAsia="宋体" w:hAnsi="Times New Roman" w:hint="eastAsia"/>
          <w:snapToGrid w:val="0"/>
          <w:kern w:val="0"/>
          <w:szCs w:val="24"/>
        </w:rPr>
        <w:t>、投标总价低于财政预算限额的</w:t>
      </w:r>
      <w:r>
        <w:rPr>
          <w:rFonts w:ascii="Times New Roman" w:eastAsia="宋体" w:hAnsi="Times New Roman" w:hint="eastAsia"/>
          <w:snapToGrid w:val="0"/>
          <w:kern w:val="0"/>
          <w:szCs w:val="24"/>
        </w:rPr>
        <w:t>70%</w:t>
      </w:r>
      <w:r>
        <w:rPr>
          <w:rFonts w:ascii="Times New Roman" w:eastAsia="宋体" w:hAnsi="Times New Roman" w:hint="eastAsia"/>
          <w:snapToGrid w:val="0"/>
          <w:kern w:val="0"/>
          <w:szCs w:val="24"/>
        </w:rPr>
        <w:t>的，供应商必须对该报价做出合理说明。如该报价成为中标价格，该项目将成为重点监管、重点验收项目。</w:t>
      </w:r>
    </w:p>
    <w:p w:rsidR="00BC6F6F" w:rsidRDefault="00572FC7">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snapToGrid w:val="0"/>
          <w:kern w:val="0"/>
          <w:szCs w:val="24"/>
        </w:rPr>
        <w:t>4</w:t>
      </w:r>
      <w:r>
        <w:rPr>
          <w:rFonts w:ascii="Times New Roman" w:eastAsia="宋体" w:hAnsi="Times New Roman" w:cs="Times New Roman" w:hint="eastAsia"/>
          <w:snapToGrid w:val="0"/>
          <w:kern w:val="0"/>
          <w:szCs w:val="24"/>
        </w:rPr>
        <w:t>、投标人如果需要对报价或其它内容加以说明，可在备注栏填写。</w:t>
      </w:r>
    </w:p>
    <w:p w:rsidR="00BC6F6F" w:rsidRDefault="00572FC7">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5</w:t>
      </w:r>
      <w:r>
        <w:rPr>
          <w:rFonts w:ascii="Times New Roman" w:eastAsia="宋体" w:hAnsi="Times New Roman" w:cs="Times New Roman" w:hint="eastAsia"/>
          <w:snapToGrid w:val="0"/>
          <w:kern w:val="0"/>
          <w:szCs w:val="24"/>
        </w:rPr>
        <w:t>、此表应与投标保证金回执单独密封提交。</w:t>
      </w:r>
    </w:p>
    <w:p w:rsidR="00BC6F6F" w:rsidRDefault="00BC6F6F">
      <w:pPr>
        <w:spacing w:line="360" w:lineRule="auto"/>
        <w:ind w:left="153" w:hanging="153"/>
        <w:rPr>
          <w:rFonts w:ascii="宋体" w:eastAsia="宋体" w:hAnsi="宋体" w:cs="Times New Roman"/>
          <w:sz w:val="24"/>
          <w:szCs w:val="24"/>
        </w:rPr>
      </w:pPr>
    </w:p>
    <w:p w:rsidR="00BC6F6F" w:rsidRDefault="00BC6F6F">
      <w:pPr>
        <w:spacing w:line="360" w:lineRule="auto"/>
        <w:ind w:left="153" w:hanging="153"/>
        <w:rPr>
          <w:rFonts w:ascii="宋体" w:eastAsia="宋体" w:hAnsi="宋体" w:cs="Times New Roman"/>
          <w:sz w:val="24"/>
          <w:szCs w:val="24"/>
        </w:rPr>
      </w:pPr>
    </w:p>
    <w:p w:rsidR="00BC6F6F" w:rsidRDefault="00BC6F6F">
      <w:pPr>
        <w:spacing w:line="360" w:lineRule="auto"/>
        <w:ind w:left="153" w:hanging="153"/>
        <w:rPr>
          <w:rFonts w:ascii="宋体" w:eastAsia="宋体" w:hAnsi="宋体" w:cs="Times New Roman"/>
          <w:sz w:val="24"/>
          <w:szCs w:val="24"/>
        </w:rPr>
      </w:pPr>
    </w:p>
    <w:p w:rsidR="00BC6F6F" w:rsidRDefault="00572FC7">
      <w:pPr>
        <w:spacing w:line="360" w:lineRule="auto"/>
        <w:ind w:leftChars="-514" w:left="-1079" w:firstLineChars="449" w:firstLine="1078"/>
        <w:rPr>
          <w:rFonts w:ascii="宋体" w:eastAsia="宋体" w:hAnsi="宋体" w:cs="Times New Roman"/>
          <w:sz w:val="24"/>
          <w:szCs w:val="24"/>
        </w:rPr>
      </w:pPr>
      <w:r>
        <w:rPr>
          <w:rFonts w:ascii="宋体" w:eastAsia="宋体" w:hAnsi="宋体" w:cs="Times New Roman" w:hint="eastAsia"/>
          <w:sz w:val="24"/>
          <w:szCs w:val="24"/>
        </w:rPr>
        <w:t>投标人代表签字：____________________    日期：   年   月   日</w:t>
      </w:r>
    </w:p>
    <w:p w:rsidR="00BC6F6F" w:rsidRDefault="00572FC7">
      <w:pPr>
        <w:rPr>
          <w:rFonts w:ascii="仿宋_GB2312" w:eastAsia="仿宋_GB2312" w:hAnsi="Times New Roman" w:cs="Times New Roman"/>
          <w:b/>
          <w:sz w:val="30"/>
          <w:szCs w:val="30"/>
        </w:rPr>
      </w:pPr>
      <w:r>
        <w:rPr>
          <w:rFonts w:ascii="宋体" w:eastAsia="宋体" w:hAnsi="宋体" w:cs="Times New Roman"/>
          <w:szCs w:val="20"/>
        </w:rPr>
        <w:br w:type="page"/>
      </w:r>
    </w:p>
    <w:p w:rsidR="00BC6F6F" w:rsidRDefault="00572FC7">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lastRenderedPageBreak/>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BC6F6F">
        <w:trPr>
          <w:cantSplit/>
          <w:trHeight w:val="20"/>
          <w:jc w:val="center"/>
        </w:trPr>
        <w:tc>
          <w:tcPr>
            <w:tcW w:w="735" w:type="dxa"/>
            <w:vAlign w:val="center"/>
          </w:tcPr>
          <w:p w:rsidR="00BC6F6F" w:rsidRDefault="00572FC7">
            <w:pPr>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2477" w:type="dxa"/>
          </w:tcPr>
          <w:p w:rsidR="00BC6F6F" w:rsidRDefault="00572FC7">
            <w:pPr>
              <w:jc w:val="center"/>
              <w:rPr>
                <w:rFonts w:ascii="Times New Roman" w:eastAsia="宋体" w:hAnsi="Times New Roman" w:cs="Times New Roman"/>
                <w:b/>
                <w:szCs w:val="21"/>
              </w:rPr>
            </w:pPr>
            <w:r>
              <w:rPr>
                <w:rFonts w:ascii="Times New Roman" w:eastAsia="宋体" w:hAnsi="Times New Roman" w:cs="Times New Roman" w:hint="eastAsia"/>
                <w:b/>
                <w:szCs w:val="21"/>
              </w:rPr>
              <w:t>项目</w:t>
            </w:r>
          </w:p>
        </w:tc>
        <w:tc>
          <w:tcPr>
            <w:tcW w:w="4514" w:type="dxa"/>
            <w:vAlign w:val="center"/>
          </w:tcPr>
          <w:p w:rsidR="00BC6F6F" w:rsidRDefault="00572FC7">
            <w:pPr>
              <w:jc w:val="center"/>
              <w:rPr>
                <w:rFonts w:ascii="Times New Roman" w:eastAsia="宋体" w:hAnsi="Times New Roman" w:cs="Times New Roman"/>
                <w:b/>
                <w:szCs w:val="21"/>
              </w:rPr>
            </w:pPr>
            <w:r>
              <w:rPr>
                <w:rFonts w:ascii="Times New Roman" w:eastAsia="宋体" w:hAnsi="Times New Roman" w:cs="Times New Roman" w:hint="eastAsia"/>
                <w:b/>
                <w:szCs w:val="21"/>
              </w:rPr>
              <w:t>内容及说明</w:t>
            </w:r>
          </w:p>
        </w:tc>
        <w:tc>
          <w:tcPr>
            <w:tcW w:w="1411" w:type="dxa"/>
            <w:vAlign w:val="center"/>
          </w:tcPr>
          <w:p w:rsidR="00BC6F6F" w:rsidRDefault="00572FC7">
            <w:pPr>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BC6F6F">
        <w:trPr>
          <w:cantSplit/>
          <w:trHeight w:val="20"/>
          <w:jc w:val="center"/>
        </w:trPr>
        <w:tc>
          <w:tcPr>
            <w:tcW w:w="735" w:type="dxa"/>
            <w:vAlign w:val="center"/>
          </w:tcPr>
          <w:p w:rsidR="00BC6F6F" w:rsidRDefault="00572FC7">
            <w:pPr>
              <w:jc w:val="center"/>
              <w:rPr>
                <w:rFonts w:ascii="Times New Roman" w:eastAsia="宋体" w:hAnsi="Times New Roman" w:cs="Times New Roman"/>
                <w:b/>
                <w:szCs w:val="21"/>
              </w:rPr>
            </w:pPr>
            <w:r>
              <w:rPr>
                <w:rFonts w:ascii="Times New Roman" w:eastAsia="宋体" w:hAnsi="Times New Roman" w:cs="Times New Roman" w:hint="eastAsia"/>
                <w:b/>
                <w:szCs w:val="21"/>
              </w:rPr>
              <w:t>一</w:t>
            </w:r>
          </w:p>
        </w:tc>
        <w:tc>
          <w:tcPr>
            <w:tcW w:w="6991" w:type="dxa"/>
            <w:gridSpan w:val="2"/>
          </w:tcPr>
          <w:p w:rsidR="00BC6F6F" w:rsidRDefault="00572FC7">
            <w:pPr>
              <w:rPr>
                <w:rFonts w:ascii="Times New Roman" w:eastAsia="宋体" w:hAnsi="Times New Roman" w:cs="Times New Roman"/>
                <w:b/>
                <w:szCs w:val="21"/>
              </w:rPr>
            </w:pPr>
            <w:r>
              <w:rPr>
                <w:rFonts w:ascii="Times New Roman" w:eastAsia="宋体" w:hAnsi="Times New Roman" w:cs="Times New Roman" w:hint="eastAsia"/>
                <w:b/>
                <w:szCs w:val="21"/>
              </w:rPr>
              <w:t>营业执照</w:t>
            </w:r>
          </w:p>
        </w:tc>
        <w:tc>
          <w:tcPr>
            <w:tcW w:w="1411" w:type="dxa"/>
            <w:vAlign w:val="center"/>
          </w:tcPr>
          <w:p w:rsidR="00BC6F6F" w:rsidRDefault="00572FC7">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BC6F6F">
        <w:trPr>
          <w:cantSplit/>
          <w:trHeight w:val="20"/>
          <w:jc w:val="center"/>
        </w:trPr>
        <w:tc>
          <w:tcPr>
            <w:tcW w:w="735" w:type="dxa"/>
            <w:shd w:val="clear" w:color="auto" w:fill="auto"/>
            <w:vAlign w:val="center"/>
          </w:tcPr>
          <w:p w:rsidR="00BC6F6F" w:rsidRDefault="00572FC7">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shd w:val="clear" w:color="auto" w:fill="auto"/>
            <w:vAlign w:val="center"/>
          </w:tcPr>
          <w:p w:rsidR="00BC6F6F" w:rsidRDefault="00572FC7">
            <w:pPr>
              <w:jc w:val="center"/>
              <w:rPr>
                <w:rFonts w:ascii="Times New Roman" w:eastAsia="宋体" w:hAnsi="Times New Roman" w:cs="Times New Roman"/>
                <w:szCs w:val="21"/>
              </w:rPr>
            </w:pPr>
            <w:r>
              <w:rPr>
                <w:rFonts w:ascii="Times New Roman" w:eastAsia="宋体" w:hAnsi="Times New Roman" w:cs="Times New Roman" w:hint="eastAsia"/>
                <w:szCs w:val="21"/>
              </w:rPr>
              <w:t>注册年度及注册编号</w:t>
            </w:r>
          </w:p>
        </w:tc>
        <w:tc>
          <w:tcPr>
            <w:tcW w:w="4514" w:type="dxa"/>
            <w:vAlign w:val="center"/>
          </w:tcPr>
          <w:p w:rsidR="00BC6F6F" w:rsidRDefault="00BC6F6F">
            <w:pPr>
              <w:rPr>
                <w:rFonts w:ascii="Times New Roman" w:eastAsia="宋体" w:hAnsi="Times New Roman" w:cs="Times New Roman"/>
                <w:szCs w:val="21"/>
              </w:rPr>
            </w:pPr>
          </w:p>
        </w:tc>
        <w:tc>
          <w:tcPr>
            <w:tcW w:w="1411" w:type="dxa"/>
            <w:vAlign w:val="center"/>
          </w:tcPr>
          <w:p w:rsidR="00BC6F6F" w:rsidRDefault="00BC6F6F">
            <w:pPr>
              <w:jc w:val="center"/>
              <w:rPr>
                <w:rFonts w:ascii="Times New Roman" w:eastAsia="宋体" w:hAnsi="Times New Roman" w:cs="Times New Roman"/>
                <w:szCs w:val="21"/>
              </w:rPr>
            </w:pPr>
          </w:p>
        </w:tc>
      </w:tr>
      <w:tr w:rsidR="00BC6F6F">
        <w:trPr>
          <w:cantSplit/>
          <w:trHeight w:val="20"/>
          <w:jc w:val="center"/>
        </w:trPr>
        <w:tc>
          <w:tcPr>
            <w:tcW w:w="735" w:type="dxa"/>
            <w:shd w:val="clear" w:color="auto" w:fill="auto"/>
            <w:vAlign w:val="center"/>
          </w:tcPr>
          <w:p w:rsidR="00BC6F6F" w:rsidRDefault="00572FC7">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shd w:val="clear" w:color="auto" w:fill="auto"/>
            <w:vAlign w:val="center"/>
          </w:tcPr>
          <w:p w:rsidR="00BC6F6F" w:rsidRDefault="00572FC7">
            <w:pPr>
              <w:jc w:val="center"/>
              <w:rPr>
                <w:rFonts w:ascii="Times New Roman" w:eastAsia="宋体" w:hAnsi="Times New Roman" w:cs="Times New Roman"/>
                <w:szCs w:val="21"/>
              </w:rPr>
            </w:pPr>
            <w:r>
              <w:rPr>
                <w:rFonts w:ascii="Times New Roman" w:eastAsia="宋体" w:hAnsi="Times New Roman" w:cs="Times New Roman" w:hint="eastAsia"/>
                <w:szCs w:val="21"/>
              </w:rPr>
              <w:t>注册资金（万元）</w:t>
            </w:r>
          </w:p>
        </w:tc>
        <w:tc>
          <w:tcPr>
            <w:tcW w:w="4514" w:type="dxa"/>
            <w:vAlign w:val="center"/>
          </w:tcPr>
          <w:p w:rsidR="00BC6F6F" w:rsidRDefault="00BC6F6F">
            <w:pPr>
              <w:rPr>
                <w:rFonts w:ascii="Times New Roman" w:eastAsia="宋体" w:hAnsi="Times New Roman" w:cs="Times New Roman"/>
                <w:szCs w:val="21"/>
              </w:rPr>
            </w:pPr>
          </w:p>
        </w:tc>
        <w:tc>
          <w:tcPr>
            <w:tcW w:w="1411" w:type="dxa"/>
            <w:vAlign w:val="center"/>
          </w:tcPr>
          <w:p w:rsidR="00BC6F6F" w:rsidRDefault="00BC6F6F">
            <w:pPr>
              <w:jc w:val="center"/>
              <w:rPr>
                <w:rFonts w:ascii="Times New Roman" w:eastAsia="宋体" w:hAnsi="Times New Roman" w:cs="Times New Roman"/>
                <w:szCs w:val="21"/>
              </w:rPr>
            </w:pPr>
          </w:p>
        </w:tc>
      </w:tr>
      <w:tr w:rsidR="00BC6F6F">
        <w:trPr>
          <w:cantSplit/>
          <w:trHeight w:val="20"/>
          <w:jc w:val="center"/>
        </w:trPr>
        <w:tc>
          <w:tcPr>
            <w:tcW w:w="735" w:type="dxa"/>
            <w:shd w:val="clear" w:color="auto" w:fill="auto"/>
            <w:vAlign w:val="center"/>
          </w:tcPr>
          <w:p w:rsidR="00BC6F6F" w:rsidRDefault="00572FC7">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shd w:val="clear" w:color="auto" w:fill="auto"/>
            <w:vAlign w:val="center"/>
          </w:tcPr>
          <w:p w:rsidR="00BC6F6F" w:rsidRDefault="00572FC7">
            <w:pPr>
              <w:jc w:val="center"/>
              <w:rPr>
                <w:rFonts w:ascii="Times New Roman" w:eastAsia="宋体" w:hAnsi="Times New Roman" w:cs="Times New Roman"/>
                <w:szCs w:val="21"/>
              </w:rPr>
            </w:pPr>
            <w:r>
              <w:rPr>
                <w:rFonts w:ascii="Times New Roman" w:eastAsia="宋体" w:hAnsi="Times New Roman" w:cs="Times New Roman" w:hint="eastAsia"/>
                <w:szCs w:val="21"/>
              </w:rPr>
              <w:t>经营场所</w:t>
            </w:r>
          </w:p>
        </w:tc>
        <w:tc>
          <w:tcPr>
            <w:tcW w:w="4514" w:type="dxa"/>
            <w:vAlign w:val="center"/>
          </w:tcPr>
          <w:p w:rsidR="00BC6F6F" w:rsidRDefault="00BC6F6F">
            <w:pPr>
              <w:rPr>
                <w:rFonts w:ascii="Times New Roman" w:eastAsia="宋体" w:hAnsi="Times New Roman" w:cs="Times New Roman"/>
                <w:szCs w:val="21"/>
              </w:rPr>
            </w:pPr>
          </w:p>
        </w:tc>
        <w:tc>
          <w:tcPr>
            <w:tcW w:w="1411" w:type="dxa"/>
            <w:vAlign w:val="center"/>
          </w:tcPr>
          <w:p w:rsidR="00BC6F6F" w:rsidRDefault="00BC6F6F">
            <w:pPr>
              <w:jc w:val="center"/>
              <w:rPr>
                <w:rFonts w:ascii="Times New Roman" w:eastAsia="宋体" w:hAnsi="Times New Roman" w:cs="Times New Roman"/>
                <w:szCs w:val="21"/>
              </w:rPr>
            </w:pPr>
          </w:p>
        </w:tc>
      </w:tr>
      <w:tr w:rsidR="00BC6F6F">
        <w:trPr>
          <w:cantSplit/>
          <w:trHeight w:val="20"/>
          <w:jc w:val="center"/>
        </w:trPr>
        <w:tc>
          <w:tcPr>
            <w:tcW w:w="735" w:type="dxa"/>
            <w:shd w:val="clear" w:color="auto" w:fill="auto"/>
            <w:vAlign w:val="center"/>
          </w:tcPr>
          <w:p w:rsidR="00BC6F6F" w:rsidRDefault="00572FC7">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shd w:val="clear" w:color="auto" w:fill="auto"/>
            <w:vAlign w:val="center"/>
          </w:tcPr>
          <w:p w:rsidR="00BC6F6F" w:rsidRDefault="00572FC7">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rsidR="00BC6F6F" w:rsidRDefault="00BC6F6F">
            <w:pPr>
              <w:rPr>
                <w:rFonts w:ascii="Times New Roman" w:eastAsia="宋体" w:hAnsi="Times New Roman" w:cs="Times New Roman"/>
                <w:szCs w:val="21"/>
              </w:rPr>
            </w:pPr>
          </w:p>
        </w:tc>
        <w:tc>
          <w:tcPr>
            <w:tcW w:w="1411" w:type="dxa"/>
            <w:vAlign w:val="center"/>
          </w:tcPr>
          <w:p w:rsidR="00BC6F6F" w:rsidRDefault="00BC6F6F">
            <w:pPr>
              <w:jc w:val="center"/>
              <w:rPr>
                <w:rFonts w:ascii="Times New Roman" w:eastAsia="宋体" w:hAnsi="Times New Roman" w:cs="Times New Roman"/>
                <w:szCs w:val="21"/>
              </w:rPr>
            </w:pPr>
          </w:p>
        </w:tc>
      </w:tr>
      <w:tr w:rsidR="00BC6F6F">
        <w:trPr>
          <w:cantSplit/>
          <w:trHeight w:val="20"/>
          <w:jc w:val="center"/>
        </w:trPr>
        <w:tc>
          <w:tcPr>
            <w:tcW w:w="735" w:type="dxa"/>
            <w:vAlign w:val="center"/>
          </w:tcPr>
          <w:p w:rsidR="00BC6F6F" w:rsidRDefault="00572FC7">
            <w:pPr>
              <w:jc w:val="center"/>
              <w:rPr>
                <w:rFonts w:ascii="Times New Roman" w:eastAsia="宋体" w:hAnsi="Times New Roman" w:cs="Times New Roman"/>
                <w:b/>
                <w:szCs w:val="21"/>
              </w:rPr>
            </w:pPr>
            <w:r>
              <w:rPr>
                <w:rFonts w:ascii="Times New Roman" w:eastAsia="宋体" w:hAnsi="Times New Roman" w:cs="Times New Roman" w:hint="eastAsia"/>
                <w:b/>
                <w:szCs w:val="21"/>
              </w:rPr>
              <w:t>二</w:t>
            </w:r>
          </w:p>
        </w:tc>
        <w:tc>
          <w:tcPr>
            <w:tcW w:w="6991" w:type="dxa"/>
            <w:gridSpan w:val="2"/>
            <w:vAlign w:val="center"/>
          </w:tcPr>
          <w:p w:rsidR="00BC6F6F" w:rsidRDefault="00572FC7">
            <w:pPr>
              <w:rPr>
                <w:rFonts w:ascii="Times New Roman" w:eastAsia="宋体" w:hAnsi="Times New Roman" w:cs="Times New Roman"/>
                <w:b/>
                <w:szCs w:val="21"/>
              </w:rPr>
            </w:pPr>
            <w:r>
              <w:rPr>
                <w:rFonts w:ascii="Times New Roman" w:eastAsia="宋体" w:hAnsi="Times New Roman" w:cs="Times New Roman" w:hint="eastAsia"/>
                <w:b/>
                <w:szCs w:val="21"/>
              </w:rPr>
              <w:t>税务登记证</w:t>
            </w:r>
          </w:p>
        </w:tc>
        <w:tc>
          <w:tcPr>
            <w:tcW w:w="1411" w:type="dxa"/>
            <w:vAlign w:val="center"/>
          </w:tcPr>
          <w:p w:rsidR="00BC6F6F" w:rsidRDefault="00572FC7">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BC6F6F">
        <w:trPr>
          <w:cantSplit/>
          <w:trHeight w:val="20"/>
          <w:jc w:val="center"/>
        </w:trPr>
        <w:tc>
          <w:tcPr>
            <w:tcW w:w="735" w:type="dxa"/>
            <w:vAlign w:val="center"/>
          </w:tcPr>
          <w:p w:rsidR="00BC6F6F" w:rsidRDefault="00572FC7">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rsidR="00BC6F6F" w:rsidRDefault="00572FC7">
            <w:pPr>
              <w:jc w:val="center"/>
              <w:rPr>
                <w:rFonts w:ascii="Times New Roman" w:eastAsia="宋体" w:hAnsi="Times New Roman" w:cs="Times New Roman"/>
                <w:szCs w:val="21"/>
              </w:rPr>
            </w:pPr>
            <w:r>
              <w:rPr>
                <w:rFonts w:ascii="Times New Roman" w:eastAsia="宋体" w:hAnsi="Times New Roman" w:cs="Times New Roman" w:hint="eastAsia"/>
                <w:szCs w:val="21"/>
              </w:rPr>
              <w:t>税务登记证编号</w:t>
            </w:r>
          </w:p>
        </w:tc>
        <w:tc>
          <w:tcPr>
            <w:tcW w:w="4514" w:type="dxa"/>
            <w:vAlign w:val="center"/>
          </w:tcPr>
          <w:p w:rsidR="00BC6F6F" w:rsidRDefault="00BC6F6F">
            <w:pPr>
              <w:rPr>
                <w:rFonts w:ascii="Times New Roman" w:eastAsia="宋体" w:hAnsi="Times New Roman" w:cs="Times New Roman"/>
                <w:szCs w:val="21"/>
              </w:rPr>
            </w:pPr>
          </w:p>
        </w:tc>
        <w:tc>
          <w:tcPr>
            <w:tcW w:w="1411" w:type="dxa"/>
            <w:vAlign w:val="center"/>
          </w:tcPr>
          <w:p w:rsidR="00BC6F6F" w:rsidRDefault="00BC6F6F">
            <w:pPr>
              <w:jc w:val="center"/>
              <w:rPr>
                <w:rFonts w:ascii="Times New Roman" w:eastAsia="宋体" w:hAnsi="Times New Roman" w:cs="Times New Roman"/>
                <w:szCs w:val="21"/>
              </w:rPr>
            </w:pPr>
          </w:p>
        </w:tc>
      </w:tr>
      <w:tr w:rsidR="00BC6F6F">
        <w:trPr>
          <w:cantSplit/>
          <w:trHeight w:val="20"/>
          <w:jc w:val="center"/>
        </w:trPr>
        <w:tc>
          <w:tcPr>
            <w:tcW w:w="735" w:type="dxa"/>
            <w:vAlign w:val="center"/>
          </w:tcPr>
          <w:p w:rsidR="00BC6F6F" w:rsidRDefault="00572FC7">
            <w:pPr>
              <w:jc w:val="center"/>
              <w:rPr>
                <w:rFonts w:ascii="Times New Roman" w:eastAsia="宋体" w:hAnsi="Times New Roman" w:cs="Times New Roman"/>
                <w:szCs w:val="21"/>
              </w:rPr>
            </w:pPr>
            <w:r>
              <w:rPr>
                <w:rFonts w:ascii="Times New Roman" w:eastAsia="宋体" w:hAnsi="Times New Roman" w:cs="Times New Roman" w:hint="eastAsia"/>
                <w:szCs w:val="21"/>
              </w:rPr>
              <w:t>三</w:t>
            </w:r>
          </w:p>
        </w:tc>
        <w:tc>
          <w:tcPr>
            <w:tcW w:w="6991" w:type="dxa"/>
            <w:gridSpan w:val="2"/>
            <w:vAlign w:val="center"/>
          </w:tcPr>
          <w:p w:rsidR="00BC6F6F" w:rsidRDefault="00572FC7">
            <w:pPr>
              <w:rPr>
                <w:rFonts w:ascii="Times New Roman" w:eastAsia="宋体" w:hAnsi="Times New Roman" w:cs="Times New Roman"/>
                <w:b/>
                <w:szCs w:val="21"/>
              </w:rPr>
            </w:pPr>
            <w:r>
              <w:rPr>
                <w:rFonts w:ascii="Times New Roman" w:eastAsia="宋体" w:hAnsi="Times New Roman" w:cs="Times New Roman" w:hint="eastAsia"/>
                <w:b/>
                <w:szCs w:val="21"/>
              </w:rPr>
              <w:t>资格（质）证书（</w:t>
            </w:r>
            <w:r>
              <w:rPr>
                <w:rFonts w:ascii="Times New Roman" w:eastAsia="宋体" w:hAnsi="Times New Roman" w:cs="Times New Roman" w:hint="eastAsia"/>
                <w:szCs w:val="21"/>
              </w:rPr>
              <w:t>若有其他资质证书，可按表格格式扩展</w:t>
            </w:r>
            <w:r>
              <w:rPr>
                <w:rFonts w:ascii="Times New Roman" w:eastAsia="宋体" w:hAnsi="Times New Roman" w:cs="Times New Roman" w:hint="eastAsia"/>
                <w:b/>
                <w:szCs w:val="21"/>
              </w:rPr>
              <w:t>）</w:t>
            </w:r>
          </w:p>
        </w:tc>
        <w:tc>
          <w:tcPr>
            <w:tcW w:w="1411" w:type="dxa"/>
            <w:vAlign w:val="center"/>
          </w:tcPr>
          <w:p w:rsidR="00BC6F6F" w:rsidRDefault="00572FC7">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BC6F6F">
        <w:trPr>
          <w:cantSplit/>
          <w:trHeight w:val="20"/>
          <w:jc w:val="center"/>
        </w:trPr>
        <w:tc>
          <w:tcPr>
            <w:tcW w:w="735" w:type="dxa"/>
            <w:vAlign w:val="center"/>
          </w:tcPr>
          <w:p w:rsidR="00BC6F6F" w:rsidRDefault="00572FC7">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rsidR="00BC6F6F" w:rsidRDefault="00572FC7">
            <w:pPr>
              <w:jc w:val="center"/>
              <w:rPr>
                <w:rFonts w:ascii="Times New Roman" w:eastAsia="宋体" w:hAnsi="Times New Roman" w:cs="Times New Roman"/>
                <w:szCs w:val="21"/>
              </w:rPr>
            </w:pPr>
            <w:r>
              <w:rPr>
                <w:rFonts w:ascii="Times New Roman" w:eastAsia="宋体" w:hAnsi="Times New Roman" w:cs="Times New Roman" w:hint="eastAsia"/>
                <w:szCs w:val="21"/>
              </w:rPr>
              <w:t>证书名称</w:t>
            </w:r>
          </w:p>
        </w:tc>
        <w:tc>
          <w:tcPr>
            <w:tcW w:w="4514" w:type="dxa"/>
            <w:vAlign w:val="center"/>
          </w:tcPr>
          <w:p w:rsidR="00BC6F6F" w:rsidRDefault="00BC6F6F">
            <w:pPr>
              <w:jc w:val="center"/>
              <w:rPr>
                <w:rFonts w:ascii="Times New Roman" w:eastAsia="宋体" w:hAnsi="Times New Roman" w:cs="Times New Roman"/>
                <w:szCs w:val="21"/>
              </w:rPr>
            </w:pPr>
          </w:p>
        </w:tc>
        <w:tc>
          <w:tcPr>
            <w:tcW w:w="1411" w:type="dxa"/>
            <w:vAlign w:val="center"/>
          </w:tcPr>
          <w:p w:rsidR="00BC6F6F" w:rsidRDefault="00BC6F6F">
            <w:pPr>
              <w:jc w:val="center"/>
              <w:rPr>
                <w:rFonts w:ascii="Times New Roman" w:eastAsia="宋体" w:hAnsi="Times New Roman" w:cs="Times New Roman"/>
                <w:szCs w:val="21"/>
              </w:rPr>
            </w:pPr>
          </w:p>
        </w:tc>
      </w:tr>
      <w:tr w:rsidR="00BC6F6F">
        <w:trPr>
          <w:cantSplit/>
          <w:trHeight w:val="20"/>
          <w:jc w:val="center"/>
        </w:trPr>
        <w:tc>
          <w:tcPr>
            <w:tcW w:w="735" w:type="dxa"/>
            <w:vAlign w:val="center"/>
          </w:tcPr>
          <w:p w:rsidR="00BC6F6F" w:rsidRDefault="00572FC7">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vAlign w:val="center"/>
          </w:tcPr>
          <w:p w:rsidR="00BC6F6F" w:rsidRDefault="00572FC7">
            <w:pPr>
              <w:jc w:val="center"/>
              <w:rPr>
                <w:rFonts w:ascii="Times New Roman" w:eastAsia="宋体" w:hAnsi="Times New Roman" w:cs="Times New Roman"/>
                <w:szCs w:val="21"/>
              </w:rPr>
            </w:pPr>
            <w:r>
              <w:rPr>
                <w:rFonts w:ascii="Times New Roman" w:eastAsia="宋体" w:hAnsi="Times New Roman" w:cs="Times New Roman" w:hint="eastAsia"/>
                <w:szCs w:val="21"/>
              </w:rPr>
              <w:t>批准单位</w:t>
            </w:r>
          </w:p>
        </w:tc>
        <w:tc>
          <w:tcPr>
            <w:tcW w:w="4514" w:type="dxa"/>
            <w:vAlign w:val="center"/>
          </w:tcPr>
          <w:p w:rsidR="00BC6F6F" w:rsidRDefault="00BC6F6F">
            <w:pPr>
              <w:jc w:val="center"/>
              <w:rPr>
                <w:rFonts w:ascii="Times New Roman" w:eastAsia="宋体" w:hAnsi="Times New Roman" w:cs="Times New Roman"/>
                <w:szCs w:val="21"/>
              </w:rPr>
            </w:pPr>
          </w:p>
        </w:tc>
        <w:tc>
          <w:tcPr>
            <w:tcW w:w="1411" w:type="dxa"/>
            <w:vAlign w:val="center"/>
          </w:tcPr>
          <w:p w:rsidR="00BC6F6F" w:rsidRDefault="00BC6F6F">
            <w:pPr>
              <w:jc w:val="center"/>
              <w:rPr>
                <w:rFonts w:ascii="Times New Roman" w:eastAsia="宋体" w:hAnsi="Times New Roman" w:cs="Times New Roman"/>
                <w:szCs w:val="21"/>
              </w:rPr>
            </w:pPr>
          </w:p>
        </w:tc>
      </w:tr>
      <w:tr w:rsidR="00BC6F6F">
        <w:trPr>
          <w:cantSplit/>
          <w:trHeight w:val="20"/>
          <w:jc w:val="center"/>
        </w:trPr>
        <w:tc>
          <w:tcPr>
            <w:tcW w:w="735" w:type="dxa"/>
            <w:vAlign w:val="center"/>
          </w:tcPr>
          <w:p w:rsidR="00BC6F6F" w:rsidRDefault="00572FC7">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vAlign w:val="center"/>
          </w:tcPr>
          <w:p w:rsidR="00BC6F6F" w:rsidRDefault="00572FC7">
            <w:pPr>
              <w:jc w:val="center"/>
              <w:rPr>
                <w:rFonts w:ascii="Times New Roman" w:eastAsia="宋体" w:hAnsi="Times New Roman" w:cs="Times New Roman"/>
                <w:szCs w:val="21"/>
              </w:rPr>
            </w:pPr>
            <w:r>
              <w:rPr>
                <w:rFonts w:ascii="Times New Roman" w:eastAsia="宋体" w:hAnsi="Times New Roman" w:cs="Times New Roman" w:hint="eastAsia"/>
                <w:szCs w:val="21"/>
              </w:rPr>
              <w:t>等级</w:t>
            </w:r>
          </w:p>
        </w:tc>
        <w:tc>
          <w:tcPr>
            <w:tcW w:w="4514" w:type="dxa"/>
            <w:vAlign w:val="center"/>
          </w:tcPr>
          <w:p w:rsidR="00BC6F6F" w:rsidRDefault="00BC6F6F">
            <w:pPr>
              <w:jc w:val="center"/>
              <w:rPr>
                <w:rFonts w:ascii="Times New Roman" w:eastAsia="宋体" w:hAnsi="Times New Roman" w:cs="Times New Roman"/>
                <w:szCs w:val="21"/>
              </w:rPr>
            </w:pPr>
          </w:p>
        </w:tc>
        <w:tc>
          <w:tcPr>
            <w:tcW w:w="1411" w:type="dxa"/>
            <w:vAlign w:val="center"/>
          </w:tcPr>
          <w:p w:rsidR="00BC6F6F" w:rsidRDefault="00BC6F6F">
            <w:pPr>
              <w:jc w:val="center"/>
              <w:rPr>
                <w:rFonts w:ascii="Times New Roman" w:eastAsia="宋体" w:hAnsi="Times New Roman" w:cs="Times New Roman"/>
                <w:szCs w:val="21"/>
              </w:rPr>
            </w:pPr>
          </w:p>
        </w:tc>
      </w:tr>
      <w:tr w:rsidR="00BC6F6F">
        <w:trPr>
          <w:cantSplit/>
          <w:trHeight w:val="20"/>
          <w:jc w:val="center"/>
        </w:trPr>
        <w:tc>
          <w:tcPr>
            <w:tcW w:w="735" w:type="dxa"/>
            <w:vAlign w:val="center"/>
          </w:tcPr>
          <w:p w:rsidR="00BC6F6F" w:rsidRDefault="00572FC7">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vAlign w:val="center"/>
          </w:tcPr>
          <w:p w:rsidR="00BC6F6F" w:rsidRDefault="00572FC7">
            <w:pPr>
              <w:jc w:val="center"/>
              <w:rPr>
                <w:rFonts w:ascii="Times New Roman" w:eastAsia="宋体" w:hAnsi="Times New Roman" w:cs="Times New Roman"/>
                <w:szCs w:val="21"/>
              </w:rPr>
            </w:pPr>
            <w:r>
              <w:rPr>
                <w:rFonts w:ascii="Times New Roman" w:eastAsia="宋体" w:hAnsi="Times New Roman" w:cs="Times New Roman" w:hint="eastAsia"/>
                <w:szCs w:val="21"/>
              </w:rPr>
              <w:t>批准时间及编号</w:t>
            </w:r>
          </w:p>
        </w:tc>
        <w:tc>
          <w:tcPr>
            <w:tcW w:w="4514" w:type="dxa"/>
            <w:vAlign w:val="center"/>
          </w:tcPr>
          <w:p w:rsidR="00BC6F6F" w:rsidRDefault="00BC6F6F">
            <w:pPr>
              <w:jc w:val="center"/>
              <w:rPr>
                <w:rFonts w:ascii="Times New Roman" w:eastAsia="宋体" w:hAnsi="Times New Roman" w:cs="Times New Roman"/>
                <w:szCs w:val="21"/>
              </w:rPr>
            </w:pPr>
          </w:p>
        </w:tc>
        <w:tc>
          <w:tcPr>
            <w:tcW w:w="1411" w:type="dxa"/>
            <w:vAlign w:val="center"/>
          </w:tcPr>
          <w:p w:rsidR="00BC6F6F" w:rsidRDefault="00BC6F6F">
            <w:pPr>
              <w:jc w:val="center"/>
              <w:rPr>
                <w:rFonts w:ascii="Times New Roman" w:eastAsia="宋体" w:hAnsi="Times New Roman" w:cs="Times New Roman"/>
                <w:szCs w:val="21"/>
              </w:rPr>
            </w:pPr>
          </w:p>
        </w:tc>
      </w:tr>
      <w:tr w:rsidR="00BC6F6F">
        <w:trPr>
          <w:cantSplit/>
          <w:trHeight w:val="277"/>
          <w:jc w:val="center"/>
        </w:trPr>
        <w:tc>
          <w:tcPr>
            <w:tcW w:w="735" w:type="dxa"/>
            <w:vAlign w:val="center"/>
          </w:tcPr>
          <w:p w:rsidR="00BC6F6F" w:rsidRDefault="00572FC7">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477" w:type="dxa"/>
            <w:vAlign w:val="center"/>
          </w:tcPr>
          <w:p w:rsidR="00BC6F6F" w:rsidRDefault="00572FC7">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rsidR="00BC6F6F" w:rsidRDefault="00BC6F6F">
            <w:pPr>
              <w:jc w:val="center"/>
              <w:rPr>
                <w:rFonts w:ascii="Times New Roman" w:eastAsia="宋体" w:hAnsi="Times New Roman" w:cs="Times New Roman"/>
                <w:szCs w:val="21"/>
              </w:rPr>
            </w:pPr>
          </w:p>
        </w:tc>
        <w:tc>
          <w:tcPr>
            <w:tcW w:w="1411" w:type="dxa"/>
            <w:vAlign w:val="center"/>
          </w:tcPr>
          <w:p w:rsidR="00BC6F6F" w:rsidRDefault="00BC6F6F">
            <w:pPr>
              <w:jc w:val="center"/>
              <w:rPr>
                <w:rFonts w:ascii="Times New Roman" w:eastAsia="宋体" w:hAnsi="Times New Roman" w:cs="Times New Roman"/>
                <w:szCs w:val="21"/>
              </w:rPr>
            </w:pPr>
          </w:p>
        </w:tc>
      </w:tr>
      <w:tr w:rsidR="00BC6F6F">
        <w:trPr>
          <w:cantSplit/>
          <w:trHeight w:val="20"/>
          <w:jc w:val="center"/>
        </w:trPr>
        <w:tc>
          <w:tcPr>
            <w:tcW w:w="735" w:type="dxa"/>
            <w:vAlign w:val="center"/>
          </w:tcPr>
          <w:p w:rsidR="00BC6F6F" w:rsidRDefault="00572FC7">
            <w:pPr>
              <w:jc w:val="center"/>
              <w:rPr>
                <w:rFonts w:ascii="Times New Roman" w:eastAsia="宋体" w:hAnsi="Times New Roman" w:cs="Times New Roman"/>
                <w:b/>
                <w:szCs w:val="21"/>
              </w:rPr>
            </w:pPr>
            <w:r>
              <w:rPr>
                <w:rFonts w:ascii="Times New Roman" w:eastAsia="宋体" w:hAnsi="Times New Roman" w:cs="Times New Roman" w:hint="eastAsia"/>
                <w:b/>
                <w:szCs w:val="21"/>
              </w:rPr>
              <w:t>四</w:t>
            </w:r>
          </w:p>
        </w:tc>
        <w:tc>
          <w:tcPr>
            <w:tcW w:w="6991" w:type="dxa"/>
            <w:gridSpan w:val="2"/>
            <w:vAlign w:val="center"/>
          </w:tcPr>
          <w:p w:rsidR="00BC6F6F" w:rsidRDefault="00572FC7">
            <w:pPr>
              <w:rPr>
                <w:rFonts w:ascii="Times New Roman" w:eastAsia="宋体" w:hAnsi="Times New Roman" w:cs="Times New Roman"/>
                <w:b/>
                <w:szCs w:val="21"/>
              </w:rPr>
            </w:pPr>
            <w:r>
              <w:rPr>
                <w:rFonts w:ascii="Times New Roman" w:eastAsia="宋体" w:hAnsi="Times New Roman" w:cs="Times New Roman" w:hint="eastAsia"/>
                <w:b/>
                <w:szCs w:val="21"/>
              </w:rPr>
              <w:t>其他</w:t>
            </w:r>
            <w:r>
              <w:rPr>
                <w:rFonts w:ascii="Times New Roman" w:eastAsia="宋体" w:hAnsi="Times New Roman" w:cs="Times New Roman" w:hint="eastAsia"/>
                <w:szCs w:val="21"/>
              </w:rPr>
              <w:t>（投标人认为需补充的其他说明）</w:t>
            </w:r>
          </w:p>
        </w:tc>
        <w:tc>
          <w:tcPr>
            <w:tcW w:w="1411" w:type="dxa"/>
            <w:vAlign w:val="center"/>
          </w:tcPr>
          <w:p w:rsidR="00BC6F6F" w:rsidRDefault="00BC6F6F">
            <w:pPr>
              <w:jc w:val="center"/>
              <w:rPr>
                <w:rFonts w:ascii="Times New Roman" w:eastAsia="宋体" w:hAnsi="Times New Roman" w:cs="Times New Roman"/>
                <w:szCs w:val="21"/>
              </w:rPr>
            </w:pPr>
          </w:p>
        </w:tc>
      </w:tr>
      <w:tr w:rsidR="00BC6F6F">
        <w:trPr>
          <w:cantSplit/>
          <w:trHeight w:val="20"/>
          <w:jc w:val="center"/>
        </w:trPr>
        <w:tc>
          <w:tcPr>
            <w:tcW w:w="735" w:type="dxa"/>
            <w:vAlign w:val="center"/>
          </w:tcPr>
          <w:p w:rsidR="00BC6F6F" w:rsidRDefault="00572FC7">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rsidR="00BC6F6F" w:rsidRDefault="00BC6F6F">
            <w:pPr>
              <w:jc w:val="center"/>
              <w:rPr>
                <w:rFonts w:ascii="Times New Roman" w:eastAsia="宋体" w:hAnsi="Times New Roman" w:cs="Times New Roman"/>
                <w:szCs w:val="21"/>
              </w:rPr>
            </w:pPr>
          </w:p>
        </w:tc>
        <w:tc>
          <w:tcPr>
            <w:tcW w:w="4514" w:type="dxa"/>
            <w:vAlign w:val="center"/>
          </w:tcPr>
          <w:p w:rsidR="00BC6F6F" w:rsidRDefault="00BC6F6F">
            <w:pPr>
              <w:jc w:val="center"/>
              <w:rPr>
                <w:rFonts w:ascii="Times New Roman" w:eastAsia="宋体" w:hAnsi="Times New Roman" w:cs="Times New Roman"/>
                <w:szCs w:val="21"/>
              </w:rPr>
            </w:pPr>
          </w:p>
        </w:tc>
        <w:tc>
          <w:tcPr>
            <w:tcW w:w="1411" w:type="dxa"/>
            <w:vAlign w:val="center"/>
          </w:tcPr>
          <w:p w:rsidR="00BC6F6F" w:rsidRDefault="00BC6F6F">
            <w:pPr>
              <w:jc w:val="center"/>
              <w:rPr>
                <w:rFonts w:ascii="Times New Roman" w:eastAsia="宋体" w:hAnsi="Times New Roman" w:cs="Times New Roman"/>
                <w:szCs w:val="21"/>
              </w:rPr>
            </w:pPr>
          </w:p>
        </w:tc>
      </w:tr>
    </w:tbl>
    <w:p w:rsidR="00BC6F6F" w:rsidRDefault="00572FC7">
      <w:pPr>
        <w:ind w:left="630" w:hangingChars="300" w:hanging="630"/>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hint="eastAsia"/>
          <w:szCs w:val="24"/>
        </w:rPr>
        <w:t>、在按要求填写好此表格后，各投标单位可以用其它的方式，就自身整体情况作出详细的介绍。</w:t>
      </w:r>
    </w:p>
    <w:p w:rsidR="00BC6F6F" w:rsidRDefault="00572FC7">
      <w:pPr>
        <w:ind w:left="420"/>
        <w:rPr>
          <w:rFonts w:ascii="Times New Roman" w:eastAsia="宋体" w:hAnsi="Times New Roman" w:cs="Times New Roman"/>
          <w:b/>
          <w:bCs/>
          <w:szCs w:val="24"/>
        </w:rPr>
      </w:pPr>
      <w:r>
        <w:rPr>
          <w:rFonts w:ascii="Times New Roman" w:eastAsia="宋体" w:hAnsi="Times New Roman" w:cs="Times New Roman" w:hint="eastAsia"/>
          <w:b/>
          <w:szCs w:val="24"/>
        </w:rPr>
        <w:t>2</w:t>
      </w:r>
      <w:r>
        <w:rPr>
          <w:rFonts w:ascii="Times New Roman" w:eastAsia="宋体" w:hAnsi="Times New Roman" w:cs="Times New Roman" w:hint="eastAsia"/>
          <w:b/>
          <w:szCs w:val="24"/>
        </w:rPr>
        <w:t>、提供招标公告中“</w:t>
      </w:r>
      <w:r>
        <w:rPr>
          <w:rFonts w:ascii="Times New Roman" w:eastAsia="宋体" w:hAnsi="Times New Roman" w:cs="Times New Roman" w:hint="eastAsia"/>
          <w:b/>
          <w:szCs w:val="24"/>
        </w:rPr>
        <w:t>5</w:t>
      </w:r>
      <w:r>
        <w:rPr>
          <w:rFonts w:ascii="Times New Roman" w:eastAsia="宋体" w:hAnsi="Times New Roman" w:cs="Times New Roman" w:hint="eastAsia"/>
          <w:b/>
          <w:szCs w:val="24"/>
        </w:rPr>
        <w:t>、投标人资格要求：”中的相关证明材料扫描件。</w:t>
      </w:r>
    </w:p>
    <w:p w:rsidR="00BC6F6F" w:rsidRDefault="00BC6F6F">
      <w:pPr>
        <w:ind w:left="632" w:hangingChars="300" w:hanging="632"/>
        <w:rPr>
          <w:rFonts w:ascii="Times New Roman" w:eastAsia="宋体" w:hAnsi="Times New Roman" w:cs="Times New Roman"/>
          <w:b/>
          <w:bCs/>
          <w:szCs w:val="24"/>
        </w:rPr>
      </w:pPr>
    </w:p>
    <w:p w:rsidR="00BC6F6F" w:rsidRDefault="00BC6F6F">
      <w:pPr>
        <w:ind w:left="632" w:hangingChars="300" w:hanging="632"/>
        <w:rPr>
          <w:rFonts w:ascii="Times New Roman" w:eastAsia="宋体" w:hAnsi="Times New Roman" w:cs="Times New Roman"/>
          <w:b/>
          <w:bCs/>
          <w:szCs w:val="24"/>
        </w:rPr>
      </w:pPr>
    </w:p>
    <w:p w:rsidR="00BC6F6F" w:rsidRDefault="00572FC7">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五、拟安排的项目负责人情况</w:t>
      </w:r>
    </w:p>
    <w:p w:rsidR="00BC6F6F" w:rsidRDefault="00572FC7">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六、拟安排的项目团队成员（项目负责人除外）情况</w:t>
      </w:r>
    </w:p>
    <w:p w:rsidR="00BC6F6F" w:rsidRDefault="00572FC7">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Pr>
          <w:rFonts w:ascii="黑体" w:eastAsia="黑体" w:hAnsi="宋体" w:cs="Times New Roman" w:hint="eastAsia"/>
          <w:bCs/>
          <w:sz w:val="24"/>
          <w:szCs w:val="24"/>
        </w:rPr>
        <w:t>其它招标文件要求的内容及投标人认为需要补充的内容（格式自定）</w:t>
      </w:r>
    </w:p>
    <w:p w:rsidR="00BC6F6F" w:rsidRDefault="00BC6F6F">
      <w:pPr>
        <w:keepNext/>
        <w:keepLines/>
        <w:spacing w:before="260" w:after="260"/>
        <w:jc w:val="center"/>
        <w:outlineLvl w:val="2"/>
        <w:rPr>
          <w:rFonts w:ascii="黑体" w:eastAsia="黑体" w:hAnsi="宋体" w:cs="Times New Roman"/>
          <w:bCs/>
          <w:kern w:val="0"/>
          <w:sz w:val="24"/>
          <w:szCs w:val="24"/>
        </w:rPr>
      </w:pPr>
    </w:p>
    <w:p w:rsidR="00BC6F6F" w:rsidRDefault="00BC6F6F">
      <w:pPr>
        <w:rPr>
          <w:rFonts w:ascii="Times New Roman" w:eastAsia="宋体" w:hAnsi="Times New Roman" w:cs="Times New Roman"/>
          <w:szCs w:val="24"/>
        </w:rPr>
      </w:pPr>
    </w:p>
    <w:p w:rsidR="00BC6F6F" w:rsidRDefault="00572FC7">
      <w:pPr>
        <w:pageBreakBefore/>
        <w:rPr>
          <w:rFonts w:ascii="Times New Roman" w:eastAsia="宋体" w:hAnsi="Times New Roman" w:cs="Times New Roman"/>
          <w:b/>
          <w:sz w:val="30"/>
          <w:szCs w:val="30"/>
        </w:rPr>
      </w:pPr>
      <w:r>
        <w:rPr>
          <w:rFonts w:ascii="仿宋_GB2312" w:eastAsia="仿宋_GB2312" w:hAnsi="Times New Roman" w:cs="Times New Roman" w:hint="eastAsia"/>
          <w:b/>
          <w:sz w:val="30"/>
          <w:szCs w:val="30"/>
        </w:rPr>
        <w:lastRenderedPageBreak/>
        <w:t>投标文件第二部分：</w:t>
      </w:r>
    </w:p>
    <w:p w:rsidR="00BC6F6F" w:rsidRDefault="00572FC7">
      <w:pPr>
        <w:keepNext/>
        <w:keepLines/>
        <w:spacing w:before="260" w:after="260"/>
        <w:jc w:val="center"/>
        <w:outlineLvl w:val="2"/>
        <w:rPr>
          <w:rFonts w:ascii="黑体" w:eastAsia="黑体" w:hAnsi="宋体" w:cs="Times New Roman"/>
          <w:bCs/>
          <w:sz w:val="24"/>
          <w:szCs w:val="24"/>
        </w:rPr>
      </w:pPr>
      <w:r>
        <w:rPr>
          <w:rFonts w:ascii="宋体" w:eastAsia="宋体" w:hAnsi="宋体" w:cs="Times New Roman"/>
          <w:b/>
          <w:bCs/>
          <w:sz w:val="28"/>
          <w:szCs w:val="32"/>
        </w:rPr>
        <w:tab/>
      </w:r>
      <w:r>
        <w:rPr>
          <w:rFonts w:ascii="黑体" w:eastAsia="黑体" w:hAnsi="宋体" w:cs="Times New Roman" w:hint="eastAsia"/>
          <w:bCs/>
          <w:kern w:val="0"/>
          <w:sz w:val="24"/>
          <w:szCs w:val="24"/>
        </w:rPr>
        <w:t>一、法定代表人（</w:t>
      </w:r>
      <w:r>
        <w:rPr>
          <w:rFonts w:ascii="黑体" w:eastAsia="黑体" w:hAnsi="宋体" w:cs="Times New Roman"/>
          <w:bCs/>
          <w:kern w:val="0"/>
          <w:sz w:val="24"/>
          <w:szCs w:val="24"/>
        </w:rPr>
        <w:t>负责人）授权</w:t>
      </w:r>
      <w:r>
        <w:rPr>
          <w:rFonts w:ascii="黑体" w:eastAsia="黑体" w:hAnsi="宋体" w:cs="Times New Roman" w:hint="eastAsia"/>
          <w:bCs/>
          <w:kern w:val="0"/>
          <w:sz w:val="24"/>
          <w:szCs w:val="24"/>
        </w:rPr>
        <w:t>书</w:t>
      </w:r>
    </w:p>
    <w:p w:rsidR="00BC6F6F" w:rsidRDefault="00572FC7">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rsidR="00BC6F6F" w:rsidRDefault="00572FC7">
      <w:pPr>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代理人无转委托权，特此委托。</w:t>
      </w:r>
    </w:p>
    <w:p w:rsidR="00BC6F6F" w:rsidRDefault="00BC6F6F">
      <w:pPr>
        <w:rPr>
          <w:rFonts w:ascii="Times New Roman" w:eastAsia="宋体" w:hAnsi="Times New Roman" w:cs="Times New Roman"/>
          <w:szCs w:val="21"/>
        </w:rPr>
      </w:pPr>
    </w:p>
    <w:p w:rsidR="00BC6F6F" w:rsidRDefault="00572FC7">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代理人：</w:t>
      </w:r>
      <w:r w:rsidR="00680AFB">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性别：</w:t>
      </w:r>
      <w:r w:rsidR="00680AFB">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年龄：</w:t>
      </w:r>
    </w:p>
    <w:p w:rsidR="00BC6F6F" w:rsidRDefault="00572FC7">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联系电话：</w:t>
      </w:r>
      <w:r w:rsidR="00680AFB">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手机：</w:t>
      </w:r>
    </w:p>
    <w:p w:rsidR="00BC6F6F" w:rsidRDefault="00572FC7">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身份证号码：</w:t>
      </w:r>
      <w:r w:rsidR="00680AFB">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职务：</w:t>
      </w:r>
    </w:p>
    <w:p w:rsidR="00BC6F6F" w:rsidRDefault="00572FC7">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p>
    <w:p w:rsidR="00BC6F6F" w:rsidRDefault="00572FC7">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法定代表人：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（亲笔</w:t>
      </w:r>
      <w:r>
        <w:rPr>
          <w:rFonts w:ascii="Times New Roman" w:eastAsia="宋体" w:hAnsi="Times New Roman" w:cs="Times New Roman"/>
          <w:szCs w:val="21"/>
        </w:rPr>
        <w:t>签名</w:t>
      </w:r>
      <w:r>
        <w:rPr>
          <w:rFonts w:ascii="Times New Roman" w:eastAsia="宋体" w:hAnsi="Times New Roman" w:cs="Times New Roman" w:hint="eastAsia"/>
          <w:szCs w:val="21"/>
        </w:rPr>
        <w:t>或</w:t>
      </w:r>
      <w:r>
        <w:rPr>
          <w:rFonts w:ascii="Times New Roman" w:eastAsia="宋体" w:hAnsi="Times New Roman" w:cs="Times New Roman"/>
          <w:szCs w:val="21"/>
        </w:rPr>
        <w:t>签章）（</w:t>
      </w:r>
      <w:r>
        <w:rPr>
          <w:rFonts w:ascii="Times New Roman" w:eastAsia="宋体" w:hAnsi="Times New Roman" w:cs="Times New Roman" w:hint="eastAsia"/>
          <w:szCs w:val="21"/>
        </w:rPr>
        <w:t>公章</w:t>
      </w:r>
      <w:r>
        <w:rPr>
          <w:rFonts w:ascii="Times New Roman" w:eastAsia="宋体" w:hAnsi="Times New Roman" w:cs="Times New Roman"/>
          <w:szCs w:val="21"/>
        </w:rPr>
        <w:t>）</w:t>
      </w:r>
    </w:p>
    <w:p w:rsidR="00BC6F6F" w:rsidRDefault="00572FC7">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授权委托日期：年月日</w:t>
      </w:r>
    </w:p>
    <w:p w:rsidR="00BC6F6F" w:rsidRDefault="00BC6F6F">
      <w:pPr>
        <w:rPr>
          <w:rFonts w:ascii="Times New Roman" w:eastAsia="宋体" w:hAnsi="Times New Roman" w:cs="Times New Roman"/>
          <w:szCs w:val="24"/>
        </w:rPr>
      </w:pPr>
    </w:p>
    <w:p w:rsidR="00BC6F6F" w:rsidRDefault="00572FC7">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二、实施方案</w:t>
      </w:r>
    </w:p>
    <w:p w:rsidR="00BC6F6F" w:rsidRDefault="00572FC7">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三、项目重点难点分析、应对措施及相关的合理化建议</w:t>
      </w:r>
    </w:p>
    <w:p w:rsidR="00BC6F6F" w:rsidRDefault="00572FC7">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四</w:t>
      </w:r>
      <w:r>
        <w:rPr>
          <w:rFonts w:ascii="黑体" w:eastAsia="黑体" w:hAnsi="宋体" w:cs="Times New Roman"/>
          <w:bCs/>
          <w:kern w:val="0"/>
          <w:sz w:val="24"/>
          <w:szCs w:val="24"/>
        </w:rPr>
        <w:t>、</w:t>
      </w:r>
      <w:r>
        <w:rPr>
          <w:rFonts w:ascii="黑体" w:eastAsia="黑体" w:hAnsi="宋体" w:cs="Times New Roman" w:hint="eastAsia"/>
          <w:bCs/>
          <w:kern w:val="0"/>
          <w:sz w:val="24"/>
          <w:szCs w:val="24"/>
        </w:rPr>
        <w:t>质量保障措施及方案</w:t>
      </w:r>
    </w:p>
    <w:p w:rsidR="00BC6F6F" w:rsidRDefault="00572FC7">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五</w:t>
      </w:r>
      <w:r>
        <w:rPr>
          <w:rFonts w:ascii="黑体" w:eastAsia="黑体" w:hAnsi="宋体" w:cs="Times New Roman"/>
          <w:bCs/>
          <w:kern w:val="0"/>
          <w:sz w:val="24"/>
          <w:szCs w:val="24"/>
        </w:rPr>
        <w:t>、</w:t>
      </w:r>
      <w:r>
        <w:rPr>
          <w:rFonts w:ascii="黑体" w:eastAsia="黑体" w:hAnsi="宋体" w:cs="Times New Roman" w:hint="eastAsia"/>
          <w:bCs/>
          <w:kern w:val="0"/>
          <w:sz w:val="24"/>
          <w:szCs w:val="24"/>
        </w:rPr>
        <w:t>项目完成（服务期满）后的服务承诺</w:t>
      </w:r>
    </w:p>
    <w:p w:rsidR="00BC6F6F" w:rsidRDefault="00572FC7">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Pr>
          <w:rFonts w:ascii="黑体" w:eastAsia="黑体" w:hAnsi="宋体" w:cs="Times New Roman"/>
          <w:bCs/>
          <w:kern w:val="0"/>
          <w:sz w:val="24"/>
          <w:szCs w:val="24"/>
        </w:rPr>
        <w:t>、</w:t>
      </w:r>
      <w:r>
        <w:rPr>
          <w:rFonts w:ascii="黑体" w:eastAsia="黑体" w:hAnsi="宋体" w:cs="Times New Roman" w:hint="eastAsia"/>
          <w:bCs/>
          <w:kern w:val="0"/>
          <w:sz w:val="24"/>
          <w:szCs w:val="24"/>
        </w:rPr>
        <w:t>违约承诺</w:t>
      </w:r>
    </w:p>
    <w:p w:rsidR="00BC6F6F" w:rsidRDefault="00572FC7">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Pr>
          <w:rFonts w:ascii="黑体" w:eastAsia="黑体" w:hAnsi="宋体" w:cs="Times New Roman" w:hint="eastAsia"/>
          <w:bCs/>
          <w:sz w:val="24"/>
          <w:szCs w:val="24"/>
        </w:rPr>
        <w:t>详细分项报价</w:t>
      </w:r>
      <w:r>
        <w:rPr>
          <w:rFonts w:ascii="黑体" w:eastAsia="黑体" w:hAnsi="宋体" w:cs="Times New Roman" w:hint="eastAsia"/>
          <w:bCs/>
          <w:kern w:val="0"/>
          <w:sz w:val="24"/>
          <w:szCs w:val="24"/>
        </w:rPr>
        <w:t>（格式自定）</w:t>
      </w:r>
    </w:p>
    <w:p w:rsidR="00BC6F6F" w:rsidRDefault="00572FC7">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rsidR="00BC6F6F" w:rsidRDefault="00572FC7">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八、无违法违规行为承诺函</w:t>
      </w:r>
    </w:p>
    <w:p w:rsidR="00BC6F6F" w:rsidRDefault="00572FC7">
      <w:pPr>
        <w:spacing w:line="360" w:lineRule="auto"/>
        <w:rPr>
          <w:rFonts w:ascii="宋体" w:hAnsi="宋体"/>
          <w:sz w:val="24"/>
        </w:rPr>
      </w:pPr>
      <w:r>
        <w:rPr>
          <w:rFonts w:ascii="宋体" w:hAnsi="宋体" w:hint="eastAsia"/>
          <w:sz w:val="24"/>
        </w:rPr>
        <w:t>深圳大学招投标管理中心：</w:t>
      </w:r>
    </w:p>
    <w:p w:rsidR="00BC6F6F" w:rsidRDefault="00BC6F6F">
      <w:pPr>
        <w:spacing w:line="360" w:lineRule="auto"/>
        <w:ind w:firstLineChars="200" w:firstLine="480"/>
        <w:rPr>
          <w:rFonts w:ascii="宋体" w:hAnsi="宋体"/>
          <w:sz w:val="24"/>
        </w:rPr>
      </w:pPr>
    </w:p>
    <w:p w:rsidR="00BC6F6F" w:rsidRDefault="00572FC7">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中，作出如下承诺</w:t>
      </w:r>
      <w:r>
        <w:rPr>
          <w:rFonts w:ascii="宋体" w:hAnsi="宋体" w:hint="eastAsia"/>
          <w:sz w:val="24"/>
        </w:rPr>
        <w:t>：</w:t>
      </w:r>
    </w:p>
    <w:p w:rsidR="00BC6F6F" w:rsidRDefault="00572FC7">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BC6F6F" w:rsidRDefault="00572FC7">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BC6F6F" w:rsidRDefault="00572FC7">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BC6F6F" w:rsidRDefault="00572FC7">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rsidR="00BC6F6F" w:rsidRDefault="00BC6F6F">
      <w:pPr>
        <w:spacing w:line="360" w:lineRule="auto"/>
        <w:rPr>
          <w:rFonts w:ascii="宋体" w:hAnsi="宋体"/>
          <w:sz w:val="24"/>
        </w:rPr>
      </w:pPr>
    </w:p>
    <w:p w:rsidR="00BC6F6F" w:rsidRDefault="00BC6F6F">
      <w:pPr>
        <w:spacing w:line="360" w:lineRule="auto"/>
        <w:rPr>
          <w:rFonts w:ascii="宋体" w:hAnsi="宋体"/>
          <w:sz w:val="24"/>
        </w:rPr>
      </w:pPr>
    </w:p>
    <w:p w:rsidR="00BC6F6F" w:rsidRDefault="00572FC7">
      <w:pPr>
        <w:spacing w:line="360" w:lineRule="auto"/>
        <w:rPr>
          <w:rFonts w:ascii="宋体" w:hAnsi="宋体"/>
          <w:sz w:val="24"/>
        </w:rPr>
      </w:pPr>
      <w:r>
        <w:rPr>
          <w:rFonts w:ascii="宋体" w:hAnsi="宋体" w:hint="eastAsia"/>
          <w:sz w:val="24"/>
        </w:rPr>
        <w:t>特此声明</w:t>
      </w:r>
    </w:p>
    <w:p w:rsidR="00BC6F6F" w:rsidRDefault="00572FC7">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rsidR="00BC6F6F" w:rsidRDefault="00BC6F6F">
      <w:pPr>
        <w:spacing w:line="360" w:lineRule="auto"/>
        <w:rPr>
          <w:rFonts w:ascii="宋体" w:hAnsi="宋体"/>
          <w:sz w:val="24"/>
        </w:rPr>
      </w:pPr>
    </w:p>
    <w:p w:rsidR="00BC6F6F" w:rsidRDefault="00572FC7">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p>
    <w:p w:rsidR="00BC6F6F" w:rsidRDefault="00572FC7">
      <w:pPr>
        <w:spacing w:line="360" w:lineRule="auto"/>
        <w:rPr>
          <w:rFonts w:ascii="宋体" w:eastAsia="宋体" w:hAnsi="宋体" w:cs="Times New Roman"/>
          <w:bCs/>
          <w:sz w:val="24"/>
          <w:szCs w:val="24"/>
        </w:rPr>
      </w:pPr>
      <w:r>
        <w:rPr>
          <w:rFonts w:ascii="宋体" w:eastAsia="宋体" w:hAnsi="宋体" w:cs="Times New Roman" w:hint="eastAsia"/>
          <w:bCs/>
          <w:sz w:val="24"/>
          <w:szCs w:val="24"/>
        </w:rPr>
        <w:t>日期：    年   月  日</w:t>
      </w:r>
    </w:p>
    <w:p w:rsidR="00BC6F6F" w:rsidRDefault="00572FC7">
      <w:pPr>
        <w:widowControl/>
        <w:jc w:val="left"/>
      </w:pPr>
      <w:r>
        <w:br w:type="page"/>
      </w:r>
    </w:p>
    <w:p w:rsidR="00BC6F6F" w:rsidRDefault="00572FC7">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sz w:val="24"/>
          <w:szCs w:val="24"/>
        </w:rPr>
        <w:lastRenderedPageBreak/>
        <w:t>九</w:t>
      </w:r>
      <w:r>
        <w:rPr>
          <w:rFonts w:ascii="黑体" w:eastAsia="黑体" w:hAnsi="宋体" w:cs="Times New Roman" w:hint="eastAsia"/>
          <w:bCs/>
          <w:kern w:val="0"/>
          <w:sz w:val="24"/>
          <w:szCs w:val="24"/>
        </w:rPr>
        <w:t>、</w:t>
      </w:r>
      <w:r>
        <w:rPr>
          <w:rFonts w:ascii="黑体" w:eastAsia="黑体" w:hAnsi="宋体" w:cs="Times New Roman" w:hint="eastAsia"/>
          <w:bCs/>
          <w:sz w:val="24"/>
          <w:szCs w:val="24"/>
        </w:rPr>
        <w:t>其它招标文件要求的内容及投标人认为需要补充的内容</w:t>
      </w:r>
      <w:r>
        <w:rPr>
          <w:rFonts w:ascii="黑体" w:eastAsia="黑体" w:hAnsi="宋体" w:cs="Times New Roman" w:hint="eastAsia"/>
          <w:bCs/>
          <w:kern w:val="0"/>
          <w:sz w:val="24"/>
          <w:szCs w:val="24"/>
        </w:rPr>
        <w:t>（格式自定）</w:t>
      </w:r>
    </w:p>
    <w:p w:rsidR="00BC6F6F" w:rsidRDefault="00BC6F6F">
      <w:pPr>
        <w:rPr>
          <w:rFonts w:ascii="Times New Roman" w:eastAsia="宋体" w:hAnsi="Times New Roman" w:cs="Times New Roman"/>
          <w:szCs w:val="24"/>
        </w:rPr>
      </w:pPr>
    </w:p>
    <w:p w:rsidR="00BC6F6F" w:rsidRDefault="00572FC7">
      <w:pPr>
        <w:keepNext/>
        <w:keepLines/>
        <w:adjustRightInd w:val="0"/>
        <w:spacing w:before="260" w:after="260"/>
        <w:jc w:val="center"/>
        <w:textAlignment w:val="baseline"/>
        <w:outlineLvl w:val="1"/>
        <w:rPr>
          <w:rFonts w:ascii="宋体" w:eastAsia="宋体" w:hAnsi="宋体" w:cs="Times New Roman"/>
          <w:b/>
          <w:bCs/>
          <w:sz w:val="24"/>
          <w:szCs w:val="20"/>
        </w:rPr>
      </w:pPr>
      <w:r>
        <w:rPr>
          <w:rFonts w:ascii="宋体" w:eastAsia="宋体" w:hAnsi="宋体" w:cs="Times New Roman" w:hint="eastAsia"/>
          <w:b/>
          <w:bCs/>
          <w:sz w:val="24"/>
          <w:szCs w:val="20"/>
        </w:rPr>
        <w:t>第四章  采购合同的签订、履约及验收</w:t>
      </w:r>
    </w:p>
    <w:p w:rsidR="00BC6F6F" w:rsidRDefault="00572FC7">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一、重要提示</w:t>
      </w:r>
    </w:p>
    <w:p w:rsidR="00BC6F6F" w:rsidRDefault="00572FC7">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rsidR="00BC6F6F" w:rsidRDefault="00572FC7">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（二）中标人如不按招标文件第二册通用条款第</w:t>
      </w:r>
      <w:r>
        <w:rPr>
          <w:rFonts w:ascii="Times New Roman" w:eastAsia="宋体" w:hAnsi="Times New Roman" w:cs="Times New Roman" w:hint="eastAsia"/>
          <w:szCs w:val="24"/>
        </w:rPr>
        <w:t>47.1</w:t>
      </w:r>
      <w:r>
        <w:rPr>
          <w:rFonts w:ascii="Times New Roman" w:eastAsia="宋体" w:hAnsi="Times New Roman" w:cs="Times New Roman" w:hint="eastAsia"/>
          <w:szCs w:val="24"/>
        </w:rPr>
        <w:t>款的规定与采购单位签订合同，则深圳大学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rsidR="00BC6F6F" w:rsidRDefault="00572FC7">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（三）中标人应当按照合同约定履行义务，完成中标项目，不得将中标项目转让（转包）给他人；</w:t>
      </w:r>
    </w:p>
    <w:p w:rsidR="00BC6F6F" w:rsidRDefault="00572FC7">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（四）采购人与中标人签订的合同必须遵守本招标文件的合同条件，并且不得更改合同条件。</w:t>
      </w:r>
    </w:p>
    <w:p w:rsidR="00BC6F6F" w:rsidRDefault="00572FC7">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（五）采购人与中标人应于合同签订之日起</w:t>
      </w:r>
      <w:r>
        <w:rPr>
          <w:rFonts w:ascii="Times New Roman" w:eastAsia="宋体" w:hAnsi="Times New Roman" w:cs="Times New Roman" w:hint="eastAsia"/>
          <w:szCs w:val="24"/>
        </w:rPr>
        <w:t>10</w:t>
      </w:r>
      <w:r>
        <w:rPr>
          <w:rFonts w:ascii="Times New Roman" w:eastAsia="宋体" w:hAnsi="Times New Roman" w:cs="Times New Roman" w:hint="eastAsia"/>
          <w:szCs w:val="24"/>
        </w:rPr>
        <w:t>日内，由采购人或委托中标人将采购合同副本抄送深圳大学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备案。</w:t>
      </w:r>
    </w:p>
    <w:p w:rsidR="00BC6F6F" w:rsidRDefault="00572FC7">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（六）依据</w:t>
      </w:r>
      <w:r>
        <w:rPr>
          <w:rFonts w:ascii="Times New Roman" w:eastAsia="宋体" w:hAnsi="Times New Roman" w:cs="Times New Roman"/>
          <w:szCs w:val="24"/>
        </w:rPr>
        <w:t>相关规定</w:t>
      </w:r>
      <w:r>
        <w:rPr>
          <w:rFonts w:ascii="Times New Roman" w:eastAsia="宋体" w:hAnsi="Times New Roman" w:cs="Times New Roman" w:hint="eastAsia"/>
          <w:szCs w:val="24"/>
        </w:rPr>
        <w:t>，供应商未按规定签订、履行采购合同，造成严重后果的，一至三年内禁止其参与深圳大学的采购，并由深圳大学</w:t>
      </w:r>
      <w:r>
        <w:rPr>
          <w:rFonts w:ascii="Times New Roman" w:eastAsia="宋体" w:hAnsi="Times New Roman" w:cs="Times New Roman"/>
          <w:szCs w:val="24"/>
        </w:rPr>
        <w:t>采购管理</w:t>
      </w:r>
      <w:r>
        <w:rPr>
          <w:rFonts w:ascii="Times New Roman" w:eastAsia="宋体" w:hAnsi="Times New Roman" w:cs="Times New Roman" w:hint="eastAsia"/>
          <w:szCs w:val="24"/>
        </w:rPr>
        <w:t>部门记入供应商诚信档案；情节严重的，取消其参与深圳大学的采购资格；给他人造成损失的，依法承担赔偿责任。</w:t>
      </w:r>
    </w:p>
    <w:p w:rsidR="00BC6F6F" w:rsidRDefault="00572FC7">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rsidR="00BC6F6F" w:rsidRDefault="00572FC7">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（八）由采购方聘请相关专业人员组成专家组进行验收，验收依据为标书合同要求及相关行业标准，验收结束后出具验收报告。</w:t>
      </w:r>
    </w:p>
    <w:p w:rsidR="00BC6F6F" w:rsidRDefault="00572FC7">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rsidR="00BC6F6F" w:rsidRDefault="00BC6F6F">
      <w:pPr>
        <w:ind w:firstLineChars="196" w:firstLine="412"/>
        <w:rPr>
          <w:rFonts w:ascii="Times New Roman" w:eastAsia="宋体" w:hAnsi="Times New Roman" w:cs="Times New Roman"/>
          <w:szCs w:val="24"/>
        </w:rPr>
      </w:pPr>
    </w:p>
    <w:p w:rsidR="00BC6F6F" w:rsidRDefault="00572FC7">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二、深圳大学采购履约情况反馈表</w:t>
      </w:r>
    </w:p>
    <w:p w:rsidR="00BC6F6F" w:rsidRDefault="00572FC7">
      <w:pPr>
        <w:spacing w:line="240" w:lineRule="atLeast"/>
        <w:rPr>
          <w:rFonts w:ascii="宋体" w:eastAsia="宋体" w:hAnsi="宋体" w:cs="Times New Roman"/>
          <w:b/>
          <w:szCs w:val="21"/>
        </w:rPr>
      </w:pPr>
      <w:r>
        <w:rPr>
          <w:rFonts w:ascii="宋体" w:eastAsia="宋体" w:hAnsi="宋体" w:cs="Times New Roman" w:hint="eastAsia"/>
          <w:b/>
          <w:szCs w:val="21"/>
        </w:rPr>
        <w:t>采购单位名称：                       联系人及电话：</w:t>
      </w:r>
    </w:p>
    <w:p w:rsidR="00BC6F6F" w:rsidRDefault="00BC6F6F">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BC6F6F">
        <w:trPr>
          <w:trHeight w:val="450"/>
          <w:jc w:val="center"/>
        </w:trPr>
        <w:tc>
          <w:tcPr>
            <w:tcW w:w="2282" w:type="dxa"/>
            <w:gridSpan w:val="3"/>
            <w:vAlign w:val="center"/>
          </w:tcPr>
          <w:p w:rsidR="00BC6F6F" w:rsidRDefault="00572FC7">
            <w:pPr>
              <w:spacing w:line="240" w:lineRule="atLeast"/>
              <w:jc w:val="center"/>
              <w:rPr>
                <w:rFonts w:ascii="宋体" w:eastAsia="宋体" w:hAnsi="宋体" w:cs="Times New Roman"/>
                <w:szCs w:val="21"/>
              </w:rPr>
            </w:pPr>
            <w:r>
              <w:rPr>
                <w:rFonts w:ascii="宋体" w:eastAsia="宋体" w:hAnsi="宋体" w:cs="Times New Roman" w:hint="eastAsia"/>
                <w:szCs w:val="21"/>
              </w:rPr>
              <w:t>采购项目名称</w:t>
            </w:r>
          </w:p>
        </w:tc>
        <w:tc>
          <w:tcPr>
            <w:tcW w:w="2520" w:type="dxa"/>
            <w:vAlign w:val="center"/>
          </w:tcPr>
          <w:p w:rsidR="00BC6F6F" w:rsidRDefault="00BC6F6F">
            <w:pPr>
              <w:spacing w:line="240" w:lineRule="atLeast"/>
              <w:jc w:val="center"/>
              <w:rPr>
                <w:rFonts w:ascii="宋体" w:eastAsia="宋体" w:hAnsi="宋体" w:cs="Times New Roman"/>
                <w:szCs w:val="21"/>
              </w:rPr>
            </w:pPr>
          </w:p>
        </w:tc>
        <w:tc>
          <w:tcPr>
            <w:tcW w:w="1980" w:type="dxa"/>
            <w:vAlign w:val="center"/>
          </w:tcPr>
          <w:p w:rsidR="00BC6F6F" w:rsidRDefault="00572FC7">
            <w:pPr>
              <w:spacing w:line="240" w:lineRule="atLeast"/>
              <w:jc w:val="center"/>
              <w:rPr>
                <w:rFonts w:ascii="宋体" w:eastAsia="宋体" w:hAnsi="宋体" w:cs="Times New Roman"/>
                <w:szCs w:val="21"/>
              </w:rPr>
            </w:pPr>
            <w:r>
              <w:rPr>
                <w:rFonts w:ascii="宋体" w:eastAsia="宋体" w:hAnsi="宋体" w:cs="Times New Roman" w:hint="eastAsia"/>
                <w:szCs w:val="21"/>
              </w:rPr>
              <w:t>项目编号</w:t>
            </w:r>
          </w:p>
        </w:tc>
        <w:tc>
          <w:tcPr>
            <w:tcW w:w="2135" w:type="dxa"/>
            <w:vAlign w:val="center"/>
          </w:tcPr>
          <w:p w:rsidR="00BC6F6F" w:rsidRDefault="00BC6F6F">
            <w:pPr>
              <w:spacing w:line="240" w:lineRule="atLeast"/>
              <w:jc w:val="center"/>
              <w:rPr>
                <w:rFonts w:ascii="宋体" w:eastAsia="宋体" w:hAnsi="宋体" w:cs="Times New Roman"/>
                <w:szCs w:val="21"/>
              </w:rPr>
            </w:pPr>
          </w:p>
        </w:tc>
      </w:tr>
      <w:tr w:rsidR="00BC6F6F">
        <w:trPr>
          <w:trHeight w:val="461"/>
          <w:jc w:val="center"/>
        </w:trPr>
        <w:tc>
          <w:tcPr>
            <w:tcW w:w="2282" w:type="dxa"/>
            <w:gridSpan w:val="3"/>
            <w:vAlign w:val="center"/>
          </w:tcPr>
          <w:p w:rsidR="00BC6F6F" w:rsidRDefault="00572FC7">
            <w:pPr>
              <w:spacing w:line="240" w:lineRule="atLeast"/>
              <w:jc w:val="center"/>
              <w:rPr>
                <w:rFonts w:ascii="宋体" w:eastAsia="宋体" w:hAnsi="宋体" w:cs="Times New Roman"/>
                <w:szCs w:val="21"/>
              </w:rPr>
            </w:pPr>
            <w:r>
              <w:rPr>
                <w:rFonts w:ascii="宋体" w:eastAsia="宋体" w:hAnsi="宋体" w:cs="Times New Roman" w:hint="eastAsia"/>
                <w:szCs w:val="21"/>
              </w:rPr>
              <w:t>中标供应商名称</w:t>
            </w:r>
          </w:p>
        </w:tc>
        <w:tc>
          <w:tcPr>
            <w:tcW w:w="2520" w:type="dxa"/>
            <w:vAlign w:val="center"/>
          </w:tcPr>
          <w:p w:rsidR="00BC6F6F" w:rsidRDefault="00BC6F6F">
            <w:pPr>
              <w:spacing w:line="240" w:lineRule="atLeast"/>
              <w:jc w:val="center"/>
              <w:rPr>
                <w:rFonts w:ascii="宋体" w:eastAsia="宋体" w:hAnsi="宋体" w:cs="Times New Roman"/>
                <w:szCs w:val="21"/>
              </w:rPr>
            </w:pPr>
          </w:p>
        </w:tc>
        <w:tc>
          <w:tcPr>
            <w:tcW w:w="1980" w:type="dxa"/>
            <w:vAlign w:val="center"/>
          </w:tcPr>
          <w:p w:rsidR="00BC6F6F" w:rsidRDefault="00572FC7">
            <w:pPr>
              <w:spacing w:line="240" w:lineRule="atLeast"/>
              <w:jc w:val="center"/>
              <w:rPr>
                <w:rFonts w:ascii="宋体" w:eastAsia="宋体" w:hAnsi="宋体" w:cs="Times New Roman"/>
                <w:szCs w:val="21"/>
              </w:rPr>
            </w:pPr>
            <w:r>
              <w:rPr>
                <w:rFonts w:ascii="宋体" w:eastAsia="宋体" w:hAnsi="宋体" w:cs="Times New Roman" w:hint="eastAsia"/>
                <w:szCs w:val="21"/>
              </w:rPr>
              <w:t>供应商</w:t>
            </w:r>
          </w:p>
          <w:p w:rsidR="00BC6F6F" w:rsidRDefault="00572FC7">
            <w:pPr>
              <w:spacing w:line="240" w:lineRule="atLeast"/>
              <w:jc w:val="center"/>
              <w:rPr>
                <w:rFonts w:ascii="宋体" w:eastAsia="宋体" w:hAnsi="宋体" w:cs="Times New Roman"/>
                <w:szCs w:val="21"/>
              </w:rPr>
            </w:pPr>
            <w:r>
              <w:rPr>
                <w:rFonts w:ascii="宋体" w:eastAsia="宋体" w:hAnsi="宋体" w:cs="Times New Roman" w:hint="eastAsia"/>
                <w:szCs w:val="21"/>
              </w:rPr>
              <w:t>联系人及电话</w:t>
            </w:r>
          </w:p>
        </w:tc>
        <w:tc>
          <w:tcPr>
            <w:tcW w:w="2135" w:type="dxa"/>
            <w:vAlign w:val="center"/>
          </w:tcPr>
          <w:p w:rsidR="00BC6F6F" w:rsidRDefault="00BC6F6F">
            <w:pPr>
              <w:spacing w:line="240" w:lineRule="atLeast"/>
              <w:jc w:val="center"/>
              <w:rPr>
                <w:rFonts w:ascii="宋体" w:eastAsia="宋体" w:hAnsi="宋体" w:cs="Times New Roman"/>
                <w:szCs w:val="21"/>
              </w:rPr>
            </w:pPr>
          </w:p>
        </w:tc>
      </w:tr>
      <w:tr w:rsidR="00BC6F6F">
        <w:trPr>
          <w:trHeight w:val="438"/>
          <w:jc w:val="center"/>
        </w:trPr>
        <w:tc>
          <w:tcPr>
            <w:tcW w:w="2282" w:type="dxa"/>
            <w:gridSpan w:val="3"/>
            <w:vAlign w:val="center"/>
          </w:tcPr>
          <w:p w:rsidR="00BC6F6F" w:rsidRDefault="00572FC7">
            <w:pPr>
              <w:spacing w:line="240" w:lineRule="atLeast"/>
              <w:jc w:val="center"/>
              <w:rPr>
                <w:rFonts w:ascii="宋体" w:eastAsia="宋体" w:hAnsi="宋体" w:cs="Times New Roman"/>
                <w:szCs w:val="21"/>
              </w:rPr>
            </w:pPr>
            <w:r>
              <w:rPr>
                <w:rFonts w:ascii="宋体" w:eastAsia="宋体" w:hAnsi="宋体" w:cs="Times New Roman" w:hint="eastAsia"/>
                <w:szCs w:val="21"/>
              </w:rPr>
              <w:t>中标金额</w:t>
            </w:r>
          </w:p>
        </w:tc>
        <w:tc>
          <w:tcPr>
            <w:tcW w:w="2520" w:type="dxa"/>
            <w:vAlign w:val="center"/>
          </w:tcPr>
          <w:p w:rsidR="00BC6F6F" w:rsidRDefault="00BC6F6F">
            <w:pPr>
              <w:spacing w:line="240" w:lineRule="atLeast"/>
              <w:jc w:val="center"/>
              <w:rPr>
                <w:rFonts w:ascii="宋体" w:eastAsia="宋体" w:hAnsi="宋体" w:cs="Times New Roman"/>
                <w:szCs w:val="21"/>
              </w:rPr>
            </w:pPr>
          </w:p>
        </w:tc>
        <w:tc>
          <w:tcPr>
            <w:tcW w:w="1980" w:type="dxa"/>
            <w:vAlign w:val="center"/>
          </w:tcPr>
          <w:p w:rsidR="00BC6F6F" w:rsidRDefault="00572FC7">
            <w:pPr>
              <w:spacing w:line="240" w:lineRule="atLeast"/>
              <w:jc w:val="center"/>
              <w:rPr>
                <w:rFonts w:ascii="宋体" w:eastAsia="宋体" w:hAnsi="宋体" w:cs="Times New Roman"/>
                <w:szCs w:val="21"/>
              </w:rPr>
            </w:pPr>
            <w:r>
              <w:rPr>
                <w:rFonts w:ascii="宋体" w:eastAsia="宋体" w:hAnsi="宋体" w:cs="Times New Roman" w:hint="eastAsia"/>
                <w:szCs w:val="21"/>
              </w:rPr>
              <w:t>合同履约时间</w:t>
            </w:r>
          </w:p>
        </w:tc>
        <w:tc>
          <w:tcPr>
            <w:tcW w:w="2135" w:type="dxa"/>
            <w:vAlign w:val="center"/>
          </w:tcPr>
          <w:p w:rsidR="00BC6F6F" w:rsidRDefault="00572FC7">
            <w:pPr>
              <w:spacing w:line="240" w:lineRule="atLeast"/>
              <w:rPr>
                <w:rFonts w:ascii="宋体" w:eastAsia="宋体" w:hAnsi="宋体" w:cs="Times New Roman"/>
                <w:szCs w:val="21"/>
              </w:rPr>
            </w:pPr>
            <w:r>
              <w:rPr>
                <w:rFonts w:ascii="宋体" w:eastAsia="宋体" w:hAnsi="宋体" w:cs="Times New Roman" w:hint="eastAsia"/>
                <w:szCs w:val="21"/>
              </w:rPr>
              <w:t>自       至</w:t>
            </w:r>
          </w:p>
        </w:tc>
      </w:tr>
      <w:tr w:rsidR="00BC6F6F">
        <w:trPr>
          <w:trHeight w:val="544"/>
          <w:jc w:val="center"/>
        </w:trPr>
        <w:tc>
          <w:tcPr>
            <w:tcW w:w="842" w:type="dxa"/>
            <w:vMerge w:val="restart"/>
            <w:vAlign w:val="center"/>
          </w:tcPr>
          <w:p w:rsidR="00BC6F6F" w:rsidRDefault="00572FC7">
            <w:pPr>
              <w:spacing w:line="240" w:lineRule="atLeast"/>
              <w:jc w:val="center"/>
              <w:rPr>
                <w:rFonts w:ascii="宋体" w:eastAsia="宋体" w:hAnsi="宋体" w:cs="Times New Roman"/>
                <w:b/>
                <w:szCs w:val="21"/>
              </w:rPr>
            </w:pPr>
            <w:r>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rsidR="00BC6F6F" w:rsidRDefault="00572FC7">
            <w:pPr>
              <w:spacing w:line="240" w:lineRule="atLeast"/>
              <w:jc w:val="center"/>
              <w:rPr>
                <w:rFonts w:ascii="宋体" w:eastAsia="宋体" w:hAnsi="宋体" w:cs="Times New Roman"/>
                <w:szCs w:val="21"/>
              </w:rPr>
            </w:pPr>
            <w:r>
              <w:rPr>
                <w:rFonts w:ascii="宋体" w:eastAsia="宋体" w:hAnsi="宋体" w:cs="Times New Roman" w:hint="eastAsia"/>
                <w:szCs w:val="21"/>
              </w:rPr>
              <w:t>总体评价</w:t>
            </w:r>
          </w:p>
        </w:tc>
        <w:tc>
          <w:tcPr>
            <w:tcW w:w="6635" w:type="dxa"/>
            <w:gridSpan w:val="3"/>
            <w:tcBorders>
              <w:left w:val="single" w:sz="4" w:space="0" w:color="auto"/>
            </w:tcBorders>
            <w:vAlign w:val="center"/>
          </w:tcPr>
          <w:p w:rsidR="00BC6F6F" w:rsidRDefault="00572FC7">
            <w:pPr>
              <w:spacing w:line="240" w:lineRule="atLeast"/>
              <w:ind w:firstLineChars="50" w:firstLine="105"/>
              <w:jc w:val="center"/>
              <w:rPr>
                <w:rFonts w:ascii="宋体" w:eastAsia="宋体" w:hAnsi="宋体" w:cs="Times New Roman"/>
                <w:szCs w:val="21"/>
              </w:rPr>
            </w:pPr>
            <w:r>
              <w:rPr>
                <w:rFonts w:ascii="宋体" w:eastAsia="宋体" w:hAnsi="宋体" w:cs="Times New Roman" w:hint="eastAsia"/>
                <w:szCs w:val="21"/>
              </w:rPr>
              <w:t>□ 优          □ 良          □ 中           □ 差</w:t>
            </w:r>
          </w:p>
        </w:tc>
      </w:tr>
      <w:tr w:rsidR="00BC6F6F">
        <w:trPr>
          <w:trHeight w:val="458"/>
          <w:jc w:val="center"/>
        </w:trPr>
        <w:tc>
          <w:tcPr>
            <w:tcW w:w="842" w:type="dxa"/>
            <w:vMerge/>
            <w:vAlign w:val="center"/>
          </w:tcPr>
          <w:p w:rsidR="00BC6F6F" w:rsidRDefault="00BC6F6F">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rsidR="00BC6F6F" w:rsidRDefault="00572FC7">
            <w:pPr>
              <w:spacing w:line="240" w:lineRule="atLeast"/>
              <w:jc w:val="center"/>
              <w:rPr>
                <w:rFonts w:ascii="宋体" w:eastAsia="宋体" w:hAnsi="宋体" w:cs="Times New Roman"/>
                <w:szCs w:val="21"/>
              </w:rPr>
            </w:pPr>
            <w:r>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rsidR="00BC6F6F" w:rsidRDefault="00572FC7">
            <w:pPr>
              <w:spacing w:line="240" w:lineRule="atLeast"/>
              <w:jc w:val="center"/>
              <w:rPr>
                <w:rFonts w:ascii="宋体" w:eastAsia="宋体" w:hAnsi="宋体" w:cs="Times New Roman"/>
                <w:szCs w:val="21"/>
              </w:rPr>
            </w:pPr>
            <w:r>
              <w:rPr>
                <w:rFonts w:ascii="宋体" w:eastAsia="宋体" w:hAnsi="宋体" w:cs="Times New Roman" w:hint="eastAsia"/>
                <w:szCs w:val="21"/>
              </w:rPr>
              <w:t>质量方面</w:t>
            </w:r>
          </w:p>
        </w:tc>
        <w:tc>
          <w:tcPr>
            <w:tcW w:w="6635" w:type="dxa"/>
            <w:gridSpan w:val="3"/>
            <w:tcBorders>
              <w:left w:val="single" w:sz="4" w:space="0" w:color="auto"/>
            </w:tcBorders>
            <w:vAlign w:val="center"/>
          </w:tcPr>
          <w:p w:rsidR="00BC6F6F" w:rsidRDefault="00572FC7">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BC6F6F">
        <w:trPr>
          <w:trHeight w:val="458"/>
          <w:jc w:val="center"/>
        </w:trPr>
        <w:tc>
          <w:tcPr>
            <w:tcW w:w="842" w:type="dxa"/>
            <w:vMerge/>
            <w:vAlign w:val="center"/>
          </w:tcPr>
          <w:p w:rsidR="00BC6F6F" w:rsidRDefault="00BC6F6F">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BC6F6F" w:rsidRDefault="00BC6F6F">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BC6F6F" w:rsidRDefault="00572FC7">
            <w:pPr>
              <w:spacing w:line="240" w:lineRule="atLeast"/>
              <w:jc w:val="center"/>
              <w:rPr>
                <w:rFonts w:ascii="宋体" w:eastAsia="宋体" w:hAnsi="宋体" w:cs="Times New Roman"/>
                <w:szCs w:val="21"/>
              </w:rPr>
            </w:pPr>
            <w:r>
              <w:rPr>
                <w:rFonts w:ascii="宋体" w:eastAsia="宋体" w:hAnsi="宋体" w:cs="Times New Roman" w:hint="eastAsia"/>
                <w:szCs w:val="21"/>
              </w:rPr>
              <w:t>价格方面</w:t>
            </w:r>
          </w:p>
        </w:tc>
        <w:tc>
          <w:tcPr>
            <w:tcW w:w="6635" w:type="dxa"/>
            <w:gridSpan w:val="3"/>
            <w:tcBorders>
              <w:left w:val="single" w:sz="4" w:space="0" w:color="auto"/>
            </w:tcBorders>
            <w:vAlign w:val="center"/>
          </w:tcPr>
          <w:p w:rsidR="00BC6F6F" w:rsidRDefault="00572FC7">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BC6F6F">
        <w:trPr>
          <w:trHeight w:val="458"/>
          <w:jc w:val="center"/>
        </w:trPr>
        <w:tc>
          <w:tcPr>
            <w:tcW w:w="842" w:type="dxa"/>
            <w:vMerge/>
            <w:vAlign w:val="center"/>
          </w:tcPr>
          <w:p w:rsidR="00BC6F6F" w:rsidRDefault="00BC6F6F">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BC6F6F" w:rsidRDefault="00BC6F6F">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BC6F6F" w:rsidRDefault="00572FC7">
            <w:pPr>
              <w:spacing w:line="240" w:lineRule="atLeast"/>
              <w:jc w:val="center"/>
              <w:rPr>
                <w:rFonts w:ascii="宋体" w:eastAsia="宋体" w:hAnsi="宋体" w:cs="Times New Roman"/>
                <w:szCs w:val="21"/>
              </w:rPr>
            </w:pPr>
            <w:r>
              <w:rPr>
                <w:rFonts w:ascii="宋体" w:eastAsia="宋体" w:hAnsi="宋体" w:cs="Times New Roman" w:hint="eastAsia"/>
                <w:szCs w:val="21"/>
              </w:rPr>
              <w:t>服务方面</w:t>
            </w:r>
          </w:p>
        </w:tc>
        <w:tc>
          <w:tcPr>
            <w:tcW w:w="6635" w:type="dxa"/>
            <w:gridSpan w:val="3"/>
            <w:tcBorders>
              <w:left w:val="single" w:sz="4" w:space="0" w:color="auto"/>
            </w:tcBorders>
            <w:vAlign w:val="center"/>
          </w:tcPr>
          <w:p w:rsidR="00BC6F6F" w:rsidRDefault="00572FC7">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BC6F6F">
        <w:trPr>
          <w:trHeight w:val="458"/>
          <w:jc w:val="center"/>
        </w:trPr>
        <w:tc>
          <w:tcPr>
            <w:tcW w:w="842" w:type="dxa"/>
            <w:vMerge/>
            <w:vAlign w:val="center"/>
          </w:tcPr>
          <w:p w:rsidR="00BC6F6F" w:rsidRDefault="00BC6F6F">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BC6F6F" w:rsidRDefault="00BC6F6F">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BC6F6F" w:rsidRDefault="00572FC7">
            <w:pPr>
              <w:spacing w:line="240" w:lineRule="atLeast"/>
              <w:jc w:val="center"/>
              <w:rPr>
                <w:rFonts w:ascii="宋体" w:eastAsia="宋体" w:hAnsi="宋体" w:cs="Times New Roman"/>
                <w:szCs w:val="21"/>
              </w:rPr>
            </w:pPr>
            <w:r>
              <w:rPr>
                <w:rFonts w:ascii="宋体" w:eastAsia="宋体" w:hAnsi="宋体" w:cs="Times New Roman" w:hint="eastAsia"/>
                <w:szCs w:val="21"/>
              </w:rPr>
              <w:t>时间方面</w:t>
            </w:r>
          </w:p>
        </w:tc>
        <w:tc>
          <w:tcPr>
            <w:tcW w:w="6635" w:type="dxa"/>
            <w:gridSpan w:val="3"/>
            <w:tcBorders>
              <w:left w:val="single" w:sz="4" w:space="0" w:color="auto"/>
            </w:tcBorders>
            <w:vAlign w:val="center"/>
          </w:tcPr>
          <w:p w:rsidR="00BC6F6F" w:rsidRDefault="00572FC7">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BC6F6F">
        <w:trPr>
          <w:trHeight w:val="458"/>
          <w:jc w:val="center"/>
        </w:trPr>
        <w:tc>
          <w:tcPr>
            <w:tcW w:w="842" w:type="dxa"/>
            <w:vMerge/>
            <w:vAlign w:val="center"/>
          </w:tcPr>
          <w:p w:rsidR="00BC6F6F" w:rsidRDefault="00BC6F6F">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BC6F6F" w:rsidRDefault="00BC6F6F">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BC6F6F" w:rsidRDefault="00572FC7">
            <w:pPr>
              <w:spacing w:line="240" w:lineRule="atLeast"/>
              <w:jc w:val="center"/>
              <w:rPr>
                <w:rFonts w:ascii="宋体" w:eastAsia="宋体" w:hAnsi="宋体" w:cs="Times New Roman"/>
                <w:szCs w:val="21"/>
              </w:rPr>
            </w:pPr>
            <w:r>
              <w:rPr>
                <w:rFonts w:ascii="宋体" w:eastAsia="宋体" w:hAnsi="宋体" w:cs="Times New Roman" w:hint="eastAsia"/>
                <w:szCs w:val="21"/>
              </w:rPr>
              <w:t>环境保护</w:t>
            </w:r>
          </w:p>
        </w:tc>
        <w:tc>
          <w:tcPr>
            <w:tcW w:w="6635" w:type="dxa"/>
            <w:gridSpan w:val="3"/>
            <w:tcBorders>
              <w:left w:val="single" w:sz="4" w:space="0" w:color="auto"/>
            </w:tcBorders>
            <w:vAlign w:val="center"/>
          </w:tcPr>
          <w:p w:rsidR="00BC6F6F" w:rsidRDefault="00572FC7">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BC6F6F">
        <w:trPr>
          <w:trHeight w:val="458"/>
          <w:jc w:val="center"/>
        </w:trPr>
        <w:tc>
          <w:tcPr>
            <w:tcW w:w="842" w:type="dxa"/>
            <w:vMerge/>
            <w:vAlign w:val="center"/>
          </w:tcPr>
          <w:p w:rsidR="00BC6F6F" w:rsidRDefault="00BC6F6F">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BC6F6F" w:rsidRDefault="00BC6F6F">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BC6F6F" w:rsidRDefault="00572FC7">
            <w:pPr>
              <w:spacing w:line="240" w:lineRule="atLeast"/>
              <w:jc w:val="center"/>
              <w:rPr>
                <w:rFonts w:ascii="宋体" w:eastAsia="宋体" w:hAnsi="宋体" w:cs="Times New Roman"/>
                <w:szCs w:val="21"/>
              </w:rPr>
            </w:pPr>
            <w:r>
              <w:rPr>
                <w:rFonts w:ascii="宋体" w:eastAsia="宋体" w:hAnsi="宋体" w:cs="Times New Roman" w:hint="eastAsia"/>
                <w:szCs w:val="21"/>
              </w:rPr>
              <w:t>其他</w:t>
            </w:r>
          </w:p>
        </w:tc>
        <w:tc>
          <w:tcPr>
            <w:tcW w:w="6635" w:type="dxa"/>
            <w:gridSpan w:val="3"/>
            <w:tcBorders>
              <w:left w:val="single" w:sz="4" w:space="0" w:color="auto"/>
            </w:tcBorders>
            <w:vAlign w:val="center"/>
          </w:tcPr>
          <w:p w:rsidR="00BC6F6F" w:rsidRDefault="00572FC7">
            <w:pPr>
              <w:spacing w:beforeLines="50" w:before="231" w:afterLines="50" w:after="231" w:line="240" w:lineRule="atLeast"/>
              <w:rPr>
                <w:rFonts w:ascii="宋体" w:eastAsia="宋体" w:hAnsi="宋体" w:cs="Times New Roman"/>
                <w:szCs w:val="21"/>
                <w:u w:val="single"/>
              </w:rPr>
            </w:pPr>
            <w:r>
              <w:rPr>
                <w:rFonts w:ascii="宋体" w:eastAsia="宋体" w:hAnsi="宋体" w:cs="Times New Roman" w:hint="eastAsia"/>
                <w:szCs w:val="21"/>
              </w:rPr>
              <w:t>评价内容为：</w:t>
            </w:r>
          </w:p>
          <w:p w:rsidR="00BC6F6F" w:rsidRDefault="00572FC7">
            <w:pPr>
              <w:spacing w:beforeLines="50" w:before="231" w:afterLines="50" w:after="231" w:line="240" w:lineRule="atLeast"/>
              <w:rPr>
                <w:rFonts w:ascii="宋体" w:eastAsia="宋体" w:hAnsi="宋体" w:cs="Times New Roman"/>
                <w:szCs w:val="21"/>
              </w:rPr>
            </w:pPr>
            <w:r>
              <w:rPr>
                <w:rFonts w:ascii="宋体" w:eastAsia="宋体" w:hAnsi="宋体" w:cs="Times New Roman" w:hint="eastAsia"/>
                <w:szCs w:val="21"/>
              </w:rPr>
              <w:t>评价等级为：  □ 优       □ 良        □ 中         □ 差</w:t>
            </w:r>
          </w:p>
        </w:tc>
      </w:tr>
      <w:tr w:rsidR="00BC6F6F">
        <w:trPr>
          <w:trHeight w:val="3261"/>
          <w:jc w:val="center"/>
        </w:trPr>
        <w:tc>
          <w:tcPr>
            <w:tcW w:w="1562" w:type="dxa"/>
            <w:gridSpan w:val="2"/>
            <w:vAlign w:val="center"/>
          </w:tcPr>
          <w:p w:rsidR="00BC6F6F" w:rsidRDefault="00572FC7">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具体情况说明</w:t>
            </w:r>
          </w:p>
        </w:tc>
        <w:tc>
          <w:tcPr>
            <w:tcW w:w="7355" w:type="dxa"/>
            <w:gridSpan w:val="4"/>
          </w:tcPr>
          <w:p w:rsidR="00BC6F6F" w:rsidRDefault="00BC6F6F">
            <w:pPr>
              <w:spacing w:line="240" w:lineRule="atLeast"/>
              <w:rPr>
                <w:rFonts w:ascii="宋体" w:eastAsia="宋体" w:hAnsi="宋体" w:cs="Times New Roman"/>
                <w:szCs w:val="21"/>
              </w:rPr>
            </w:pPr>
          </w:p>
          <w:p w:rsidR="00BC6F6F" w:rsidRDefault="00BC6F6F">
            <w:pPr>
              <w:spacing w:line="240" w:lineRule="atLeast"/>
              <w:rPr>
                <w:rFonts w:ascii="宋体" w:eastAsia="宋体" w:hAnsi="宋体" w:cs="Times New Roman"/>
                <w:szCs w:val="21"/>
              </w:rPr>
            </w:pPr>
          </w:p>
        </w:tc>
      </w:tr>
      <w:tr w:rsidR="00BC6F6F">
        <w:trPr>
          <w:trHeight w:val="2510"/>
          <w:jc w:val="center"/>
        </w:trPr>
        <w:tc>
          <w:tcPr>
            <w:tcW w:w="1562" w:type="dxa"/>
            <w:gridSpan w:val="2"/>
            <w:vAlign w:val="center"/>
          </w:tcPr>
          <w:p w:rsidR="00BC6F6F" w:rsidRDefault="00572FC7">
            <w:pPr>
              <w:spacing w:line="240" w:lineRule="atLeast"/>
              <w:jc w:val="center"/>
              <w:rPr>
                <w:rFonts w:ascii="宋体" w:eastAsia="宋体" w:hAnsi="宋体" w:cs="Times New Roman"/>
                <w:szCs w:val="21"/>
              </w:rPr>
            </w:pPr>
            <w:r>
              <w:rPr>
                <w:rFonts w:ascii="宋体" w:eastAsia="宋体" w:hAnsi="宋体" w:cs="Times New Roman" w:hint="eastAsia"/>
                <w:szCs w:val="21"/>
              </w:rPr>
              <w:t>采购单位意见</w:t>
            </w:r>
          </w:p>
          <w:p w:rsidR="00BC6F6F" w:rsidRDefault="00572FC7">
            <w:pPr>
              <w:spacing w:line="240" w:lineRule="atLeast"/>
              <w:jc w:val="center"/>
              <w:rPr>
                <w:rFonts w:ascii="宋体" w:eastAsia="宋体" w:hAnsi="宋体" w:cs="Times New Roman"/>
                <w:szCs w:val="21"/>
              </w:rPr>
            </w:pPr>
            <w:r>
              <w:rPr>
                <w:rFonts w:ascii="宋体" w:eastAsia="宋体" w:hAnsi="宋体" w:cs="Times New Roman" w:hint="eastAsia"/>
                <w:szCs w:val="21"/>
              </w:rPr>
              <w:t>（公章）</w:t>
            </w:r>
          </w:p>
        </w:tc>
        <w:tc>
          <w:tcPr>
            <w:tcW w:w="7355" w:type="dxa"/>
            <w:gridSpan w:val="4"/>
            <w:vAlign w:val="center"/>
          </w:tcPr>
          <w:p w:rsidR="00BC6F6F" w:rsidRDefault="00BC6F6F">
            <w:pPr>
              <w:spacing w:line="240" w:lineRule="atLeast"/>
              <w:rPr>
                <w:rFonts w:ascii="宋体" w:eastAsia="宋体" w:hAnsi="宋体" w:cs="Times New Roman"/>
                <w:szCs w:val="21"/>
              </w:rPr>
            </w:pPr>
          </w:p>
          <w:p w:rsidR="00BC6F6F" w:rsidRDefault="00BC6F6F">
            <w:pPr>
              <w:spacing w:line="240" w:lineRule="atLeast"/>
              <w:ind w:firstLineChars="1800" w:firstLine="3780"/>
              <w:rPr>
                <w:rFonts w:ascii="宋体" w:eastAsia="宋体" w:hAnsi="宋体" w:cs="Times New Roman"/>
                <w:szCs w:val="21"/>
              </w:rPr>
            </w:pPr>
          </w:p>
          <w:p w:rsidR="00BC6F6F" w:rsidRDefault="00572FC7">
            <w:pPr>
              <w:spacing w:line="240" w:lineRule="atLeast"/>
              <w:ind w:firstLineChars="1800" w:firstLine="3780"/>
              <w:rPr>
                <w:rFonts w:ascii="宋体" w:eastAsia="宋体" w:hAnsi="宋体" w:cs="Times New Roman"/>
                <w:szCs w:val="21"/>
              </w:rPr>
            </w:pPr>
            <w:r>
              <w:rPr>
                <w:rFonts w:ascii="宋体" w:eastAsia="宋体" w:hAnsi="宋体" w:cs="Times New Roman" w:hint="eastAsia"/>
                <w:szCs w:val="21"/>
              </w:rPr>
              <w:t>日期：   年   月   日</w:t>
            </w:r>
          </w:p>
        </w:tc>
      </w:tr>
    </w:tbl>
    <w:p w:rsidR="00BC6F6F" w:rsidRDefault="00572FC7">
      <w:pPr>
        <w:spacing w:line="240" w:lineRule="atLeast"/>
        <w:rPr>
          <w:rFonts w:ascii="宋体" w:eastAsia="宋体" w:hAnsi="宋体" w:cs="Times New Roman"/>
          <w:szCs w:val="21"/>
        </w:rPr>
      </w:pPr>
      <w:r>
        <w:rPr>
          <w:rFonts w:ascii="宋体" w:eastAsia="宋体" w:hAnsi="宋体" w:cs="Times New Roman" w:hint="eastAsia"/>
          <w:szCs w:val="21"/>
        </w:rPr>
        <w:t>说明：</w:t>
      </w:r>
    </w:p>
    <w:p w:rsidR="00BC6F6F" w:rsidRDefault="00572FC7">
      <w:pPr>
        <w:spacing w:line="240" w:lineRule="atLeast"/>
        <w:rPr>
          <w:rFonts w:ascii="宋体" w:eastAsia="宋体" w:hAnsi="宋体" w:cs="Times New Roman"/>
          <w:szCs w:val="21"/>
        </w:rPr>
      </w:pPr>
      <w:r>
        <w:rPr>
          <w:rFonts w:ascii="宋体" w:eastAsia="宋体" w:hAnsi="宋体" w:cs="Times New Roman" w:hint="eastAsia"/>
          <w:szCs w:val="21"/>
        </w:rPr>
        <w:t>1、本表为采购单位向深圳</w:t>
      </w:r>
      <w:r>
        <w:rPr>
          <w:rFonts w:ascii="宋体" w:eastAsia="宋体" w:hAnsi="宋体" w:cs="Times New Roman"/>
          <w:szCs w:val="21"/>
        </w:rPr>
        <w:t>大学招投标管理中心反映</w:t>
      </w:r>
      <w:r>
        <w:rPr>
          <w:rFonts w:ascii="宋体" w:eastAsia="宋体" w:hAnsi="宋体" w:cs="Times New Roman" w:hint="eastAsia"/>
          <w:szCs w:val="21"/>
        </w:rPr>
        <w:t>深圳</w:t>
      </w:r>
      <w:r>
        <w:rPr>
          <w:rFonts w:ascii="宋体" w:eastAsia="宋体" w:hAnsi="宋体" w:cs="Times New Roman"/>
          <w:szCs w:val="21"/>
        </w:rPr>
        <w:t>大学</w:t>
      </w:r>
      <w:r>
        <w:rPr>
          <w:rFonts w:ascii="宋体" w:eastAsia="宋体" w:hAnsi="宋体" w:cs="Times New Roman" w:hint="eastAsia"/>
          <w:szCs w:val="21"/>
        </w:rPr>
        <w:t>采购项目履约情况时所用；</w:t>
      </w:r>
    </w:p>
    <w:p w:rsidR="00BC6F6F" w:rsidRDefault="00572FC7">
      <w:pPr>
        <w:spacing w:line="240" w:lineRule="atLeast"/>
        <w:rPr>
          <w:rFonts w:ascii="宋体" w:eastAsia="宋体" w:hAnsi="宋体" w:cs="Times New Roman"/>
          <w:szCs w:val="21"/>
        </w:rPr>
      </w:pPr>
      <w:r>
        <w:rPr>
          <w:rFonts w:ascii="宋体" w:eastAsia="宋体" w:hAnsi="宋体" w:cs="Times New Roman" w:hint="eastAsia"/>
          <w:szCs w:val="21"/>
        </w:rPr>
        <w:t>2、履约情况评价分为优、良、中、差四个等级，请在对应的框前打“√”，然后在“具体情况说明”一栏详细说明有关情况。</w:t>
      </w:r>
    </w:p>
    <w:p w:rsidR="00BC6F6F" w:rsidRDefault="00BC6F6F">
      <w:pPr>
        <w:spacing w:line="240" w:lineRule="atLeast"/>
        <w:rPr>
          <w:rFonts w:ascii="宋体" w:eastAsia="宋体" w:hAnsi="宋体" w:cs="Times New Roman"/>
          <w:szCs w:val="21"/>
        </w:rPr>
      </w:pPr>
    </w:p>
    <w:p w:rsidR="00BC6F6F" w:rsidRDefault="00BC6F6F">
      <w:pPr>
        <w:spacing w:line="240" w:lineRule="atLeast"/>
        <w:rPr>
          <w:rFonts w:ascii="宋体" w:eastAsia="宋体" w:hAnsi="宋体" w:cs="Times New Roman"/>
          <w:szCs w:val="21"/>
        </w:rPr>
      </w:pPr>
    </w:p>
    <w:p w:rsidR="00BC6F6F" w:rsidRDefault="00572FC7">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p w:rsidR="00BC6F6F" w:rsidRDefault="00572FC7">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lastRenderedPageBreak/>
        <w:t>第二册  通用条款（公开招标）</w:t>
      </w:r>
    </w:p>
    <w:p w:rsidR="00BC6F6F" w:rsidRDefault="00BC6F6F">
      <w:pPr>
        <w:spacing w:line="240" w:lineRule="atLeast"/>
        <w:rPr>
          <w:rFonts w:ascii="Times New Roman" w:eastAsia="宋体" w:hAnsi="Times New Roman" w:cs="Times New Roman"/>
          <w:szCs w:val="24"/>
        </w:rPr>
      </w:pPr>
    </w:p>
    <w:p w:rsidR="00BC6F6F" w:rsidRDefault="00572FC7">
      <w:pPr>
        <w:keepNext/>
        <w:keepLines/>
        <w:numPr>
          <w:ilvl w:val="0"/>
          <w:numId w:val="8"/>
        </w:numPr>
        <w:adjustRightInd w:val="0"/>
        <w:spacing w:beforeLines="50" w:before="231" w:afterLines="50" w:after="231"/>
        <w:jc w:val="center"/>
        <w:textAlignment w:val="baseline"/>
        <w:outlineLvl w:val="1"/>
        <w:rPr>
          <w:rFonts w:ascii="Arial" w:eastAsia="黑体" w:hAnsi="Arial" w:cs="Times New Roman"/>
          <w:b/>
          <w:bCs/>
          <w:sz w:val="28"/>
          <w:szCs w:val="28"/>
        </w:rPr>
      </w:pPr>
      <w:r>
        <w:rPr>
          <w:rFonts w:ascii="Arial" w:eastAsia="黑体" w:hAnsi="Arial" w:cs="Times New Roman" w:hint="eastAsia"/>
          <w:b/>
          <w:bCs/>
          <w:sz w:val="28"/>
          <w:szCs w:val="28"/>
        </w:rPr>
        <w:t>总则</w:t>
      </w:r>
    </w:p>
    <w:p w:rsidR="00BC6F6F" w:rsidRDefault="00572FC7">
      <w:pPr>
        <w:spacing w:line="360" w:lineRule="auto"/>
        <w:rPr>
          <w:rFonts w:ascii="黑体" w:eastAsia="黑体" w:hAnsi="宋体" w:cs="Times New Roman"/>
          <w:sz w:val="24"/>
          <w:szCs w:val="24"/>
        </w:rPr>
      </w:pPr>
      <w:r>
        <w:rPr>
          <w:rFonts w:ascii="黑体" w:eastAsia="黑体" w:hAnsi="宋体" w:cs="Times New Roman" w:hint="eastAsia"/>
          <w:sz w:val="24"/>
          <w:szCs w:val="24"/>
        </w:rPr>
        <w:t>1.通用条款说明</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1.1深圳大学招投标</w:t>
      </w:r>
      <w:r>
        <w:rPr>
          <w:rFonts w:ascii="宋体" w:eastAsia="宋体" w:hAnsi="宋体" w:cs="Times New Roman"/>
          <w:szCs w:val="21"/>
        </w:rPr>
        <w:t>管理中心</w:t>
      </w:r>
      <w:r>
        <w:rPr>
          <w:rFonts w:ascii="宋体" w:eastAsia="宋体" w:hAnsi="宋体" w:cs="Times New Roman" w:hint="eastAsia"/>
          <w:szCs w:val="21"/>
        </w:rPr>
        <w:t>发出招标文件通用条款版本，列出深圳大学采购项目进行招标采购所适用的通用条款内容。如有需要，深圳大学</w:t>
      </w:r>
      <w:r>
        <w:rPr>
          <w:rFonts w:ascii="宋体" w:eastAsia="宋体" w:hAnsi="宋体" w:cs="Times New Roman"/>
          <w:szCs w:val="21"/>
        </w:rPr>
        <w:t>招投标管理中心</w:t>
      </w:r>
      <w:r>
        <w:rPr>
          <w:rFonts w:ascii="宋体" w:eastAsia="宋体" w:hAnsi="宋体" w:cs="Times New Roman" w:hint="eastAsia"/>
          <w:szCs w:val="21"/>
        </w:rPr>
        <w:t>可以随这些条款增加附录或补充内容。</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1.2为了减少文本数量，本文件所述的标准条款和条件资料已在深圳大学</w:t>
      </w:r>
      <w:r>
        <w:rPr>
          <w:rFonts w:ascii="宋体" w:eastAsia="宋体" w:hAnsi="宋体" w:cs="Times New Roman"/>
          <w:szCs w:val="21"/>
        </w:rPr>
        <w:t>招投标管理中心网</w:t>
      </w:r>
      <w:r>
        <w:rPr>
          <w:rFonts w:ascii="宋体" w:eastAsia="宋体" w:hAnsi="宋体" w:cs="Times New Roman" w:hint="eastAsia"/>
          <w:szCs w:val="21"/>
        </w:rPr>
        <w:t>站上（http://bidding.szu.edu.cn）公开，不再随具体招标项目的招标文件另行派发。投标人可自行下载浏览，并确定能符合本文件和附录或补充内容所要求的条款及条件。</w:t>
      </w:r>
    </w:p>
    <w:p w:rsidR="00BC6F6F" w:rsidRDefault="00572FC7">
      <w:pPr>
        <w:spacing w:line="360" w:lineRule="auto"/>
        <w:rPr>
          <w:rFonts w:ascii="黑体" w:eastAsia="黑体" w:hAnsi="宋体" w:cs="Times New Roman"/>
          <w:sz w:val="24"/>
          <w:szCs w:val="24"/>
        </w:rPr>
      </w:pPr>
      <w:bookmarkStart w:id="33" w:name="_Toc60560627"/>
      <w:bookmarkStart w:id="34" w:name="_Toc60631622"/>
      <w:bookmarkStart w:id="35" w:name="_Toc73517641"/>
      <w:bookmarkStart w:id="36" w:name="_Toc73518119"/>
      <w:bookmarkStart w:id="37" w:name="_Toc73521549"/>
      <w:bookmarkStart w:id="38" w:name="_Toc73521637"/>
      <w:bookmarkStart w:id="39" w:name="_Toc100052366"/>
      <w:bookmarkStart w:id="40" w:name="_Toc60560629"/>
      <w:bookmarkStart w:id="41" w:name="_Toc60631624"/>
      <w:bookmarkStart w:id="42" w:name="_Toc73517643"/>
      <w:bookmarkStart w:id="43" w:name="_Toc73518121"/>
      <w:bookmarkStart w:id="44" w:name="_Toc73521551"/>
      <w:bookmarkStart w:id="45" w:name="_Toc73521639"/>
      <w:bookmarkStart w:id="46" w:name="_Toc100052368"/>
      <w:r>
        <w:rPr>
          <w:rFonts w:ascii="黑体" w:eastAsia="黑体" w:hAnsi="宋体" w:cs="Times New Roman" w:hint="eastAsia"/>
          <w:sz w:val="24"/>
          <w:szCs w:val="24"/>
        </w:rPr>
        <w:t>2</w:t>
      </w:r>
      <w:r>
        <w:rPr>
          <w:rFonts w:ascii="黑体" w:eastAsia="黑体" w:hAnsi="宋体" w:cs="Times New Roman"/>
          <w:sz w:val="24"/>
          <w:szCs w:val="24"/>
        </w:rPr>
        <w:t>．</w:t>
      </w:r>
      <w:r>
        <w:rPr>
          <w:rFonts w:ascii="黑体" w:eastAsia="黑体" w:hAnsi="宋体" w:cs="Times New Roman" w:hint="eastAsia"/>
          <w:sz w:val="24"/>
          <w:szCs w:val="24"/>
        </w:rPr>
        <w:t>招标说明</w:t>
      </w:r>
      <w:bookmarkEnd w:id="33"/>
      <w:bookmarkEnd w:id="34"/>
      <w:bookmarkEnd w:id="35"/>
      <w:bookmarkEnd w:id="36"/>
      <w:bookmarkEnd w:id="37"/>
      <w:bookmarkEnd w:id="38"/>
      <w:bookmarkEnd w:id="39"/>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本项目按照《深圳经济特区政府采购条例》、 《深圳经济特区</w:t>
      </w:r>
      <w:r>
        <w:rPr>
          <w:rFonts w:ascii="宋体" w:eastAsia="宋体" w:hAnsi="宋体" w:cs="Times New Roman"/>
          <w:szCs w:val="21"/>
        </w:rPr>
        <w:t>政府采购条例实施细则</w:t>
      </w:r>
      <w:r>
        <w:rPr>
          <w:rFonts w:ascii="宋体" w:eastAsia="宋体" w:hAnsi="宋体" w:cs="Times New Roman" w:hint="eastAsia"/>
          <w:szCs w:val="21"/>
        </w:rPr>
        <w:t>》和深圳大学</w:t>
      </w:r>
      <w:r>
        <w:rPr>
          <w:rFonts w:ascii="宋体" w:eastAsia="宋体" w:hAnsi="宋体" w:cs="Times New Roman"/>
          <w:szCs w:val="21"/>
        </w:rPr>
        <w:t>的相关规定</w:t>
      </w:r>
      <w:r>
        <w:rPr>
          <w:rFonts w:ascii="宋体" w:eastAsia="宋体" w:hAnsi="宋体" w:cs="Times New Roman" w:hint="eastAsia"/>
          <w:szCs w:val="21"/>
        </w:rPr>
        <w:t>，并参考有关法规、政策、规章、规定通过招标择优选定供应商。</w:t>
      </w:r>
    </w:p>
    <w:p w:rsidR="00BC6F6F" w:rsidRDefault="00572FC7">
      <w:pPr>
        <w:spacing w:line="360" w:lineRule="auto"/>
        <w:rPr>
          <w:rFonts w:ascii="黑体" w:eastAsia="黑体" w:hAnsi="宋体" w:cs="Times New Roman"/>
          <w:sz w:val="24"/>
          <w:szCs w:val="24"/>
        </w:rPr>
      </w:pPr>
      <w:bookmarkStart w:id="47" w:name="_Toc60560628"/>
      <w:bookmarkStart w:id="48" w:name="_Toc60631623"/>
      <w:bookmarkStart w:id="49" w:name="_Toc73517642"/>
      <w:bookmarkStart w:id="50" w:name="_Toc73518120"/>
      <w:bookmarkStart w:id="51" w:name="_Toc73521550"/>
      <w:bookmarkStart w:id="52" w:name="_Toc73521638"/>
      <w:bookmarkStart w:id="53" w:name="_Toc100052367"/>
      <w:r>
        <w:rPr>
          <w:rFonts w:ascii="黑体" w:eastAsia="黑体" w:hAnsi="宋体" w:cs="Times New Roman" w:hint="eastAsia"/>
          <w:sz w:val="24"/>
          <w:szCs w:val="24"/>
        </w:rPr>
        <w:t>3．定义</w:t>
      </w:r>
      <w:bookmarkEnd w:id="47"/>
      <w:bookmarkEnd w:id="48"/>
      <w:bookmarkEnd w:id="49"/>
      <w:bookmarkEnd w:id="50"/>
      <w:bookmarkEnd w:id="51"/>
      <w:bookmarkEnd w:id="52"/>
      <w:bookmarkEnd w:id="53"/>
    </w:p>
    <w:p w:rsidR="00BC6F6F" w:rsidRDefault="00572FC7">
      <w:pPr>
        <w:ind w:firstLineChars="200" w:firstLine="420"/>
        <w:rPr>
          <w:rFonts w:ascii="宋体" w:eastAsia="宋体" w:hAnsi="宋体" w:cs="Times New Roman"/>
          <w:szCs w:val="21"/>
        </w:rPr>
      </w:pPr>
      <w:r>
        <w:rPr>
          <w:rFonts w:ascii="宋体" w:eastAsia="宋体" w:hAnsi="宋体" w:cs="Times New Roman"/>
          <w:szCs w:val="21"/>
        </w:rPr>
        <w:t>招标文件中下列术语应解释为：</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3.</w:t>
      </w:r>
      <w:r>
        <w:rPr>
          <w:rFonts w:ascii="宋体" w:eastAsia="宋体" w:hAnsi="宋体" w:cs="Times New Roman"/>
          <w:szCs w:val="21"/>
        </w:rPr>
        <w:t>1</w:t>
      </w:r>
      <w:r>
        <w:rPr>
          <w:rFonts w:ascii="宋体" w:eastAsia="宋体" w:hAnsi="宋体" w:cs="Times New Roman" w:hint="eastAsia"/>
          <w:szCs w:val="21"/>
        </w:rPr>
        <w:t>“学校采购机构”系指深圳大学</w:t>
      </w:r>
      <w:r>
        <w:rPr>
          <w:rFonts w:ascii="宋体" w:eastAsia="宋体" w:hAnsi="宋体" w:cs="Times New Roman"/>
          <w:szCs w:val="21"/>
        </w:rPr>
        <w:t>招投标管理中心</w:t>
      </w:r>
      <w:r>
        <w:rPr>
          <w:rFonts w:ascii="宋体" w:eastAsia="宋体" w:hAnsi="宋体" w:cs="Times New Roman" w:hint="eastAsia"/>
          <w:szCs w:val="21"/>
        </w:rPr>
        <w:t xml:space="preserve">； </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3.</w:t>
      </w:r>
      <w:r>
        <w:rPr>
          <w:rFonts w:ascii="宋体" w:eastAsia="宋体" w:hAnsi="宋体" w:cs="Times New Roman"/>
          <w:szCs w:val="21"/>
        </w:rPr>
        <w:t>2</w:t>
      </w:r>
      <w:r>
        <w:rPr>
          <w:rFonts w:ascii="宋体" w:eastAsia="宋体" w:hAnsi="宋体" w:cs="Times New Roman" w:hint="eastAsia"/>
          <w:szCs w:val="21"/>
        </w:rPr>
        <w:t>“投标人”或“投标方”，即供应商，是指参加投标竞争并愿意按照招标文件要求向采购人提供货物、工程或者服务的依法成立的法人、其他组织或者自然人；</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3.3“评标委员会”和“谈判小组”是依据《深圳经济特区政府采购条例》有关规定组建的专门负责本次招标的评标（谈判）工作的临时性机构；</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3.4“日期”</w:t>
      </w:r>
      <w:r>
        <w:rPr>
          <w:rFonts w:ascii="宋体" w:eastAsia="宋体" w:hAnsi="宋体" w:cs="Times New Roman"/>
          <w:szCs w:val="21"/>
        </w:rPr>
        <w:t>指</w:t>
      </w:r>
      <w:r>
        <w:rPr>
          <w:rFonts w:ascii="宋体" w:eastAsia="宋体" w:hAnsi="宋体" w:cs="Times New Roman" w:hint="eastAsia"/>
          <w:szCs w:val="21"/>
        </w:rPr>
        <w:t>公历日；</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3.5“合同”指由本次招标所产生的合同或合约文件；</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3.</w:t>
      </w:r>
      <w:r>
        <w:rPr>
          <w:rFonts w:ascii="宋体" w:eastAsia="宋体" w:hAnsi="宋体" w:cs="Times New Roman"/>
          <w:szCs w:val="21"/>
        </w:rPr>
        <w:t>6</w:t>
      </w:r>
      <w:r>
        <w:rPr>
          <w:rFonts w:ascii="宋体" w:eastAsia="宋体" w:hAnsi="宋体" w:cs="Times New Roman" w:hint="eastAsia"/>
          <w:szCs w:val="21"/>
        </w:rPr>
        <w:t>招标文件中的标题或题名仅起引导作用，而不应视为对招标文件内容的理解和解释。</w:t>
      </w:r>
    </w:p>
    <w:p w:rsidR="00BC6F6F" w:rsidRDefault="00572FC7">
      <w:pPr>
        <w:spacing w:line="360" w:lineRule="auto"/>
        <w:rPr>
          <w:rFonts w:ascii="黑体" w:eastAsia="黑体" w:hAnsi="宋体" w:cs="Times New Roman"/>
          <w:sz w:val="24"/>
          <w:szCs w:val="24"/>
        </w:rPr>
      </w:pPr>
      <w:r>
        <w:rPr>
          <w:rFonts w:ascii="黑体" w:eastAsia="黑体" w:hAnsi="宋体" w:cs="Times New Roman" w:hint="eastAsia"/>
          <w:sz w:val="24"/>
          <w:szCs w:val="24"/>
        </w:rPr>
        <w:t>4. 供应商责任</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4.1欢迎诚信、有实力和有社会责任心的供应商参与深圳大学采购事务。</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4.2供应商在采购项目投标过程中应诚实守信，不弄虚作假，不隐瞒真实情况，不围标</w:t>
      </w:r>
      <w:r>
        <w:rPr>
          <w:rFonts w:ascii="宋体" w:eastAsia="宋体" w:hAnsi="宋体" w:cs="Times New Roman" w:hint="eastAsia"/>
          <w:szCs w:val="21"/>
        </w:rPr>
        <w:lastRenderedPageBreak/>
        <w:t>串标，不恶意质疑投诉。如违反上述要求，经核实后，供应商的投标将作废，没收投标保证金，将该供应商列入不良记录名单并在网上曝光，同时提请深圳大学采购监督管理部门给予</w:t>
      </w:r>
      <w:r>
        <w:rPr>
          <w:rFonts w:ascii="宋体" w:eastAsia="宋体" w:hAnsi="宋体" w:cs="Times New Roman" w:hint="eastAsia"/>
          <w:b/>
          <w:szCs w:val="21"/>
        </w:rPr>
        <w:t>一定年限内</w:t>
      </w:r>
      <w:r>
        <w:rPr>
          <w:rFonts w:ascii="Times New Roman" w:eastAsia="宋体" w:hAnsi="Times New Roman" w:cs="Times New Roman" w:hint="eastAsia"/>
          <w:b/>
          <w:szCs w:val="24"/>
        </w:rPr>
        <w:t>禁止参加深圳大学采购活动的处罚</w:t>
      </w:r>
      <w:r>
        <w:rPr>
          <w:rFonts w:ascii="Times New Roman" w:eastAsia="宋体" w:hAnsi="Times New Roman" w:cs="Times New Roman" w:hint="eastAsia"/>
          <w:szCs w:val="24"/>
        </w:rPr>
        <w:t>或其他处罚</w:t>
      </w:r>
      <w:r>
        <w:rPr>
          <w:rFonts w:ascii="宋体" w:eastAsia="宋体" w:hAnsi="宋体" w:cs="Times New Roman" w:hint="eastAsia"/>
          <w:szCs w:val="21"/>
        </w:rPr>
        <w:t>。</w:t>
      </w:r>
    </w:p>
    <w:p w:rsidR="00BC6F6F" w:rsidRDefault="00572FC7">
      <w:pPr>
        <w:spacing w:line="360" w:lineRule="auto"/>
        <w:rPr>
          <w:rFonts w:ascii="黑体" w:eastAsia="黑体" w:hAnsi="宋体" w:cs="Times New Roman"/>
          <w:sz w:val="24"/>
          <w:szCs w:val="24"/>
        </w:rPr>
      </w:pPr>
      <w:r>
        <w:rPr>
          <w:rFonts w:ascii="黑体" w:eastAsia="黑体" w:hAnsi="宋体" w:cs="Times New Roman" w:hint="eastAsia"/>
          <w:sz w:val="24"/>
          <w:szCs w:val="24"/>
        </w:rPr>
        <w:t>5．</w:t>
      </w:r>
      <w:bookmarkEnd w:id="40"/>
      <w:bookmarkEnd w:id="41"/>
      <w:bookmarkEnd w:id="42"/>
      <w:bookmarkEnd w:id="43"/>
      <w:bookmarkEnd w:id="44"/>
      <w:bookmarkEnd w:id="45"/>
      <w:bookmarkEnd w:id="46"/>
      <w:r>
        <w:rPr>
          <w:rFonts w:ascii="黑体" w:eastAsia="黑体" w:hAnsi="宋体" w:cs="Times New Roman" w:hint="eastAsia"/>
          <w:sz w:val="24"/>
          <w:szCs w:val="24"/>
        </w:rPr>
        <w:t>投标人参加深圳大学采购活动的条件</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5.</w:t>
      </w:r>
      <w:r>
        <w:rPr>
          <w:rFonts w:ascii="宋体" w:eastAsia="宋体" w:hAnsi="宋体" w:cs="Times New Roman"/>
          <w:szCs w:val="21"/>
        </w:rPr>
        <w:t>1</w:t>
      </w:r>
      <w:r>
        <w:rPr>
          <w:rFonts w:ascii="宋体" w:eastAsia="宋体" w:hAnsi="宋体" w:cs="Times New Roman" w:hint="eastAsia"/>
          <w:szCs w:val="21"/>
        </w:rPr>
        <w:t>投标人的资质要求</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参加本项目的投标人应具备的资质条件详见本项目招标公告中 “对投标人资质要求”的内容。</w:t>
      </w:r>
    </w:p>
    <w:p w:rsidR="00BC6F6F" w:rsidRDefault="00572FC7">
      <w:pPr>
        <w:spacing w:line="360" w:lineRule="auto"/>
        <w:rPr>
          <w:rFonts w:ascii="黑体" w:eastAsia="黑体" w:hAnsi="宋体" w:cs="Times New Roman"/>
          <w:sz w:val="24"/>
          <w:szCs w:val="24"/>
        </w:rPr>
      </w:pPr>
      <w:bookmarkStart w:id="54" w:name="_Toc60560631"/>
      <w:bookmarkStart w:id="55" w:name="_Toc60631626"/>
      <w:bookmarkStart w:id="56" w:name="_Toc73517645"/>
      <w:bookmarkStart w:id="57" w:name="_Toc73518123"/>
      <w:bookmarkStart w:id="58" w:name="_Toc73521553"/>
      <w:bookmarkStart w:id="59" w:name="_Toc73521641"/>
      <w:bookmarkStart w:id="60" w:name="_Toc100052370"/>
      <w:r>
        <w:rPr>
          <w:rFonts w:ascii="黑体" w:eastAsia="黑体" w:hAnsi="宋体" w:cs="Times New Roman" w:hint="eastAsia"/>
          <w:sz w:val="24"/>
          <w:szCs w:val="24"/>
        </w:rPr>
        <w:t>6．联合体投标</w:t>
      </w:r>
    </w:p>
    <w:p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4"/>
        </w:rPr>
        <w:t xml:space="preserve">6.1　</w:t>
      </w:r>
      <w:r>
        <w:rPr>
          <w:rFonts w:ascii="Times New Roman" w:eastAsia="宋体" w:hAnsi="Times New Roman" w:cs="Times New Roman" w:hint="eastAsia"/>
          <w:szCs w:val="24"/>
        </w:rPr>
        <w:t>以下有关联合体投标的条款仅适用于允许投标人组成联合体投标的项目。</w:t>
      </w:r>
    </w:p>
    <w:p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4"/>
        </w:rPr>
        <w:t>6.2　由两个或</w:t>
      </w:r>
      <w:r>
        <w:rPr>
          <w:rFonts w:ascii="Times New Roman" w:eastAsia="宋体" w:hAnsi="Times New Roman" w:cs="Times New Roman" w:hint="eastAsia"/>
          <w:szCs w:val="24"/>
        </w:rPr>
        <w:t>两个以上的自然人、法人或者其他组织可以组成一个联合体，以一个供应商的身份</w:t>
      </w:r>
      <w:r>
        <w:rPr>
          <w:rFonts w:ascii="宋体" w:eastAsia="宋体" w:hAnsi="宋体" w:cs="Times New Roman" w:hint="eastAsia"/>
          <w:szCs w:val="24"/>
        </w:rPr>
        <w:t>共同投标时，应符合以下原则：</w:t>
      </w:r>
    </w:p>
    <w:p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4"/>
        </w:rPr>
        <w:t>（1）投标联合体各方参加深圳大学</w:t>
      </w:r>
      <w:r>
        <w:rPr>
          <w:rFonts w:ascii="宋体" w:eastAsia="宋体" w:hAnsi="宋体" w:cs="Times New Roman"/>
          <w:szCs w:val="24"/>
        </w:rPr>
        <w:t>的</w:t>
      </w:r>
      <w:r>
        <w:rPr>
          <w:rFonts w:ascii="宋体" w:eastAsia="宋体" w:hAnsi="宋体" w:cs="Times New Roman" w:hint="eastAsia"/>
          <w:szCs w:val="24"/>
        </w:rPr>
        <w:t>采购活动应当具备下列条件：</w:t>
      </w:r>
    </w:p>
    <w:p w:rsidR="00BC6F6F" w:rsidRDefault="00572FC7">
      <w:pPr>
        <w:ind w:leftChars="200" w:left="420" w:firstLineChars="196" w:firstLine="412"/>
        <w:rPr>
          <w:rFonts w:ascii="宋体" w:eastAsia="宋体" w:hAnsi="宋体" w:cs="Times New Roman"/>
          <w:szCs w:val="24"/>
        </w:rPr>
      </w:pPr>
      <w:r>
        <w:rPr>
          <w:rFonts w:ascii="宋体" w:eastAsia="宋体" w:hAnsi="宋体" w:cs="Times New Roman" w:hint="eastAsia"/>
          <w:szCs w:val="24"/>
        </w:rPr>
        <w:t>1、具有独立承担民事责任的能力；</w:t>
      </w:r>
    </w:p>
    <w:p w:rsidR="00BC6F6F" w:rsidRDefault="00572FC7">
      <w:pPr>
        <w:ind w:left="420" w:firstLineChars="196" w:firstLine="412"/>
        <w:rPr>
          <w:rFonts w:ascii="宋体" w:eastAsia="宋体" w:hAnsi="宋体" w:cs="Times New Roman"/>
          <w:szCs w:val="24"/>
        </w:rPr>
      </w:pPr>
      <w:r>
        <w:rPr>
          <w:rFonts w:ascii="宋体" w:eastAsia="宋体" w:hAnsi="宋体" w:cs="Times New Roman" w:hint="eastAsia"/>
          <w:szCs w:val="24"/>
        </w:rPr>
        <w:t>2、有良好的商业信誉和健全的财务会计制度；</w:t>
      </w:r>
    </w:p>
    <w:p w:rsidR="00BC6F6F" w:rsidRDefault="00572FC7">
      <w:pPr>
        <w:ind w:leftChars="200" w:left="420" w:firstLineChars="196" w:firstLine="412"/>
        <w:rPr>
          <w:rFonts w:ascii="宋体" w:eastAsia="宋体" w:hAnsi="宋体" w:cs="Times New Roman"/>
          <w:szCs w:val="24"/>
        </w:rPr>
      </w:pPr>
      <w:r>
        <w:rPr>
          <w:rFonts w:ascii="宋体" w:eastAsia="宋体" w:hAnsi="宋体" w:cs="Times New Roman" w:hint="eastAsia"/>
          <w:szCs w:val="24"/>
        </w:rPr>
        <w:t>3、具有履行合同所必需的设备和专业技术能力；</w:t>
      </w:r>
    </w:p>
    <w:p w:rsidR="00BC6F6F" w:rsidRDefault="00572FC7">
      <w:pPr>
        <w:ind w:leftChars="200" w:left="420" w:firstLineChars="196" w:firstLine="412"/>
        <w:rPr>
          <w:rFonts w:ascii="宋体" w:eastAsia="宋体" w:hAnsi="宋体" w:cs="Times New Roman"/>
          <w:szCs w:val="24"/>
        </w:rPr>
      </w:pPr>
      <w:r>
        <w:rPr>
          <w:rFonts w:ascii="宋体" w:eastAsia="宋体" w:hAnsi="宋体" w:cs="Times New Roman" w:hint="eastAsia"/>
          <w:szCs w:val="24"/>
        </w:rPr>
        <w:t>4、有依法缴纳税收和社会保障资金的良好记录；</w:t>
      </w:r>
    </w:p>
    <w:p w:rsidR="00BC6F6F" w:rsidRDefault="00572FC7">
      <w:pPr>
        <w:ind w:leftChars="200" w:left="420" w:firstLineChars="196" w:firstLine="412"/>
        <w:rPr>
          <w:rFonts w:ascii="宋体" w:eastAsia="宋体" w:hAnsi="宋体" w:cs="Times New Roman"/>
          <w:szCs w:val="24"/>
        </w:rPr>
      </w:pPr>
      <w:r>
        <w:rPr>
          <w:rFonts w:ascii="宋体" w:eastAsia="宋体" w:hAnsi="宋体" w:cs="Times New Roman" w:hint="eastAsia"/>
          <w:szCs w:val="24"/>
        </w:rPr>
        <w:t>5、参加采购活动前三年内，在经营活动中没有重大违法记录；</w:t>
      </w:r>
    </w:p>
    <w:p w:rsidR="00BC6F6F" w:rsidRDefault="00572FC7">
      <w:pPr>
        <w:ind w:leftChars="200" w:left="420" w:firstLineChars="196" w:firstLine="412"/>
        <w:rPr>
          <w:rFonts w:ascii="宋体" w:eastAsia="宋体" w:hAnsi="宋体" w:cs="Times New Roman"/>
          <w:szCs w:val="24"/>
        </w:rPr>
      </w:pPr>
      <w:r>
        <w:rPr>
          <w:rFonts w:ascii="宋体" w:eastAsia="宋体" w:hAnsi="宋体" w:cs="Times New Roman" w:hint="eastAsia"/>
          <w:szCs w:val="24"/>
        </w:rPr>
        <w:t>6、法律、行政法规规定的其他条件。</w:t>
      </w:r>
    </w:p>
    <w:p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4"/>
        </w:rPr>
        <w:t>（2）</w:t>
      </w:r>
      <w:r>
        <w:rPr>
          <w:rFonts w:ascii="Times New Roman" w:eastAsia="宋体" w:hAnsi="Times New Roman" w:cs="Times New Roman" w:hint="eastAsia"/>
          <w:szCs w:val="24"/>
        </w:rPr>
        <w:t>采购人根据采购项目的特殊要求规定投标人特定条件的，联合体各方中至少应当有一方符合采购人规定的特定条件。对于招标公告</w:t>
      </w:r>
      <w:r>
        <w:rPr>
          <w:rFonts w:ascii="Times New Roman" w:eastAsia="宋体" w:hAnsi="Times New Roman" w:cs="Times New Roman"/>
          <w:szCs w:val="24"/>
        </w:rPr>
        <w:t>对投标人</w:t>
      </w:r>
      <w:r>
        <w:rPr>
          <w:rFonts w:ascii="Times New Roman" w:eastAsia="宋体" w:hAnsi="Times New Roman" w:cs="Times New Roman" w:hint="eastAsia"/>
          <w:szCs w:val="24"/>
        </w:rPr>
        <w:t>某一资质</w:t>
      </w:r>
      <w:r>
        <w:rPr>
          <w:rFonts w:ascii="Times New Roman" w:eastAsia="宋体" w:hAnsi="Times New Roman" w:cs="Times New Roman"/>
          <w:szCs w:val="24"/>
        </w:rPr>
        <w:t>有</w:t>
      </w:r>
      <w:r>
        <w:rPr>
          <w:rFonts w:ascii="Times New Roman" w:eastAsia="宋体" w:hAnsi="Times New Roman" w:cs="Times New Roman" w:hint="eastAsia"/>
          <w:szCs w:val="24"/>
        </w:rPr>
        <w:t>要求</w:t>
      </w:r>
      <w:r>
        <w:rPr>
          <w:rFonts w:ascii="Times New Roman" w:eastAsia="宋体" w:hAnsi="Times New Roman" w:cs="Times New Roman"/>
          <w:szCs w:val="24"/>
        </w:rPr>
        <w:t>的，</w:t>
      </w:r>
      <w:r>
        <w:rPr>
          <w:rFonts w:ascii="Times New Roman" w:eastAsia="宋体" w:hAnsi="Times New Roman" w:cs="Times New Roman" w:hint="eastAsia"/>
          <w:szCs w:val="24"/>
        </w:rPr>
        <w:t>按照联合体各方中最低资质等级确定联合体的资质等级</w:t>
      </w:r>
      <w:r>
        <w:rPr>
          <w:rFonts w:ascii="宋体" w:eastAsia="宋体" w:hAnsi="宋体" w:cs="Times New Roman" w:hint="eastAsia"/>
          <w:szCs w:val="24"/>
        </w:rPr>
        <w:t>；联合体各方的不同资质可优势互补。</w:t>
      </w:r>
    </w:p>
    <w:p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4"/>
        </w:rPr>
        <w:t>（3）投标人的投标文件及中标后签署的合同协议对联合体各方均具法律约束力；</w:t>
      </w:r>
    </w:p>
    <w:p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4"/>
        </w:rPr>
        <w:t>（4）联合体各方应当签订共同投标协议，明确约定各方拟承担的工作和责任，并将该共同投标协议随投标文件一并递交给深圳大学招投标管理中心；</w:t>
      </w:r>
    </w:p>
    <w:p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4"/>
        </w:rPr>
        <w:t>（5）联合体中标后，联合体各方应当共同与采购单位签订合同，就中标项目向采购单位承担连带责任；</w:t>
      </w:r>
    </w:p>
    <w:p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4"/>
        </w:rPr>
        <w:t>（6）联合体的各方应当共同推荐一联合体投标授权代表方，由联合体各方提交一份授权书，证明其有资格代表联合体各方签署投标文件，该授权书作为投标文件的组成部分一并提交给深圳大学</w:t>
      </w:r>
      <w:r>
        <w:rPr>
          <w:rFonts w:ascii="宋体" w:eastAsia="宋体" w:hAnsi="宋体" w:cs="Times New Roman"/>
          <w:szCs w:val="24"/>
        </w:rPr>
        <w:t>招投标管理中心</w:t>
      </w:r>
      <w:r>
        <w:rPr>
          <w:rFonts w:ascii="宋体" w:eastAsia="宋体" w:hAnsi="宋体" w:cs="Times New Roman" w:hint="eastAsia"/>
          <w:szCs w:val="24"/>
        </w:rPr>
        <w:t>；</w:t>
      </w:r>
    </w:p>
    <w:p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4"/>
        </w:rPr>
        <w:lastRenderedPageBreak/>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4"/>
        </w:rPr>
        <w:t>（8）除非另有规定或说明，本通用条款中“投标人”一词亦指联合体各方。</w:t>
      </w:r>
    </w:p>
    <w:p w:rsidR="00BC6F6F" w:rsidRDefault="00572FC7">
      <w:pPr>
        <w:spacing w:line="360" w:lineRule="auto"/>
        <w:rPr>
          <w:rFonts w:ascii="黑体" w:eastAsia="黑体" w:hAnsi="宋体" w:cs="Times New Roman"/>
          <w:sz w:val="24"/>
          <w:szCs w:val="24"/>
        </w:rPr>
      </w:pPr>
      <w:r>
        <w:rPr>
          <w:rFonts w:ascii="黑体" w:eastAsia="黑体" w:hAnsi="宋体" w:cs="Times New Roman" w:hint="eastAsia"/>
          <w:sz w:val="24"/>
          <w:szCs w:val="24"/>
        </w:rPr>
        <w:t>7.本项目若涉及采购货物，则合格的货物及相应服务应满足以下要求：</w:t>
      </w:r>
    </w:p>
    <w:p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4"/>
        </w:rPr>
        <w:t>7</w:t>
      </w:r>
      <w:r>
        <w:rPr>
          <w:rFonts w:ascii="宋体" w:eastAsia="宋体" w:hAnsi="宋体" w:cs="Times New Roman"/>
          <w:szCs w:val="24"/>
        </w:rPr>
        <w:t xml:space="preserve">.1  </w:t>
      </w:r>
      <w:r>
        <w:rPr>
          <w:rFonts w:ascii="宋体" w:eastAsia="宋体" w:hAnsi="宋体" w:cs="Times New Roman" w:hint="eastAsia"/>
          <w:szCs w:val="24"/>
        </w:rPr>
        <w:t>必须是全新、未使用过的原装合格正品（包括零部件），如安装或配置了软件的，须为正版软件。</w:t>
      </w:r>
    </w:p>
    <w:p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4"/>
        </w:rPr>
        <w:t>7.2  国产的货物及其有关服务必须符合中华人民共和国的设计和制造生产标准或行业标准。招标公告有其他要求的，亦应符合其要求。</w:t>
      </w:r>
    </w:p>
    <w:p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4"/>
        </w:rPr>
        <w:t>7</w:t>
      </w:r>
      <w:r>
        <w:rPr>
          <w:rFonts w:ascii="宋体" w:eastAsia="宋体" w:hAnsi="宋体" w:cs="Times New Roman"/>
          <w:szCs w:val="24"/>
        </w:rPr>
        <w:t>.</w:t>
      </w:r>
      <w:r>
        <w:rPr>
          <w:rFonts w:ascii="宋体" w:eastAsia="宋体" w:hAnsi="宋体" w:cs="Times New Roman" w:hint="eastAsia"/>
          <w:szCs w:val="24"/>
        </w:rPr>
        <w:t>3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4"/>
        </w:rPr>
        <w:t>7</w:t>
      </w:r>
      <w:r>
        <w:rPr>
          <w:rFonts w:ascii="宋体" w:eastAsia="宋体" w:hAnsi="宋体" w:cs="Times New Roman"/>
          <w:szCs w:val="24"/>
        </w:rPr>
        <w:t>.</w:t>
      </w:r>
      <w:r>
        <w:rPr>
          <w:rFonts w:ascii="宋体" w:eastAsia="宋体" w:hAnsi="宋体" w:cs="Times New Roman" w:hint="eastAsia"/>
          <w:szCs w:val="24"/>
        </w:rPr>
        <w:t>4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4"/>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4"/>
        </w:rPr>
        <w:t>7.6  对工期的要求：投标人在投标时对其所投项目应提交详细的《交货进度表》，列明交货计划等，在合同规定的时间内完工验收。</w:t>
      </w:r>
    </w:p>
    <w:p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4"/>
        </w:rPr>
        <w:t>7.7  除非下文另有规定，产品</w:t>
      </w:r>
      <w:r>
        <w:rPr>
          <w:rFonts w:ascii="宋体" w:eastAsia="宋体" w:hAnsi="宋体" w:cs="Times New Roman"/>
          <w:szCs w:val="24"/>
        </w:rPr>
        <w:t>有效期</w:t>
      </w:r>
      <w:r>
        <w:rPr>
          <w:rFonts w:ascii="宋体" w:eastAsia="宋体" w:hAnsi="宋体" w:cs="Times New Roman" w:hint="eastAsia"/>
          <w:szCs w:val="24"/>
        </w:rPr>
        <w:t>为：</w:t>
      </w:r>
      <w:r>
        <w:rPr>
          <w:rFonts w:ascii="宋体" w:eastAsia="宋体" w:hAnsi="宋体" w:cs="Times New Roman"/>
          <w:szCs w:val="24"/>
        </w:rPr>
        <w:t>密封存放在阴凉、干燥、通风、温度为</w:t>
      </w:r>
      <w:r>
        <w:rPr>
          <w:rFonts w:ascii="宋体" w:eastAsia="宋体" w:hAnsi="宋体" w:cs="Times New Roman" w:hint="eastAsia"/>
          <w:szCs w:val="24"/>
        </w:rPr>
        <w:t>-5</w:t>
      </w:r>
      <w:r>
        <w:rPr>
          <w:rFonts w:ascii="宋体" w:eastAsia="宋体" w:hAnsi="宋体" w:cs="Times New Roman"/>
          <w:szCs w:val="24"/>
        </w:rPr>
        <w:t>°</w:t>
      </w:r>
      <w:r>
        <w:rPr>
          <w:rFonts w:ascii="宋体" w:eastAsia="宋体" w:hAnsi="宋体" w:cs="Times New Roman" w:hint="eastAsia"/>
          <w:szCs w:val="24"/>
        </w:rPr>
        <w:t>C</w:t>
      </w:r>
      <w:r>
        <w:rPr>
          <w:rFonts w:ascii="宋体" w:eastAsia="宋体" w:hAnsi="宋体" w:cs="Times New Roman"/>
          <w:szCs w:val="24"/>
        </w:rPr>
        <w:t>～40°C的环境中，有效期八</w:t>
      </w:r>
      <w:r>
        <w:rPr>
          <w:rFonts w:ascii="宋体" w:eastAsia="宋体" w:hAnsi="宋体" w:cs="Times New Roman" w:hint="eastAsia"/>
          <w:szCs w:val="24"/>
        </w:rPr>
        <w:t>年</w:t>
      </w:r>
      <w:r>
        <w:rPr>
          <w:rFonts w:ascii="宋体" w:eastAsia="宋体" w:hAnsi="宋体" w:cs="Times New Roman"/>
          <w:szCs w:val="24"/>
        </w:rPr>
        <w:t>。</w:t>
      </w:r>
      <w:r>
        <w:rPr>
          <w:rFonts w:ascii="宋体" w:eastAsia="宋体" w:hAnsi="宋体" w:cs="Times New Roman" w:hint="eastAsia"/>
          <w:szCs w:val="24"/>
        </w:rPr>
        <w:t>特殊要求的另行规定。</w:t>
      </w:r>
    </w:p>
    <w:p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4"/>
        </w:rPr>
        <w:t>7.8  服务响应期：24小时以内到达采购单位现场。特殊要求的另行规定。</w:t>
      </w:r>
    </w:p>
    <w:p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4"/>
        </w:rPr>
        <w:t>7.9  投标人必须承担的设备运输、安装调试、验收检测和提供设备操作说明书、图纸等其他相关及类似的义务。</w:t>
      </w:r>
    </w:p>
    <w:p w:rsidR="00BC6F6F" w:rsidRDefault="00572FC7">
      <w:pPr>
        <w:spacing w:line="360" w:lineRule="auto"/>
        <w:rPr>
          <w:rFonts w:ascii="黑体" w:eastAsia="黑体" w:hAnsi="宋体" w:cs="Times New Roman"/>
          <w:sz w:val="24"/>
          <w:szCs w:val="24"/>
        </w:rPr>
      </w:pPr>
      <w:r>
        <w:rPr>
          <w:rFonts w:ascii="黑体" w:eastAsia="黑体" w:hAnsi="宋体" w:cs="Times New Roman" w:hint="eastAsia"/>
          <w:sz w:val="24"/>
          <w:szCs w:val="24"/>
        </w:rPr>
        <w:t>8．投标费用</w:t>
      </w:r>
      <w:bookmarkEnd w:id="54"/>
      <w:bookmarkEnd w:id="55"/>
      <w:bookmarkEnd w:id="56"/>
      <w:bookmarkEnd w:id="57"/>
      <w:bookmarkEnd w:id="58"/>
      <w:bookmarkEnd w:id="59"/>
      <w:bookmarkEnd w:id="60"/>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不论投标结果如何，投标人应承担其编制投标文件与递交投标文件所涉及的一切费用。</w:t>
      </w:r>
    </w:p>
    <w:p w:rsidR="00BC6F6F" w:rsidRDefault="00572FC7">
      <w:pPr>
        <w:spacing w:line="360" w:lineRule="auto"/>
        <w:rPr>
          <w:rFonts w:ascii="黑体" w:eastAsia="黑体" w:hAnsi="宋体" w:cs="Times New Roman"/>
          <w:sz w:val="24"/>
          <w:szCs w:val="24"/>
        </w:rPr>
      </w:pPr>
      <w:bookmarkStart w:id="61" w:name="_Toc60560632"/>
      <w:bookmarkStart w:id="62" w:name="_Toc60631627"/>
      <w:bookmarkStart w:id="63" w:name="_Toc73517646"/>
      <w:bookmarkStart w:id="64" w:name="_Toc73518124"/>
      <w:bookmarkStart w:id="65" w:name="_Toc73521554"/>
      <w:bookmarkStart w:id="66" w:name="_Toc73521642"/>
      <w:bookmarkStart w:id="67" w:name="_Toc100052371"/>
      <w:r>
        <w:rPr>
          <w:rFonts w:ascii="黑体" w:eastAsia="黑体" w:hAnsi="宋体" w:cs="Times New Roman" w:hint="eastAsia"/>
          <w:sz w:val="24"/>
          <w:szCs w:val="24"/>
        </w:rPr>
        <w:t>9．踏勘现场</w:t>
      </w:r>
      <w:bookmarkEnd w:id="61"/>
      <w:bookmarkEnd w:id="62"/>
      <w:bookmarkEnd w:id="63"/>
      <w:bookmarkEnd w:id="64"/>
      <w:bookmarkEnd w:id="65"/>
      <w:bookmarkEnd w:id="66"/>
      <w:bookmarkEnd w:id="67"/>
    </w:p>
    <w:p w:rsidR="00BC6F6F" w:rsidRDefault="00572FC7">
      <w:pPr>
        <w:ind w:firstLineChars="196" w:firstLine="412"/>
        <w:rPr>
          <w:rFonts w:ascii="宋体" w:eastAsia="宋体" w:hAnsi="宋体" w:cs="Times New Roman"/>
          <w:szCs w:val="24"/>
        </w:rPr>
      </w:pPr>
      <w:bookmarkStart w:id="68" w:name="_Toc78260681"/>
      <w:bookmarkStart w:id="69" w:name="_Toc100052372"/>
      <w:r>
        <w:rPr>
          <w:rFonts w:ascii="宋体" w:eastAsia="宋体" w:hAnsi="宋体" w:cs="Times New Roman" w:hint="eastAsia"/>
          <w:szCs w:val="24"/>
        </w:rPr>
        <w:lastRenderedPageBreak/>
        <w:t>9.1如有需要，学校</w:t>
      </w:r>
      <w:r>
        <w:rPr>
          <w:rFonts w:ascii="宋体" w:eastAsia="宋体" w:hAnsi="宋体" w:cs="Times New Roman"/>
          <w:szCs w:val="24"/>
        </w:rPr>
        <w:t>采购机构</w:t>
      </w:r>
      <w:r>
        <w:rPr>
          <w:rFonts w:ascii="宋体" w:eastAsia="宋体" w:hAnsi="宋体" w:cs="Times New Roman" w:hint="eastAsia"/>
          <w:szCs w:val="24"/>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4"/>
        </w:rPr>
        <w:t>9.2投标人及其人员经过采购单位的允许，可以踏勘目的进入采购单位的项目现场。若本项目招标文件要求投标人于统一时间地点踏勘现场的，投标人应当按时前往。</w:t>
      </w:r>
    </w:p>
    <w:p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4"/>
        </w:rPr>
        <w:t>9.3采购单位必须通过学校采购机构向投标人提供有关现场的资料和数据。</w:t>
      </w:r>
    </w:p>
    <w:p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4"/>
        </w:rPr>
        <w:t>9.4任何人或任何组织在踏勘现场时向投标人提交的任何书面或口头上的资料，未经学校采购机构在网上发布或书面通知，均作无效处理。学校采购机构对投标人由此而做出的推论、理解和结论概不负责。</w:t>
      </w:r>
    </w:p>
    <w:p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4"/>
        </w:rPr>
        <w:t>9.5 未参与现场踏勘不能作为否定投标人资格的理由。</w:t>
      </w:r>
    </w:p>
    <w:p w:rsidR="00BC6F6F" w:rsidRDefault="00572FC7">
      <w:pPr>
        <w:spacing w:line="360" w:lineRule="auto"/>
        <w:rPr>
          <w:rFonts w:ascii="黑体" w:eastAsia="黑体" w:hAnsi="宋体" w:cs="Times New Roman"/>
          <w:sz w:val="24"/>
          <w:szCs w:val="24"/>
        </w:rPr>
      </w:pPr>
      <w:r>
        <w:rPr>
          <w:rFonts w:ascii="黑体" w:eastAsia="黑体" w:hAnsi="宋体" w:cs="Times New Roman" w:hint="eastAsia"/>
          <w:sz w:val="24"/>
          <w:szCs w:val="24"/>
        </w:rPr>
        <w:t>10．招标</w:t>
      </w:r>
      <w:bookmarkEnd w:id="68"/>
      <w:r>
        <w:rPr>
          <w:rFonts w:ascii="黑体" w:eastAsia="黑体" w:hAnsi="宋体" w:cs="Times New Roman" w:hint="eastAsia"/>
          <w:sz w:val="24"/>
          <w:szCs w:val="24"/>
        </w:rPr>
        <w:t>答疑</w:t>
      </w:r>
      <w:bookmarkEnd w:id="69"/>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10.1招标答疑的目的是澄清、解答投标人在查阅招标文件后或现场踏勘中可能提出的与投标有关的疑问或询问。</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10.2投标人提出的与投标有关的问题须在招标文件规定的答疑截止时间前以书面形式提交给学校采购机构。</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10.3学校采购机构对疑问所做出的澄清和解答，以书面答复（包括网站发布信息）为准。答疑纪要的有效性规定按照本通用条款第13</w:t>
      </w:r>
      <w:r>
        <w:rPr>
          <w:rFonts w:ascii="宋体" w:eastAsia="宋体" w:hAnsi="宋体" w:cs="Times New Roman"/>
          <w:szCs w:val="21"/>
        </w:rPr>
        <w:t>.3</w:t>
      </w:r>
      <w:r>
        <w:rPr>
          <w:rFonts w:ascii="宋体" w:eastAsia="宋体" w:hAnsi="宋体" w:cs="Times New Roman" w:hint="eastAsia"/>
          <w:szCs w:val="21"/>
        </w:rPr>
        <w:t>、13</w:t>
      </w:r>
      <w:r>
        <w:rPr>
          <w:rFonts w:ascii="宋体" w:eastAsia="宋体" w:hAnsi="宋体" w:cs="Times New Roman"/>
          <w:szCs w:val="21"/>
        </w:rPr>
        <w:t>.4</w:t>
      </w:r>
      <w:r>
        <w:rPr>
          <w:rFonts w:ascii="宋体" w:eastAsia="宋体" w:hAnsi="宋体" w:cs="Times New Roman" w:hint="eastAsia"/>
          <w:szCs w:val="21"/>
        </w:rPr>
        <w:t>款规定执行。</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10.4如学校采购机构认为有必要组织现场答疑会，投标人应按照招标文件规定的时间或学校采购机构另行书面通知（包括网站发布的通知）的时间和地点，参与现场答疑会。</w:t>
      </w:r>
    </w:p>
    <w:p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1"/>
        </w:rPr>
        <w:t>10.5未参与招标答疑不作为否定投标人资格的理由。</w:t>
      </w:r>
    </w:p>
    <w:p w:rsidR="00BC6F6F" w:rsidRDefault="00572FC7">
      <w:pPr>
        <w:keepNext/>
        <w:keepLines/>
        <w:numPr>
          <w:ilvl w:val="0"/>
          <w:numId w:val="8"/>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70" w:name="bt招标文件"/>
      <w:bookmarkStart w:id="71" w:name="_Toc73517648"/>
      <w:bookmarkStart w:id="72" w:name="_Toc73518126"/>
      <w:bookmarkStart w:id="73" w:name="_Toc73521556"/>
      <w:bookmarkStart w:id="74" w:name="_Toc73521644"/>
      <w:bookmarkStart w:id="75" w:name="_Toc100052373"/>
      <w:bookmarkStart w:id="76" w:name="_Toc101074878"/>
      <w:bookmarkEnd w:id="70"/>
      <w:r>
        <w:rPr>
          <w:rFonts w:ascii="Arial" w:eastAsia="黑体" w:hAnsi="Arial" w:cs="Times New Roman" w:hint="eastAsia"/>
          <w:b/>
          <w:bCs/>
          <w:sz w:val="28"/>
          <w:szCs w:val="28"/>
        </w:rPr>
        <w:t>招标文件</w:t>
      </w:r>
      <w:bookmarkEnd w:id="71"/>
      <w:bookmarkEnd w:id="72"/>
      <w:bookmarkEnd w:id="73"/>
      <w:bookmarkEnd w:id="74"/>
      <w:bookmarkEnd w:id="75"/>
      <w:bookmarkEnd w:id="76"/>
    </w:p>
    <w:p w:rsidR="00BC6F6F" w:rsidRDefault="00572FC7">
      <w:pPr>
        <w:spacing w:line="360" w:lineRule="auto"/>
        <w:rPr>
          <w:rFonts w:ascii="黑体" w:eastAsia="黑体" w:hAnsi="宋体" w:cs="Times New Roman"/>
          <w:sz w:val="24"/>
          <w:szCs w:val="24"/>
        </w:rPr>
      </w:pPr>
      <w:bookmarkStart w:id="77" w:name="_Toc73517649"/>
      <w:bookmarkStart w:id="78" w:name="_Toc73518127"/>
      <w:bookmarkStart w:id="79" w:name="_Toc73521557"/>
      <w:bookmarkStart w:id="80" w:name="_Toc73521645"/>
      <w:bookmarkStart w:id="81" w:name="_Toc100052374"/>
      <w:r>
        <w:rPr>
          <w:rFonts w:ascii="黑体" w:eastAsia="黑体" w:hAnsi="宋体" w:cs="Times New Roman" w:hint="eastAsia"/>
          <w:sz w:val="24"/>
          <w:szCs w:val="24"/>
        </w:rPr>
        <w:t>11．招标文件的编制与组成</w:t>
      </w:r>
      <w:bookmarkEnd w:id="77"/>
      <w:bookmarkEnd w:id="78"/>
      <w:bookmarkEnd w:id="79"/>
      <w:bookmarkEnd w:id="80"/>
      <w:bookmarkEnd w:id="81"/>
    </w:p>
    <w:p w:rsidR="00BC6F6F" w:rsidRDefault="00572FC7">
      <w:pPr>
        <w:snapToGrid w:val="0"/>
        <w:ind w:firstLineChars="200" w:firstLine="420"/>
        <w:rPr>
          <w:rFonts w:ascii="宋体" w:eastAsia="宋体" w:hAnsi="宋体" w:cs="Times New Roman"/>
          <w:szCs w:val="21"/>
        </w:rPr>
      </w:pPr>
      <w:r>
        <w:rPr>
          <w:rFonts w:ascii="宋体" w:eastAsia="宋体" w:hAnsi="宋体" w:cs="Times New Roman" w:hint="eastAsia"/>
          <w:szCs w:val="21"/>
        </w:rPr>
        <w:t>11.1招标文件除以下内容外，学校采购机构在招标（或谈判）期间发出的答疑纪要和其他补充修改函件，均是招标文件的组成部分，对投标人起约束作用；</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招标文件包括下列内容：</w:t>
      </w:r>
    </w:p>
    <w:p w:rsidR="00BC6F6F" w:rsidRDefault="00572FC7">
      <w:pPr>
        <w:ind w:leftChars="200" w:left="420" w:firstLineChars="196" w:firstLine="413"/>
        <w:rPr>
          <w:rFonts w:ascii="宋体" w:eastAsia="宋体" w:hAnsi="宋体" w:cs="Times New Roman"/>
          <w:b/>
          <w:szCs w:val="21"/>
        </w:rPr>
      </w:pPr>
      <w:r>
        <w:rPr>
          <w:rFonts w:ascii="宋体" w:eastAsia="宋体" w:hAnsi="宋体" w:cs="Times New Roman" w:hint="eastAsia"/>
          <w:b/>
          <w:szCs w:val="21"/>
        </w:rPr>
        <w:t>第一册  专用条款</w:t>
      </w:r>
    </w:p>
    <w:p w:rsidR="00BC6F6F" w:rsidRDefault="00572FC7">
      <w:pPr>
        <w:ind w:leftChars="514" w:left="1079"/>
        <w:rPr>
          <w:rFonts w:ascii="宋体" w:eastAsia="宋体" w:hAnsi="宋体" w:cs="Times New Roman"/>
          <w:b/>
          <w:szCs w:val="21"/>
        </w:rPr>
      </w:pPr>
      <w:r>
        <w:rPr>
          <w:rFonts w:ascii="宋体" w:eastAsia="宋体" w:hAnsi="宋体" w:cs="Times New Roman" w:hint="eastAsia"/>
          <w:b/>
          <w:szCs w:val="21"/>
        </w:rPr>
        <w:t>关键信息</w:t>
      </w:r>
    </w:p>
    <w:p w:rsidR="00BC6F6F" w:rsidRDefault="00572FC7">
      <w:pPr>
        <w:ind w:leftChars="300" w:left="630" w:firstLineChars="196" w:firstLine="412"/>
        <w:rPr>
          <w:rFonts w:ascii="宋体" w:eastAsia="宋体" w:hAnsi="宋体" w:cs="Times New Roman"/>
          <w:szCs w:val="21"/>
        </w:rPr>
      </w:pPr>
      <w:r>
        <w:rPr>
          <w:rFonts w:ascii="宋体" w:eastAsia="宋体" w:hAnsi="宋体" w:cs="Times New Roman" w:hint="eastAsia"/>
          <w:szCs w:val="21"/>
        </w:rPr>
        <w:t>第一章  招标公告</w:t>
      </w:r>
    </w:p>
    <w:p w:rsidR="00BC6F6F" w:rsidRDefault="00572FC7">
      <w:pPr>
        <w:ind w:leftChars="300" w:left="630" w:firstLineChars="196" w:firstLine="412"/>
        <w:rPr>
          <w:rFonts w:ascii="宋体" w:eastAsia="宋体" w:hAnsi="宋体" w:cs="Times New Roman"/>
          <w:szCs w:val="21"/>
        </w:rPr>
      </w:pPr>
      <w:r>
        <w:rPr>
          <w:rFonts w:ascii="宋体" w:eastAsia="宋体" w:hAnsi="宋体" w:cs="Times New Roman" w:hint="eastAsia"/>
          <w:szCs w:val="21"/>
        </w:rPr>
        <w:t>第二章  招标项目需求</w:t>
      </w:r>
    </w:p>
    <w:p w:rsidR="00BC6F6F" w:rsidRDefault="00572FC7">
      <w:pPr>
        <w:ind w:leftChars="300" w:left="630" w:firstLineChars="196" w:firstLine="412"/>
        <w:rPr>
          <w:rFonts w:ascii="宋体" w:eastAsia="宋体" w:hAnsi="宋体" w:cs="Times New Roman"/>
          <w:szCs w:val="21"/>
        </w:rPr>
      </w:pPr>
      <w:r>
        <w:rPr>
          <w:rFonts w:ascii="宋体" w:eastAsia="宋体" w:hAnsi="宋体" w:cs="Times New Roman" w:hint="eastAsia"/>
          <w:szCs w:val="21"/>
        </w:rPr>
        <w:lastRenderedPageBreak/>
        <w:t>第三章  合同条款及格式</w:t>
      </w:r>
    </w:p>
    <w:p w:rsidR="00BC6F6F" w:rsidRDefault="00572FC7">
      <w:pPr>
        <w:ind w:leftChars="300" w:left="630" w:firstLineChars="196" w:firstLine="412"/>
        <w:rPr>
          <w:rFonts w:ascii="宋体" w:eastAsia="宋体" w:hAnsi="宋体" w:cs="Times New Roman"/>
          <w:szCs w:val="21"/>
        </w:rPr>
      </w:pPr>
      <w:r>
        <w:rPr>
          <w:rFonts w:ascii="宋体" w:eastAsia="宋体" w:hAnsi="宋体" w:cs="Times New Roman" w:hint="eastAsia"/>
          <w:szCs w:val="21"/>
        </w:rPr>
        <w:t>第四章  投标文件格式、附件</w:t>
      </w:r>
    </w:p>
    <w:p w:rsidR="00BC6F6F" w:rsidRDefault="00572FC7">
      <w:pPr>
        <w:ind w:leftChars="300" w:left="630" w:firstLineChars="196" w:firstLine="412"/>
        <w:rPr>
          <w:rFonts w:ascii="宋体" w:eastAsia="宋体" w:hAnsi="宋体" w:cs="Times New Roman"/>
          <w:szCs w:val="21"/>
        </w:rPr>
      </w:pPr>
      <w:r>
        <w:rPr>
          <w:rFonts w:ascii="宋体" w:eastAsia="宋体" w:hAnsi="宋体" w:cs="Times New Roman" w:hint="eastAsia"/>
          <w:szCs w:val="21"/>
        </w:rPr>
        <w:t>第五章  深圳大学采购履约情况反馈表</w:t>
      </w:r>
    </w:p>
    <w:p w:rsidR="00BC6F6F" w:rsidRDefault="00572FC7">
      <w:pPr>
        <w:ind w:leftChars="200" w:left="420" w:firstLineChars="196" w:firstLine="413"/>
        <w:rPr>
          <w:rFonts w:ascii="宋体" w:eastAsia="宋体" w:hAnsi="宋体" w:cs="Times New Roman"/>
          <w:b/>
          <w:szCs w:val="21"/>
        </w:rPr>
      </w:pPr>
      <w:r>
        <w:rPr>
          <w:rFonts w:ascii="宋体" w:eastAsia="宋体" w:hAnsi="宋体" w:cs="Times New Roman" w:hint="eastAsia"/>
          <w:b/>
          <w:szCs w:val="21"/>
        </w:rPr>
        <w:t>第二册  通用条款</w:t>
      </w:r>
    </w:p>
    <w:p w:rsidR="00BC6F6F" w:rsidRDefault="00572FC7">
      <w:pPr>
        <w:numPr>
          <w:ilvl w:val="1"/>
          <w:numId w:val="0"/>
        </w:numPr>
        <w:tabs>
          <w:tab w:val="left" w:pos="360"/>
        </w:tabs>
        <w:ind w:firstLineChars="514" w:firstLine="1079"/>
        <w:rPr>
          <w:rFonts w:ascii="Times New Roman" w:eastAsia="宋体" w:hAnsi="Times New Roman" w:cs="Times New Roman"/>
          <w:szCs w:val="21"/>
        </w:rPr>
      </w:pPr>
      <w:r>
        <w:rPr>
          <w:rFonts w:ascii="Times New Roman" w:eastAsia="宋体" w:hAnsi="Times New Roman" w:cs="Times New Roman" w:hint="eastAsia"/>
          <w:szCs w:val="21"/>
        </w:rPr>
        <w:t>第一章总则</w:t>
      </w:r>
    </w:p>
    <w:p w:rsidR="00BC6F6F" w:rsidRDefault="00572FC7">
      <w:pPr>
        <w:numPr>
          <w:ilvl w:val="1"/>
          <w:numId w:val="0"/>
        </w:numPr>
        <w:tabs>
          <w:tab w:val="left" w:pos="360"/>
        </w:tabs>
        <w:ind w:firstLineChars="514" w:firstLine="1079"/>
        <w:rPr>
          <w:rFonts w:ascii="Times New Roman" w:eastAsia="宋体" w:hAnsi="Times New Roman" w:cs="Times New Roman"/>
          <w:szCs w:val="21"/>
        </w:rPr>
      </w:pPr>
      <w:r>
        <w:rPr>
          <w:rFonts w:ascii="Times New Roman" w:eastAsia="宋体" w:hAnsi="Times New Roman" w:cs="Times New Roman" w:hint="eastAsia"/>
          <w:szCs w:val="21"/>
        </w:rPr>
        <w:t>第二章招标文件</w:t>
      </w:r>
    </w:p>
    <w:p w:rsidR="00BC6F6F" w:rsidRDefault="00572FC7">
      <w:pPr>
        <w:numPr>
          <w:ilvl w:val="1"/>
          <w:numId w:val="0"/>
        </w:numPr>
        <w:tabs>
          <w:tab w:val="left" w:pos="360"/>
        </w:tabs>
        <w:ind w:firstLineChars="514" w:firstLine="1079"/>
        <w:rPr>
          <w:rFonts w:ascii="Times New Roman" w:eastAsia="宋体" w:hAnsi="Times New Roman" w:cs="Times New Roman"/>
          <w:szCs w:val="21"/>
        </w:rPr>
      </w:pPr>
      <w:r>
        <w:rPr>
          <w:rFonts w:ascii="Times New Roman" w:eastAsia="宋体" w:hAnsi="Times New Roman" w:cs="Times New Roman" w:hint="eastAsia"/>
          <w:szCs w:val="21"/>
        </w:rPr>
        <w:t>第三章投标文件的编制</w:t>
      </w:r>
    </w:p>
    <w:p w:rsidR="00BC6F6F" w:rsidRDefault="00572FC7">
      <w:pPr>
        <w:numPr>
          <w:ilvl w:val="1"/>
          <w:numId w:val="0"/>
        </w:numPr>
        <w:tabs>
          <w:tab w:val="left" w:pos="360"/>
        </w:tabs>
        <w:ind w:firstLineChars="514" w:firstLine="1079"/>
        <w:rPr>
          <w:rFonts w:ascii="Times New Roman" w:eastAsia="宋体" w:hAnsi="Times New Roman" w:cs="Times New Roman"/>
          <w:szCs w:val="21"/>
        </w:rPr>
      </w:pPr>
      <w:r>
        <w:rPr>
          <w:rFonts w:ascii="Times New Roman" w:eastAsia="宋体" w:hAnsi="Times New Roman" w:cs="Times New Roman" w:hint="eastAsia"/>
          <w:szCs w:val="21"/>
        </w:rPr>
        <w:t>第四章投标文件的递交</w:t>
      </w:r>
    </w:p>
    <w:p w:rsidR="00BC6F6F" w:rsidRDefault="00572FC7">
      <w:pPr>
        <w:numPr>
          <w:ilvl w:val="1"/>
          <w:numId w:val="0"/>
        </w:numPr>
        <w:tabs>
          <w:tab w:val="left" w:pos="360"/>
        </w:tabs>
        <w:ind w:firstLineChars="514" w:firstLine="1079"/>
        <w:rPr>
          <w:rFonts w:ascii="Times New Roman" w:eastAsia="宋体" w:hAnsi="Times New Roman" w:cs="Times New Roman"/>
          <w:szCs w:val="21"/>
        </w:rPr>
      </w:pPr>
      <w:r>
        <w:rPr>
          <w:rFonts w:ascii="Times New Roman" w:eastAsia="宋体" w:hAnsi="Times New Roman" w:cs="Times New Roman" w:hint="eastAsia"/>
          <w:szCs w:val="21"/>
        </w:rPr>
        <w:t>第五章开标</w:t>
      </w:r>
    </w:p>
    <w:p w:rsidR="00BC6F6F" w:rsidRDefault="00572FC7">
      <w:pPr>
        <w:numPr>
          <w:ilvl w:val="1"/>
          <w:numId w:val="0"/>
        </w:numPr>
        <w:tabs>
          <w:tab w:val="left" w:pos="360"/>
        </w:tabs>
        <w:ind w:firstLineChars="514" w:firstLine="1079"/>
        <w:rPr>
          <w:rFonts w:ascii="Times New Roman" w:eastAsia="宋体" w:hAnsi="Times New Roman" w:cs="Times New Roman"/>
          <w:szCs w:val="21"/>
        </w:rPr>
      </w:pPr>
      <w:r>
        <w:rPr>
          <w:rFonts w:ascii="Times New Roman" w:eastAsia="宋体" w:hAnsi="Times New Roman" w:cs="Times New Roman" w:hint="eastAsia"/>
          <w:szCs w:val="21"/>
        </w:rPr>
        <w:t>第六章评标要求</w:t>
      </w:r>
    </w:p>
    <w:p w:rsidR="00BC6F6F" w:rsidRDefault="00572FC7">
      <w:pPr>
        <w:numPr>
          <w:ilvl w:val="1"/>
          <w:numId w:val="0"/>
        </w:numPr>
        <w:tabs>
          <w:tab w:val="left" w:pos="360"/>
        </w:tabs>
        <w:ind w:firstLineChars="514" w:firstLine="1079"/>
        <w:rPr>
          <w:rFonts w:ascii="Times New Roman" w:eastAsia="宋体" w:hAnsi="Times New Roman" w:cs="Times New Roman"/>
          <w:szCs w:val="21"/>
        </w:rPr>
      </w:pPr>
      <w:r>
        <w:rPr>
          <w:rFonts w:ascii="Times New Roman" w:eastAsia="宋体" w:hAnsi="Times New Roman" w:cs="Times New Roman" w:hint="eastAsia"/>
          <w:szCs w:val="21"/>
        </w:rPr>
        <w:t>第七章评标程序及评标方法</w:t>
      </w:r>
    </w:p>
    <w:p w:rsidR="00BC6F6F" w:rsidRDefault="00572FC7">
      <w:pPr>
        <w:numPr>
          <w:ilvl w:val="1"/>
          <w:numId w:val="0"/>
        </w:numPr>
        <w:tabs>
          <w:tab w:val="left" w:pos="360"/>
        </w:tabs>
        <w:ind w:firstLineChars="514" w:firstLine="1079"/>
        <w:rPr>
          <w:rFonts w:ascii="Times New Roman" w:eastAsia="宋体" w:hAnsi="Times New Roman" w:cs="Times New Roman"/>
          <w:szCs w:val="21"/>
        </w:rPr>
      </w:pPr>
      <w:r>
        <w:rPr>
          <w:rFonts w:ascii="Times New Roman" w:eastAsia="宋体" w:hAnsi="Times New Roman" w:cs="Times New Roman" w:hint="eastAsia"/>
          <w:szCs w:val="21"/>
        </w:rPr>
        <w:t>第八章定标及公示</w:t>
      </w:r>
    </w:p>
    <w:p w:rsidR="00BC6F6F" w:rsidRDefault="00572FC7">
      <w:pPr>
        <w:numPr>
          <w:ilvl w:val="1"/>
          <w:numId w:val="0"/>
        </w:numPr>
        <w:tabs>
          <w:tab w:val="left" w:pos="360"/>
        </w:tabs>
        <w:ind w:firstLineChars="514" w:firstLine="1079"/>
        <w:rPr>
          <w:rFonts w:ascii="Times New Roman" w:eastAsia="宋体" w:hAnsi="Times New Roman" w:cs="Times New Roman"/>
          <w:szCs w:val="21"/>
        </w:rPr>
      </w:pPr>
      <w:r>
        <w:rPr>
          <w:rFonts w:ascii="Times New Roman" w:eastAsia="宋体" w:hAnsi="Times New Roman" w:cs="Times New Roman" w:hint="eastAsia"/>
          <w:szCs w:val="21"/>
        </w:rPr>
        <w:t>第九章公开招标失败的后续处理</w:t>
      </w:r>
    </w:p>
    <w:p w:rsidR="00BC6F6F" w:rsidRDefault="00572FC7">
      <w:pPr>
        <w:numPr>
          <w:ilvl w:val="1"/>
          <w:numId w:val="0"/>
        </w:numPr>
        <w:tabs>
          <w:tab w:val="left" w:pos="360"/>
        </w:tabs>
        <w:ind w:firstLineChars="514" w:firstLine="1079"/>
        <w:rPr>
          <w:rFonts w:ascii="Times New Roman" w:eastAsia="宋体" w:hAnsi="Times New Roman" w:cs="Times New Roman"/>
          <w:szCs w:val="21"/>
        </w:rPr>
      </w:pPr>
      <w:r>
        <w:rPr>
          <w:rFonts w:ascii="Times New Roman" w:eastAsia="宋体" w:hAnsi="Times New Roman" w:cs="Times New Roman" w:hint="eastAsia"/>
          <w:szCs w:val="21"/>
        </w:rPr>
        <w:t>第十章合同的授予与备案</w:t>
      </w:r>
    </w:p>
    <w:p w:rsidR="00BC6F6F" w:rsidRDefault="00572FC7">
      <w:pPr>
        <w:numPr>
          <w:ilvl w:val="1"/>
          <w:numId w:val="0"/>
        </w:numPr>
        <w:tabs>
          <w:tab w:val="left" w:pos="360"/>
        </w:tabs>
        <w:ind w:firstLineChars="514" w:firstLine="1079"/>
        <w:rPr>
          <w:rFonts w:ascii="Times New Roman" w:eastAsia="宋体" w:hAnsi="Times New Roman" w:cs="Times New Roman"/>
          <w:szCs w:val="21"/>
        </w:rPr>
      </w:pPr>
      <w:r>
        <w:rPr>
          <w:rFonts w:ascii="Times New Roman" w:eastAsia="宋体" w:hAnsi="Times New Roman" w:cs="Times New Roman" w:hint="eastAsia"/>
          <w:szCs w:val="21"/>
        </w:rPr>
        <w:t>第十一章质疑处理</w:t>
      </w:r>
    </w:p>
    <w:p w:rsidR="00BC6F6F" w:rsidRDefault="00572FC7">
      <w:pPr>
        <w:ind w:firstLineChars="196" w:firstLine="412"/>
        <w:rPr>
          <w:rFonts w:ascii="宋体" w:eastAsia="宋体" w:hAnsi="宋体" w:cs="Times New Roman"/>
          <w:szCs w:val="21"/>
        </w:rPr>
      </w:pPr>
      <w:bookmarkStart w:id="82" w:name="_Toc60560636"/>
      <w:bookmarkStart w:id="83" w:name="_Toc60631631"/>
      <w:bookmarkStart w:id="84" w:name="_Toc73517650"/>
      <w:bookmarkStart w:id="85" w:name="_Toc73518128"/>
      <w:bookmarkStart w:id="86" w:name="_Toc73521558"/>
      <w:bookmarkStart w:id="87" w:name="_Toc73521646"/>
      <w:bookmarkStart w:id="88" w:name="_Toc100052375"/>
      <w:bookmarkStart w:id="89" w:name="_Toc60560637"/>
      <w:bookmarkStart w:id="90" w:name="_Toc60631632"/>
      <w:bookmarkStart w:id="91" w:name="_Toc73517651"/>
      <w:bookmarkStart w:id="92" w:name="_Toc73518129"/>
      <w:bookmarkStart w:id="93" w:name="_Toc73521559"/>
      <w:bookmarkStart w:id="94" w:name="_Toc73521647"/>
      <w:bookmarkStart w:id="95" w:name="_Toc100052376"/>
      <w:r>
        <w:rPr>
          <w:rFonts w:ascii="宋体" w:eastAsia="宋体" w:hAnsi="宋体" w:cs="Times New Roman"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11.3</w:t>
      </w:r>
      <w:r>
        <w:rPr>
          <w:rFonts w:ascii="宋体" w:eastAsia="宋体" w:hAnsi="宋体" w:cs="Times New Roman" w:hint="eastAsia"/>
          <w:szCs w:val="24"/>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rsidR="00BC6F6F" w:rsidRDefault="00572FC7">
      <w:pPr>
        <w:spacing w:line="360" w:lineRule="auto"/>
        <w:rPr>
          <w:rFonts w:ascii="黑体" w:eastAsia="黑体" w:hAnsi="宋体" w:cs="Times New Roman"/>
          <w:sz w:val="24"/>
          <w:szCs w:val="24"/>
        </w:rPr>
      </w:pPr>
      <w:r>
        <w:rPr>
          <w:rFonts w:ascii="黑体" w:eastAsia="黑体" w:hAnsi="宋体" w:cs="Times New Roman" w:hint="eastAsia"/>
          <w:sz w:val="24"/>
          <w:szCs w:val="24"/>
        </w:rPr>
        <w:t>12．招标文件的澄清</w:t>
      </w:r>
      <w:bookmarkEnd w:id="82"/>
      <w:bookmarkEnd w:id="83"/>
      <w:bookmarkEnd w:id="84"/>
      <w:bookmarkEnd w:id="85"/>
      <w:bookmarkEnd w:id="86"/>
      <w:bookmarkEnd w:id="87"/>
      <w:bookmarkEnd w:id="88"/>
    </w:p>
    <w:p w:rsidR="00BC6F6F" w:rsidRDefault="00572FC7">
      <w:pPr>
        <w:snapToGrid w:val="0"/>
        <w:ind w:firstLineChars="200" w:firstLine="420"/>
        <w:rPr>
          <w:rFonts w:ascii="宋体" w:eastAsia="宋体" w:hAnsi="宋体" w:cs="Times New Roman"/>
          <w:szCs w:val="21"/>
        </w:rPr>
      </w:pPr>
      <w:r>
        <w:rPr>
          <w:rFonts w:ascii="宋体" w:eastAsia="宋体" w:hAnsi="宋体" w:cs="Times New Roman" w:hint="eastAsia"/>
          <w:szCs w:val="21"/>
        </w:rPr>
        <w:t>12.1投标人在收到招标文件后，对招标文件任何部分若有任何疑问，或要求澄清招标文件的，均应在招标公告规定的答疑截止时间内，以</w:t>
      </w:r>
      <w:r>
        <w:rPr>
          <w:rFonts w:ascii="宋体" w:eastAsia="宋体" w:hAnsi="宋体" w:cs="Times New Roman"/>
          <w:szCs w:val="21"/>
        </w:rPr>
        <w:t>书面</w:t>
      </w:r>
      <w:r>
        <w:rPr>
          <w:rFonts w:ascii="宋体" w:eastAsia="宋体" w:hAnsi="宋体" w:cs="Times New Roman"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eastAsia="宋体" w:hAnsi="宋体" w:cs="Times New Roman"/>
          <w:szCs w:val="21"/>
        </w:rPr>
        <w:t>招投标管理中心</w:t>
      </w:r>
      <w:r>
        <w:rPr>
          <w:rFonts w:ascii="宋体" w:eastAsia="宋体" w:hAnsi="宋体" w:cs="Times New Roman" w:hint="eastAsia"/>
          <w:szCs w:val="21"/>
        </w:rPr>
        <w:t>网站公开发布方式）答复或发送给所有投标人。澄清纪要作为招标文件的组成部分，对投标人起约束作用；</w:t>
      </w:r>
    </w:p>
    <w:p w:rsidR="00BC6F6F" w:rsidRDefault="00572FC7">
      <w:pPr>
        <w:snapToGrid w:val="0"/>
        <w:ind w:firstLineChars="200" w:firstLine="420"/>
        <w:rPr>
          <w:rFonts w:ascii="宋体" w:eastAsia="宋体" w:hAnsi="宋体" w:cs="Times New Roman"/>
          <w:szCs w:val="21"/>
        </w:rPr>
      </w:pPr>
      <w:r>
        <w:rPr>
          <w:rFonts w:ascii="宋体" w:eastAsia="宋体" w:hAnsi="宋体" w:cs="Times New Roman" w:hint="eastAsia"/>
          <w:szCs w:val="21"/>
        </w:rPr>
        <w:t>12.2对于没有提出澄清又参与了该项目投标的供应商将被视为完全认同该</w:t>
      </w:r>
      <w:r>
        <w:rPr>
          <w:rFonts w:ascii="Times New Roman" w:eastAsia="宋体" w:hAnsi="Times New Roman" w:cs="Times New Roman" w:hint="eastAsia"/>
          <w:szCs w:val="24"/>
        </w:rPr>
        <w:t>招标文件（含澄清纪要）</w:t>
      </w:r>
      <w:r>
        <w:rPr>
          <w:rFonts w:ascii="宋体" w:eastAsia="宋体" w:hAnsi="宋体" w:cs="Times New Roman" w:hint="eastAsia"/>
          <w:szCs w:val="21"/>
        </w:rPr>
        <w:t>，投标截止期后不再受理针对招标文件的相关质疑或投诉。</w:t>
      </w:r>
    </w:p>
    <w:p w:rsidR="00BC6F6F" w:rsidRDefault="00572FC7">
      <w:pPr>
        <w:snapToGrid w:val="0"/>
        <w:ind w:firstLineChars="200" w:firstLine="420"/>
        <w:rPr>
          <w:rFonts w:ascii="宋体" w:eastAsia="宋体" w:hAnsi="宋体" w:cs="Times New Roman"/>
          <w:szCs w:val="21"/>
        </w:rPr>
      </w:pPr>
      <w:r>
        <w:rPr>
          <w:rFonts w:ascii="宋体" w:eastAsia="宋体" w:hAnsi="宋体" w:cs="Times New Roman" w:hint="eastAsia"/>
          <w:szCs w:val="21"/>
        </w:rPr>
        <w:t>12.3 对招标文件中描述有歧义或前后不一致的地方，评标委员会有权进行评判，但对</w:t>
      </w:r>
      <w:r>
        <w:rPr>
          <w:rFonts w:ascii="宋体" w:eastAsia="宋体" w:hAnsi="宋体" w:cs="Times New Roman" w:hint="eastAsia"/>
          <w:szCs w:val="21"/>
        </w:rPr>
        <w:lastRenderedPageBreak/>
        <w:t>同一条款的评判应适用于每个投标人。</w:t>
      </w:r>
    </w:p>
    <w:p w:rsidR="00BC6F6F" w:rsidRDefault="00572FC7">
      <w:pPr>
        <w:spacing w:line="360" w:lineRule="auto"/>
        <w:rPr>
          <w:rFonts w:ascii="黑体" w:eastAsia="黑体" w:hAnsi="宋体" w:cs="Times New Roman"/>
          <w:sz w:val="24"/>
          <w:szCs w:val="24"/>
        </w:rPr>
      </w:pPr>
      <w:r>
        <w:rPr>
          <w:rFonts w:ascii="黑体" w:eastAsia="黑体" w:hAnsi="宋体" w:cs="Times New Roman"/>
          <w:sz w:val="24"/>
          <w:szCs w:val="24"/>
        </w:rPr>
        <w:t>1</w:t>
      </w:r>
      <w:r>
        <w:rPr>
          <w:rFonts w:ascii="黑体" w:eastAsia="黑体" w:hAnsi="宋体" w:cs="Times New Roman" w:hint="eastAsia"/>
          <w:sz w:val="24"/>
          <w:szCs w:val="24"/>
        </w:rPr>
        <w:t>3．招标文件的修改</w:t>
      </w:r>
      <w:bookmarkEnd w:id="89"/>
      <w:bookmarkEnd w:id="90"/>
      <w:bookmarkEnd w:id="91"/>
      <w:bookmarkEnd w:id="92"/>
      <w:bookmarkEnd w:id="93"/>
      <w:bookmarkEnd w:id="94"/>
      <w:bookmarkEnd w:id="95"/>
    </w:p>
    <w:p w:rsidR="00BC6F6F" w:rsidRDefault="00572FC7">
      <w:pPr>
        <w:ind w:firstLineChars="196" w:firstLine="412"/>
        <w:rPr>
          <w:rFonts w:ascii="宋体" w:eastAsia="宋体" w:hAnsi="宋体" w:cs="Times New Roman"/>
          <w:szCs w:val="21"/>
        </w:rPr>
      </w:pPr>
      <w:bookmarkStart w:id="96" w:name="bt投标文件"/>
      <w:bookmarkStart w:id="97" w:name="_Toc73517652"/>
      <w:bookmarkStart w:id="98" w:name="_Toc73518130"/>
      <w:bookmarkStart w:id="99" w:name="_Toc73521560"/>
      <w:bookmarkStart w:id="100" w:name="_Toc73521648"/>
      <w:bookmarkStart w:id="101" w:name="_Toc100052377"/>
      <w:bookmarkStart w:id="102" w:name="_Toc101074879"/>
      <w:bookmarkEnd w:id="96"/>
      <w:r>
        <w:rPr>
          <w:rFonts w:ascii="宋体" w:eastAsia="宋体" w:hAnsi="宋体" w:cs="Times New Roman"/>
          <w:szCs w:val="21"/>
        </w:rPr>
        <w:t>1</w:t>
      </w:r>
      <w:r>
        <w:rPr>
          <w:rFonts w:ascii="宋体" w:eastAsia="宋体" w:hAnsi="宋体" w:cs="Times New Roman" w:hint="eastAsia"/>
          <w:szCs w:val="21"/>
        </w:rPr>
        <w:t>3.1招标文件发出后，在投标截止日期前，确需要变更招标内容的，学校采购机构可主动地或在解答投标人提出的澄清问题时对招标文件进行修改；</w:t>
      </w:r>
    </w:p>
    <w:p w:rsidR="00BC6F6F" w:rsidRDefault="00572FC7">
      <w:pPr>
        <w:ind w:firstLineChars="196" w:firstLine="412"/>
        <w:rPr>
          <w:rFonts w:ascii="宋体" w:eastAsia="宋体" w:hAnsi="宋体" w:cs="Times New Roman"/>
          <w:szCs w:val="21"/>
        </w:rPr>
      </w:pPr>
      <w:r>
        <w:rPr>
          <w:rFonts w:ascii="宋体" w:eastAsia="宋体" w:hAnsi="宋体" w:cs="Times New Roman"/>
          <w:szCs w:val="21"/>
        </w:rPr>
        <w:t>1</w:t>
      </w:r>
      <w:r>
        <w:rPr>
          <w:rFonts w:ascii="宋体" w:eastAsia="宋体" w:hAnsi="宋体" w:cs="Times New Roman" w:hint="eastAsia"/>
          <w:szCs w:val="21"/>
        </w:rPr>
        <w:t>3.2招标文件的修改以书面形式（包括网站公开发布方式）发送给所有投标人，招标文件的修改内容作为招标文件的组成部分，并具有约束力。</w:t>
      </w:r>
    </w:p>
    <w:p w:rsidR="00BC6F6F" w:rsidRDefault="00572FC7">
      <w:pPr>
        <w:ind w:firstLineChars="196" w:firstLine="412"/>
        <w:rPr>
          <w:rFonts w:ascii="宋体" w:eastAsia="宋体" w:hAnsi="宋体" w:cs="Times New Roman"/>
          <w:szCs w:val="21"/>
        </w:rPr>
      </w:pPr>
      <w:r>
        <w:rPr>
          <w:rFonts w:ascii="宋体" w:eastAsia="宋体" w:hAnsi="宋体" w:cs="Times New Roman"/>
          <w:szCs w:val="21"/>
        </w:rPr>
        <w:t>1</w:t>
      </w:r>
      <w:r>
        <w:rPr>
          <w:rFonts w:ascii="宋体" w:eastAsia="宋体" w:hAnsi="宋体" w:cs="Times New Roman"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BC6F6F" w:rsidRDefault="00572FC7">
      <w:pPr>
        <w:ind w:firstLineChars="196" w:firstLine="412"/>
        <w:rPr>
          <w:rFonts w:ascii="宋体" w:eastAsia="宋体" w:hAnsi="宋体" w:cs="Times New Roman"/>
          <w:szCs w:val="21"/>
        </w:rPr>
      </w:pPr>
      <w:r>
        <w:rPr>
          <w:rFonts w:ascii="宋体" w:eastAsia="宋体" w:hAnsi="宋体" w:cs="Times New Roman"/>
          <w:szCs w:val="21"/>
        </w:rPr>
        <w:t>1</w:t>
      </w:r>
      <w:r>
        <w:rPr>
          <w:rFonts w:ascii="宋体" w:eastAsia="宋体" w:hAnsi="宋体" w:cs="Times New Roman"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rsidR="00BC6F6F" w:rsidRDefault="00572FC7">
      <w:pPr>
        <w:keepNext/>
        <w:keepLines/>
        <w:numPr>
          <w:ilvl w:val="0"/>
          <w:numId w:val="8"/>
        </w:numPr>
        <w:adjustRightInd w:val="0"/>
        <w:spacing w:beforeLines="50" w:before="231" w:afterLines="50" w:after="231"/>
        <w:jc w:val="center"/>
        <w:textAlignment w:val="baseline"/>
        <w:outlineLvl w:val="1"/>
        <w:rPr>
          <w:rFonts w:ascii="Arial" w:eastAsia="黑体" w:hAnsi="Arial" w:cs="Times New Roman"/>
          <w:b/>
          <w:bCs/>
          <w:sz w:val="28"/>
          <w:szCs w:val="28"/>
        </w:rPr>
      </w:pPr>
      <w:r>
        <w:rPr>
          <w:rFonts w:ascii="Arial" w:eastAsia="黑体" w:hAnsi="Arial" w:cs="Times New Roman" w:hint="eastAsia"/>
          <w:b/>
          <w:bCs/>
          <w:sz w:val="28"/>
          <w:szCs w:val="28"/>
        </w:rPr>
        <w:t>投标文件</w:t>
      </w:r>
      <w:bookmarkEnd w:id="97"/>
      <w:bookmarkEnd w:id="98"/>
      <w:bookmarkEnd w:id="99"/>
      <w:bookmarkEnd w:id="100"/>
      <w:bookmarkEnd w:id="101"/>
      <w:bookmarkEnd w:id="102"/>
      <w:r>
        <w:rPr>
          <w:rFonts w:ascii="Arial" w:eastAsia="黑体" w:hAnsi="Arial" w:cs="Times New Roman" w:hint="eastAsia"/>
          <w:b/>
          <w:bCs/>
          <w:sz w:val="28"/>
          <w:szCs w:val="28"/>
        </w:rPr>
        <w:t>的编制</w:t>
      </w:r>
    </w:p>
    <w:p w:rsidR="00BC6F6F" w:rsidRDefault="00572FC7">
      <w:pPr>
        <w:spacing w:line="360" w:lineRule="auto"/>
        <w:rPr>
          <w:rFonts w:ascii="黑体" w:eastAsia="黑体" w:hAnsi="宋体" w:cs="Times New Roman"/>
          <w:sz w:val="24"/>
          <w:szCs w:val="24"/>
        </w:rPr>
      </w:pPr>
      <w:bookmarkStart w:id="103" w:name="_Toc60560639"/>
      <w:bookmarkStart w:id="104" w:name="_Toc60631634"/>
      <w:bookmarkStart w:id="105" w:name="_Toc73517653"/>
      <w:bookmarkStart w:id="106" w:name="_Toc73518131"/>
      <w:bookmarkStart w:id="107" w:name="_Toc73521561"/>
      <w:bookmarkStart w:id="108" w:name="_Toc73521649"/>
      <w:bookmarkStart w:id="109" w:name="_Toc100052378"/>
      <w:r>
        <w:rPr>
          <w:rFonts w:ascii="黑体" w:eastAsia="黑体" w:hAnsi="宋体" w:cs="Times New Roman" w:hint="eastAsia"/>
          <w:sz w:val="24"/>
          <w:szCs w:val="24"/>
        </w:rPr>
        <w:t>14．投标文件的语言及度量单位</w:t>
      </w:r>
      <w:bookmarkEnd w:id="103"/>
      <w:bookmarkEnd w:id="104"/>
      <w:bookmarkEnd w:id="105"/>
      <w:bookmarkEnd w:id="106"/>
      <w:bookmarkEnd w:id="107"/>
      <w:bookmarkEnd w:id="108"/>
      <w:bookmarkEnd w:id="109"/>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14.2 除技术规范另有规定外，投标文件使用的度量单位，均采用中华人民共和国法定计量单位。</w:t>
      </w:r>
    </w:p>
    <w:p w:rsidR="00BC6F6F" w:rsidRDefault="00572FC7">
      <w:pPr>
        <w:spacing w:line="360" w:lineRule="auto"/>
        <w:rPr>
          <w:rFonts w:ascii="黑体" w:eastAsia="黑体" w:hAnsi="宋体" w:cs="Times New Roman"/>
          <w:sz w:val="24"/>
          <w:szCs w:val="24"/>
        </w:rPr>
      </w:pPr>
      <w:bookmarkStart w:id="110" w:name="_Toc60560640"/>
      <w:bookmarkStart w:id="111" w:name="_Toc60631635"/>
      <w:bookmarkStart w:id="112" w:name="_Toc73517654"/>
      <w:bookmarkStart w:id="113" w:name="_Toc73518132"/>
      <w:bookmarkStart w:id="114" w:name="_Toc73521562"/>
      <w:bookmarkStart w:id="115" w:name="_Toc73521650"/>
      <w:bookmarkStart w:id="116" w:name="_Toc100052379"/>
      <w:r>
        <w:rPr>
          <w:rFonts w:ascii="黑体" w:eastAsia="黑体" w:hAnsi="宋体" w:cs="Times New Roman" w:hint="eastAsia"/>
          <w:sz w:val="24"/>
          <w:szCs w:val="24"/>
        </w:rPr>
        <w:t>15．投标文件的组成</w:t>
      </w:r>
      <w:bookmarkEnd w:id="110"/>
      <w:bookmarkEnd w:id="111"/>
      <w:bookmarkEnd w:id="112"/>
      <w:bookmarkEnd w:id="113"/>
      <w:bookmarkEnd w:id="114"/>
      <w:bookmarkEnd w:id="115"/>
      <w:bookmarkEnd w:id="116"/>
    </w:p>
    <w:p w:rsidR="00BC6F6F" w:rsidRDefault="00572FC7">
      <w:pPr>
        <w:ind w:firstLineChars="196" w:firstLine="413"/>
        <w:rPr>
          <w:rFonts w:ascii="宋体" w:eastAsia="宋体" w:hAnsi="宋体" w:cs="Times New Roman"/>
          <w:b/>
          <w:szCs w:val="21"/>
        </w:rPr>
      </w:pPr>
      <w:r>
        <w:rPr>
          <w:rFonts w:ascii="宋体" w:eastAsia="宋体" w:hAnsi="宋体" w:cs="Times New Roman" w:hint="eastAsia"/>
          <w:b/>
          <w:szCs w:val="21"/>
        </w:rPr>
        <w:t>具体内容请详见本项目专用条款的相关内容。</w:t>
      </w:r>
      <w:bookmarkStart w:id="117" w:name="投标文件的组成"/>
      <w:bookmarkStart w:id="118" w:name="_Toc60560641"/>
      <w:bookmarkStart w:id="119" w:name="_Toc60631636"/>
      <w:bookmarkStart w:id="120" w:name="_Toc73517655"/>
      <w:bookmarkStart w:id="121" w:name="_Toc73518133"/>
      <w:bookmarkStart w:id="122" w:name="_Toc73521563"/>
      <w:bookmarkStart w:id="123" w:name="_Toc73521651"/>
    </w:p>
    <w:p w:rsidR="00BC6F6F" w:rsidRDefault="00572FC7">
      <w:pPr>
        <w:spacing w:line="360" w:lineRule="auto"/>
        <w:rPr>
          <w:rFonts w:ascii="黑体" w:eastAsia="黑体" w:hAnsi="宋体" w:cs="Times New Roman"/>
          <w:sz w:val="24"/>
          <w:szCs w:val="24"/>
        </w:rPr>
      </w:pPr>
      <w:bookmarkStart w:id="124" w:name="_Toc100052380"/>
      <w:bookmarkEnd w:id="117"/>
      <w:r>
        <w:rPr>
          <w:rFonts w:ascii="黑体" w:eastAsia="黑体" w:hAnsi="宋体" w:cs="Times New Roman" w:hint="eastAsia"/>
          <w:sz w:val="24"/>
          <w:szCs w:val="24"/>
        </w:rPr>
        <w:t>16．投标文件格式</w:t>
      </w:r>
      <w:bookmarkEnd w:id="118"/>
      <w:bookmarkEnd w:id="119"/>
      <w:bookmarkEnd w:id="120"/>
      <w:bookmarkEnd w:id="121"/>
      <w:bookmarkEnd w:id="122"/>
      <w:bookmarkEnd w:id="123"/>
      <w:bookmarkEnd w:id="124"/>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投标文件包括本通用条款第15条中规定的内容。如招标文件提供了投标文件格式，则</w:t>
      </w:r>
      <w:r>
        <w:rPr>
          <w:rFonts w:ascii="宋体" w:eastAsia="宋体" w:hAnsi="宋体" w:cs="Times New Roman" w:hint="eastAsia"/>
          <w:b/>
          <w:bCs/>
          <w:szCs w:val="21"/>
        </w:rPr>
        <w:t>投标人提交的投标文件应毫无例外地使用招标文件所提供的相应格式</w:t>
      </w:r>
      <w:r>
        <w:rPr>
          <w:rFonts w:ascii="宋体" w:eastAsia="宋体" w:hAnsi="宋体" w:cs="Times New Roman" w:hint="eastAsia"/>
          <w:szCs w:val="21"/>
        </w:rPr>
        <w:t>（表格可以按同样格式扩展）。</w:t>
      </w:r>
      <w:bookmarkStart w:id="125" w:name="_Toc60560643"/>
      <w:bookmarkStart w:id="126" w:name="_Toc60631638"/>
      <w:bookmarkStart w:id="127" w:name="_Toc73517657"/>
      <w:bookmarkStart w:id="128" w:name="_Toc73518135"/>
      <w:bookmarkStart w:id="129" w:name="_Toc73521565"/>
      <w:bookmarkStart w:id="130" w:name="_Toc73521653"/>
    </w:p>
    <w:p w:rsidR="00BC6F6F" w:rsidRDefault="00572FC7">
      <w:pPr>
        <w:spacing w:line="360" w:lineRule="auto"/>
        <w:rPr>
          <w:rFonts w:ascii="黑体" w:eastAsia="黑体" w:hAnsi="宋体" w:cs="Times New Roman"/>
          <w:sz w:val="24"/>
          <w:szCs w:val="24"/>
        </w:rPr>
      </w:pPr>
      <w:bookmarkStart w:id="131" w:name="_Toc100052382"/>
      <w:r>
        <w:rPr>
          <w:rFonts w:ascii="黑体" w:eastAsia="黑体" w:hAnsi="宋体" w:cs="Times New Roman" w:hint="eastAsia"/>
          <w:sz w:val="24"/>
          <w:szCs w:val="24"/>
        </w:rPr>
        <w:t>17．投标货币</w:t>
      </w:r>
      <w:bookmarkEnd w:id="125"/>
      <w:bookmarkEnd w:id="126"/>
      <w:bookmarkEnd w:id="127"/>
      <w:bookmarkEnd w:id="128"/>
      <w:bookmarkEnd w:id="129"/>
      <w:bookmarkEnd w:id="130"/>
      <w:bookmarkEnd w:id="131"/>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lastRenderedPageBreak/>
        <w:t>本项目的投标应以人民币计。</w:t>
      </w:r>
    </w:p>
    <w:p w:rsidR="00BC6F6F" w:rsidRDefault="00572FC7">
      <w:pPr>
        <w:spacing w:line="360" w:lineRule="auto"/>
        <w:rPr>
          <w:rFonts w:ascii="黑体" w:eastAsia="黑体" w:hAnsi="宋体" w:cs="Times New Roman"/>
          <w:sz w:val="24"/>
          <w:szCs w:val="24"/>
        </w:rPr>
      </w:pPr>
      <w:r>
        <w:rPr>
          <w:rFonts w:ascii="黑体" w:eastAsia="黑体" w:hAnsi="宋体" w:cs="Times New Roman" w:hint="eastAsia"/>
          <w:sz w:val="24"/>
          <w:szCs w:val="24"/>
        </w:rPr>
        <w:t>18．证明投标文件投标技术方案的合格性和符合招标文件规定的文件要求</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18</w:t>
      </w:r>
      <w:r>
        <w:rPr>
          <w:rFonts w:ascii="宋体" w:eastAsia="宋体" w:hAnsi="宋体" w:cs="Times New Roman"/>
          <w:szCs w:val="21"/>
        </w:rPr>
        <w:t xml:space="preserve">.1 </w:t>
      </w:r>
      <w:r>
        <w:rPr>
          <w:rFonts w:ascii="宋体" w:eastAsia="宋体" w:hAnsi="宋体" w:cs="Times New Roman" w:hint="eastAsia"/>
          <w:szCs w:val="21"/>
        </w:rPr>
        <w:t>投标人应提交证明文件证明其投标技术方案项下的货物、工程和服务的合格性符合招标文件规定。该投标技术方案及其证明文件作为投标文件的一部分。</w:t>
      </w:r>
    </w:p>
    <w:p w:rsidR="00BC6F6F" w:rsidRDefault="00572FC7">
      <w:pPr>
        <w:ind w:firstLineChars="196" w:firstLine="412"/>
        <w:rPr>
          <w:rFonts w:ascii="宋体" w:eastAsia="宋体" w:hAnsi="宋体" w:cs="Times New Roman"/>
          <w:szCs w:val="21"/>
        </w:rPr>
      </w:pPr>
      <w:r>
        <w:rPr>
          <w:rFonts w:ascii="宋体" w:eastAsia="宋体" w:hAnsi="宋体" w:cs="Times New Roman"/>
          <w:szCs w:val="21"/>
        </w:rPr>
        <w:t>1</w:t>
      </w:r>
      <w:r>
        <w:rPr>
          <w:rFonts w:ascii="宋体" w:eastAsia="宋体" w:hAnsi="宋体" w:cs="Times New Roman" w:hint="eastAsia"/>
          <w:szCs w:val="21"/>
        </w:rPr>
        <w:t>8</w:t>
      </w:r>
      <w:r>
        <w:rPr>
          <w:rFonts w:ascii="宋体" w:eastAsia="宋体" w:hAnsi="宋体" w:cs="Times New Roman"/>
          <w:szCs w:val="21"/>
        </w:rPr>
        <w:t xml:space="preserve">.2 </w:t>
      </w:r>
      <w:r>
        <w:rPr>
          <w:rFonts w:ascii="宋体" w:eastAsia="宋体" w:hAnsi="宋体" w:cs="Times New Roman"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18.2.1主要技术指标和性能的详细说明。</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18.2.</w:t>
      </w:r>
      <w:r>
        <w:rPr>
          <w:rFonts w:ascii="宋体" w:eastAsia="宋体" w:hAnsi="宋体" w:cs="Times New Roman"/>
          <w:szCs w:val="21"/>
        </w:rPr>
        <w:t>2</w:t>
      </w:r>
      <w:r>
        <w:rPr>
          <w:rFonts w:ascii="宋体" w:eastAsia="宋体" w:hAnsi="宋体" w:cs="Times New Roman" w:hint="eastAsia"/>
          <w:szCs w:val="21"/>
        </w:rPr>
        <w:t>投标产品从采购单位开始使用至招标文件中规定的周期内正常、连续地使用所必须的备件和专用工具清单，包括备件和专用工具的货源及现行价格。</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18.2.</w:t>
      </w:r>
      <w:r>
        <w:rPr>
          <w:rFonts w:ascii="宋体" w:eastAsia="宋体" w:hAnsi="宋体" w:cs="Times New Roman"/>
          <w:szCs w:val="21"/>
        </w:rPr>
        <w:t>3</w:t>
      </w:r>
      <w:r>
        <w:rPr>
          <w:rFonts w:ascii="宋体" w:eastAsia="宋体" w:hAnsi="宋体" w:cs="Times New Roman"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18.2.5我国政府机构出具的产品检验和核准证件应为证件正面、背面和附件标注的全部具体内容。</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18.3相关资料不符合18.2款要求的，评标委员会有权认定为投标技术方案不合格响应，其相关分数予以扣减或作废标处理。</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Pr>
          <w:rFonts w:ascii="宋体" w:eastAsia="宋体" w:hAnsi="宋体" w:cs="Times New Roman"/>
          <w:szCs w:val="21"/>
        </w:rPr>
        <w:t>深圳大学</w:t>
      </w:r>
      <w:r>
        <w:rPr>
          <w:rFonts w:ascii="宋体" w:eastAsia="宋体" w:hAnsi="宋体" w:cs="Times New Roman" w:hint="eastAsia"/>
          <w:szCs w:val="21"/>
        </w:rPr>
        <w:t>采购活动的处罚，学校采购机构可视情况报学校采购监督管理部门做进一步处理。</w:t>
      </w:r>
    </w:p>
    <w:p w:rsidR="00BC6F6F" w:rsidRDefault="00572FC7">
      <w:pPr>
        <w:ind w:firstLineChars="196" w:firstLine="412"/>
        <w:rPr>
          <w:rFonts w:ascii="宋体" w:eastAsia="宋体" w:hAnsi="宋体" w:cs="Times New Roman"/>
          <w:szCs w:val="21"/>
        </w:rPr>
      </w:pPr>
      <w:r>
        <w:rPr>
          <w:rFonts w:ascii="宋体" w:eastAsia="宋体" w:hAnsi="宋体" w:cs="Times New Roman"/>
          <w:szCs w:val="21"/>
        </w:rPr>
        <w:t>1</w:t>
      </w:r>
      <w:r>
        <w:rPr>
          <w:rFonts w:ascii="宋体" w:eastAsia="宋体" w:hAnsi="宋体" w:cs="Times New Roman" w:hint="eastAsia"/>
          <w:szCs w:val="21"/>
        </w:rPr>
        <w:t>8</w:t>
      </w:r>
      <w:r>
        <w:rPr>
          <w:rFonts w:ascii="宋体" w:eastAsia="宋体" w:hAnsi="宋体" w:cs="Times New Roman"/>
          <w:szCs w:val="21"/>
        </w:rPr>
        <w:t>.</w:t>
      </w:r>
      <w:r>
        <w:rPr>
          <w:rFonts w:ascii="宋体" w:eastAsia="宋体" w:hAnsi="宋体" w:cs="Times New Roman"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ascii="Times New Roman" w:eastAsia="宋体" w:hAnsi="Times New Roman" w:cs="Times New Roman" w:hint="eastAsia"/>
          <w:szCs w:val="24"/>
        </w:rPr>
        <w:t>满足要求</w:t>
      </w:r>
      <w:r>
        <w:rPr>
          <w:rFonts w:ascii="宋体" w:eastAsia="宋体" w:hAnsi="宋体" w:cs="Times New Roman" w:hint="eastAsia"/>
          <w:szCs w:val="21"/>
        </w:rPr>
        <w:t>，由评标委员会来评判。</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18.6为保证公平公正，除非另有规定或说明，投标人对同一货物或服务投标时，不得</w:t>
      </w:r>
      <w:r>
        <w:rPr>
          <w:rFonts w:ascii="宋体" w:eastAsia="宋体" w:hAnsi="宋体" w:cs="Times New Roman" w:hint="eastAsia"/>
          <w:szCs w:val="21"/>
        </w:rPr>
        <w:lastRenderedPageBreak/>
        <w:t>同时提供两套或两套以上的投标方案。</w:t>
      </w:r>
    </w:p>
    <w:p w:rsidR="00BC6F6F" w:rsidRDefault="00572FC7">
      <w:pPr>
        <w:spacing w:line="360" w:lineRule="auto"/>
        <w:rPr>
          <w:rFonts w:ascii="黑体" w:eastAsia="黑体" w:hAnsi="宋体" w:cs="Times New Roman"/>
          <w:sz w:val="24"/>
          <w:szCs w:val="24"/>
        </w:rPr>
      </w:pPr>
      <w:r>
        <w:rPr>
          <w:rFonts w:ascii="黑体" w:eastAsia="黑体" w:hAnsi="宋体" w:cs="Times New Roman" w:hint="eastAsia"/>
          <w:sz w:val="24"/>
          <w:szCs w:val="24"/>
        </w:rPr>
        <w:t>19．投标文件其他证明文件的要求</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19.1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19.2本项目涉及提供的有关资质证书，若原有资质证书处于年审期间，投标人提供年审证明的可按原资质投标；若投标人正在申报上一级别资质，在未获批准之前，仍按原级别资质投标。</w:t>
      </w:r>
    </w:p>
    <w:p w:rsidR="00BC6F6F" w:rsidRDefault="00572FC7">
      <w:pPr>
        <w:spacing w:line="360" w:lineRule="auto"/>
        <w:rPr>
          <w:rFonts w:ascii="黑体" w:eastAsia="黑体" w:hAnsi="宋体" w:cs="Times New Roman"/>
          <w:sz w:val="24"/>
          <w:szCs w:val="24"/>
        </w:rPr>
      </w:pPr>
      <w:bookmarkStart w:id="132" w:name="_Toc60560644"/>
      <w:bookmarkStart w:id="133" w:name="_Toc60631639"/>
      <w:bookmarkStart w:id="134" w:name="_Toc73517658"/>
      <w:bookmarkStart w:id="135" w:name="_Toc73518136"/>
      <w:bookmarkStart w:id="136" w:name="_Toc73521566"/>
      <w:bookmarkStart w:id="137" w:name="_Toc73521654"/>
      <w:bookmarkStart w:id="138" w:name="_Toc100052383"/>
      <w:r>
        <w:rPr>
          <w:rFonts w:ascii="黑体" w:eastAsia="黑体" w:hAnsi="宋体" w:cs="Times New Roman" w:hint="eastAsia"/>
          <w:sz w:val="24"/>
          <w:szCs w:val="24"/>
        </w:rPr>
        <w:t>20．投标有效期</w:t>
      </w:r>
      <w:bookmarkEnd w:id="132"/>
      <w:bookmarkEnd w:id="133"/>
      <w:bookmarkEnd w:id="134"/>
      <w:bookmarkEnd w:id="135"/>
      <w:bookmarkEnd w:id="136"/>
      <w:bookmarkEnd w:id="137"/>
      <w:bookmarkEnd w:id="138"/>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20.1 投标有效期为</w:t>
      </w:r>
      <w:r>
        <w:rPr>
          <w:rFonts w:ascii="Arial" w:eastAsia="宋体" w:hAnsi="Arial" w:cs="Arial" w:hint="eastAsia"/>
          <w:szCs w:val="21"/>
        </w:rPr>
        <w:t>从投标截止之日算起的日历天数，具体见专用条款中投标有效期的天数要求。</w:t>
      </w:r>
      <w:r>
        <w:rPr>
          <w:rFonts w:ascii="宋体" w:eastAsia="宋体" w:hAnsi="宋体" w:cs="Times New Roman" w:hint="eastAsia"/>
          <w:szCs w:val="21"/>
        </w:rPr>
        <w:t>在此期限内，所有投标文件均保持有效；</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20</w:t>
      </w:r>
      <w:r>
        <w:rPr>
          <w:rFonts w:ascii="宋体" w:eastAsia="宋体" w:hAnsi="宋体" w:cs="Times New Roman"/>
          <w:szCs w:val="21"/>
        </w:rPr>
        <w:t>.3</w:t>
      </w:r>
      <w:r>
        <w:rPr>
          <w:rFonts w:ascii="宋体" w:eastAsia="宋体" w:hAnsi="宋体" w:cs="Times New Roman" w:hint="eastAsia"/>
          <w:szCs w:val="21"/>
        </w:rPr>
        <w:t xml:space="preserve"> 中标单位的投标书有效期，截止于完成本招标文件规定的全部项目内容，并通过竣工验收及保修结束。</w:t>
      </w:r>
    </w:p>
    <w:p w:rsidR="00BC6F6F" w:rsidRDefault="00572FC7">
      <w:pPr>
        <w:spacing w:line="360" w:lineRule="auto"/>
        <w:rPr>
          <w:rFonts w:ascii="黑体" w:eastAsia="黑体" w:hAnsi="宋体" w:cs="Times New Roman"/>
          <w:sz w:val="24"/>
          <w:szCs w:val="24"/>
        </w:rPr>
      </w:pPr>
      <w:bookmarkStart w:id="139" w:name="_Toc60560645"/>
      <w:bookmarkStart w:id="140" w:name="_Toc60631640"/>
      <w:bookmarkStart w:id="141" w:name="_Toc73517659"/>
      <w:bookmarkStart w:id="142" w:name="_Toc73518137"/>
      <w:bookmarkStart w:id="143" w:name="_Toc73521567"/>
      <w:bookmarkStart w:id="144" w:name="_Toc73521655"/>
      <w:bookmarkStart w:id="145" w:name="_Toc100052384"/>
      <w:r>
        <w:rPr>
          <w:rFonts w:ascii="黑体" w:eastAsia="黑体" w:hAnsi="宋体" w:cs="Times New Roman" w:hint="eastAsia"/>
          <w:sz w:val="24"/>
          <w:szCs w:val="24"/>
        </w:rPr>
        <w:t>21．投标</w:t>
      </w:r>
      <w:bookmarkEnd w:id="139"/>
      <w:bookmarkEnd w:id="140"/>
      <w:bookmarkEnd w:id="141"/>
      <w:bookmarkEnd w:id="142"/>
      <w:bookmarkEnd w:id="143"/>
      <w:bookmarkEnd w:id="144"/>
      <w:bookmarkEnd w:id="145"/>
      <w:r>
        <w:rPr>
          <w:rFonts w:ascii="黑体" w:eastAsia="黑体" w:hAnsi="宋体" w:cs="Times New Roman" w:hint="eastAsia"/>
          <w:sz w:val="24"/>
          <w:szCs w:val="24"/>
        </w:rPr>
        <w:t>保证金</w:t>
      </w:r>
    </w:p>
    <w:p w:rsidR="00BC6F6F" w:rsidRDefault="00572FC7">
      <w:pPr>
        <w:ind w:firstLineChars="196" w:firstLine="412"/>
        <w:rPr>
          <w:rFonts w:ascii="宋体" w:eastAsia="宋体" w:hAnsi="宋体" w:cs="Times New Roman"/>
          <w:szCs w:val="21"/>
        </w:rPr>
      </w:pPr>
      <w:bookmarkStart w:id="146" w:name="_Toc60560646"/>
      <w:bookmarkStart w:id="147" w:name="_Toc60631641"/>
      <w:bookmarkStart w:id="148" w:name="_Toc73517660"/>
      <w:bookmarkStart w:id="149" w:name="_Toc73518138"/>
      <w:bookmarkStart w:id="150" w:name="_Toc73521568"/>
      <w:bookmarkStart w:id="151" w:name="_Toc73521656"/>
      <w:bookmarkStart w:id="152" w:name="_Toc100052385"/>
      <w:r>
        <w:rPr>
          <w:rFonts w:ascii="宋体" w:eastAsia="宋体" w:hAnsi="宋体" w:cs="Times New Roman" w:hint="eastAsia"/>
          <w:szCs w:val="21"/>
        </w:rPr>
        <w:t>21.1投标保证金的缴纳：</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21.1.1缴纳投标保证金有两种方式可供选择：（1）预交一万元投标保证金，可直接参与所有项目投标；（2）不预交保证金，参与投标前按</w:t>
      </w:r>
      <w:r>
        <w:rPr>
          <w:rFonts w:ascii="宋体" w:eastAsia="宋体" w:hAnsi="宋体" w:cs="Times New Roman"/>
          <w:szCs w:val="21"/>
        </w:rPr>
        <w:t>项目要求</w:t>
      </w:r>
      <w:r>
        <w:rPr>
          <w:rFonts w:ascii="宋体" w:eastAsia="宋体" w:hAnsi="宋体" w:cs="Times New Roman" w:hint="eastAsia"/>
          <w:szCs w:val="21"/>
        </w:rPr>
        <w:t>缴纳保证金，落标或中标项目签订</w:t>
      </w:r>
      <w:r>
        <w:rPr>
          <w:rFonts w:ascii="宋体" w:eastAsia="宋体" w:hAnsi="宋体" w:cs="Times New Roman"/>
          <w:szCs w:val="21"/>
        </w:rPr>
        <w:t>合同</w:t>
      </w:r>
      <w:r>
        <w:rPr>
          <w:rFonts w:ascii="宋体" w:eastAsia="宋体" w:hAnsi="宋体" w:cs="Times New Roman" w:hint="eastAsia"/>
          <w:szCs w:val="21"/>
        </w:rPr>
        <w:t>后返还。</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lastRenderedPageBreak/>
        <w:t>21.1.2 若为重大项目，学校采购机构可自行决定另外收取投标保证金，不受21</w:t>
      </w:r>
      <w:r>
        <w:rPr>
          <w:rFonts w:ascii="宋体" w:eastAsia="宋体" w:hAnsi="宋体" w:cs="Times New Roman"/>
          <w:szCs w:val="21"/>
        </w:rPr>
        <w:t>.1</w:t>
      </w:r>
      <w:r>
        <w:rPr>
          <w:rFonts w:ascii="宋体" w:eastAsia="宋体" w:hAnsi="宋体" w:cs="Times New Roman" w:hint="eastAsia"/>
          <w:szCs w:val="21"/>
        </w:rPr>
        <w:t>.1款限制。是否另外收取投标保证金，请见本招标文件专用条款《对通用条款的补充内容》中的相关要求。</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21.1.3交纳投标保证金应一律从投标人基本账户转出,否则按隐瞒真实情况，提供虚假资料处理。不得</w:t>
      </w:r>
      <w:r>
        <w:rPr>
          <w:rFonts w:ascii="宋体" w:eastAsia="宋体" w:hAnsi="宋体" w:cs="Times New Roman"/>
          <w:szCs w:val="21"/>
        </w:rPr>
        <w:t>采用</w:t>
      </w:r>
      <w:r>
        <w:rPr>
          <w:rFonts w:ascii="宋体" w:eastAsia="宋体" w:hAnsi="宋体" w:cs="Times New Roman" w:hint="eastAsia"/>
          <w:szCs w:val="21"/>
        </w:rPr>
        <w:t>现金汇款、个人银行结算账户转出和第三方代交等方式。</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21.2</w:t>
      </w:r>
      <w:r>
        <w:rPr>
          <w:rFonts w:ascii="Times New Roman" w:eastAsia="宋体" w:hAnsi="Times New Roman" w:cs="Times New Roman" w:hint="eastAsia"/>
          <w:szCs w:val="24"/>
        </w:rPr>
        <w:t>投标保证金是为了保护学校采购机构和采购单位免因投标人的行为而蒙受损失。学校采购机构和采购单位因投标人的行为受到损害时可根据本通用条款第</w:t>
      </w:r>
      <w:r>
        <w:rPr>
          <w:rFonts w:ascii="宋体" w:eastAsia="宋体" w:hAnsi="宋体" w:cs="Times New Roman" w:hint="eastAsia"/>
          <w:szCs w:val="21"/>
        </w:rPr>
        <w:t>21.3款</w:t>
      </w:r>
      <w:r>
        <w:rPr>
          <w:rFonts w:ascii="Times New Roman" w:eastAsia="宋体" w:hAnsi="Times New Roman" w:cs="Times New Roman" w:hint="eastAsia"/>
          <w:szCs w:val="24"/>
        </w:rPr>
        <w:t>的规定没收投标人的投标保证金。</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21.3如</w:t>
      </w:r>
      <w:r>
        <w:rPr>
          <w:rFonts w:ascii="Times New Roman" w:eastAsia="宋体" w:hAnsi="Times New Roman" w:cs="Times New Roman" w:hint="eastAsia"/>
          <w:szCs w:val="24"/>
        </w:rPr>
        <w:t>下列任何情况发生时，</w:t>
      </w:r>
      <w:r>
        <w:rPr>
          <w:rFonts w:ascii="宋体" w:eastAsia="宋体" w:hAnsi="宋体" w:cs="Times New Roman" w:hint="eastAsia"/>
          <w:szCs w:val="21"/>
        </w:rPr>
        <w:t>投标保证金将被没收。</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1）投标人在招标文件中规定的投标有效期内撤回其投标；</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2）中标人在规定期限内未能根据本项通用条款第47条规定签订合同；</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3）投标人提供虚假投标文件或虚假补充文件：</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4）投标人以谋取中标为目的的技术规格模糊响应（如有意照搬照抄招标文件的技术要求）或虚假响应的；</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5）投标人质疑投诉提供虚假情况。</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21.4投标保证金账户信息：</w:t>
      </w:r>
    </w:p>
    <w:p w:rsidR="00BC6F6F" w:rsidRDefault="00572FC7">
      <w:pPr>
        <w:spacing w:line="500" w:lineRule="exact"/>
        <w:ind w:firstLineChars="393" w:firstLine="829"/>
        <w:rPr>
          <w:rFonts w:ascii="宋体" w:eastAsia="宋体" w:hAnsi="宋体" w:cs="宋体"/>
          <w:b/>
          <w:kern w:val="0"/>
          <w:szCs w:val="21"/>
        </w:rPr>
      </w:pPr>
      <w:r>
        <w:rPr>
          <w:rFonts w:ascii="宋体" w:eastAsia="宋体" w:hAnsi="宋体" w:cs="宋体" w:hint="eastAsia"/>
          <w:b/>
          <w:kern w:val="0"/>
          <w:szCs w:val="21"/>
        </w:rPr>
        <w:t>账户名称：深圳大学</w:t>
      </w:r>
    </w:p>
    <w:p w:rsidR="00BC6F6F" w:rsidRDefault="00572FC7">
      <w:pPr>
        <w:spacing w:line="500" w:lineRule="exact"/>
        <w:ind w:firstLineChars="393" w:firstLine="829"/>
        <w:rPr>
          <w:rFonts w:ascii="宋体" w:eastAsia="宋体" w:hAnsi="宋体" w:cs="宋体"/>
          <w:b/>
          <w:kern w:val="0"/>
          <w:szCs w:val="21"/>
        </w:rPr>
      </w:pPr>
      <w:r>
        <w:rPr>
          <w:rFonts w:ascii="宋体" w:eastAsia="宋体" w:hAnsi="宋体" w:cs="宋体" w:hint="eastAsia"/>
          <w:b/>
          <w:kern w:val="0"/>
          <w:szCs w:val="21"/>
        </w:rPr>
        <w:t>帐    号：</w:t>
      </w:r>
      <w:r>
        <w:rPr>
          <w:rFonts w:ascii="宋体" w:eastAsia="宋体" w:hAnsi="宋体" w:cs="宋体"/>
          <w:b/>
          <w:kern w:val="0"/>
          <w:szCs w:val="21"/>
        </w:rPr>
        <w:t>7484 6706 4612</w:t>
      </w:r>
    </w:p>
    <w:p w:rsidR="00BC6F6F" w:rsidRDefault="00572FC7">
      <w:pPr>
        <w:spacing w:line="500" w:lineRule="exact"/>
        <w:ind w:firstLineChars="393" w:firstLine="829"/>
        <w:rPr>
          <w:rFonts w:ascii="宋体" w:eastAsia="宋体" w:hAnsi="宋体" w:cs="宋体"/>
          <w:b/>
          <w:kern w:val="0"/>
          <w:szCs w:val="21"/>
        </w:rPr>
      </w:pPr>
      <w:r>
        <w:rPr>
          <w:rFonts w:ascii="宋体" w:eastAsia="宋体" w:hAnsi="宋体" w:cs="宋体" w:hint="eastAsia"/>
          <w:b/>
          <w:kern w:val="0"/>
          <w:szCs w:val="21"/>
        </w:rPr>
        <w:t>开户银行：中国银行深圳</w:t>
      </w:r>
      <w:r>
        <w:rPr>
          <w:rFonts w:ascii="宋体" w:eastAsia="宋体" w:hAnsi="宋体" w:cs="宋体"/>
          <w:b/>
          <w:kern w:val="0"/>
          <w:szCs w:val="21"/>
        </w:rPr>
        <w:t>深大支行</w:t>
      </w:r>
    </w:p>
    <w:p w:rsidR="00BC6F6F" w:rsidRDefault="00572FC7">
      <w:pPr>
        <w:spacing w:line="500" w:lineRule="exact"/>
        <w:ind w:firstLineChars="393" w:firstLine="829"/>
        <w:rPr>
          <w:rFonts w:ascii="宋体" w:eastAsia="宋体" w:hAnsi="宋体" w:cs="宋体"/>
          <w:b/>
          <w:kern w:val="0"/>
          <w:szCs w:val="21"/>
        </w:rPr>
      </w:pPr>
      <w:r>
        <w:rPr>
          <w:rFonts w:ascii="宋体" w:eastAsia="宋体" w:hAnsi="宋体" w:cs="宋体" w:hint="eastAsia"/>
          <w:b/>
          <w:kern w:val="0"/>
          <w:szCs w:val="21"/>
        </w:rPr>
        <w:t>行　　号：</w:t>
      </w:r>
    </w:p>
    <w:p w:rsidR="00BC6F6F" w:rsidRDefault="00572FC7">
      <w:pPr>
        <w:spacing w:line="360" w:lineRule="auto"/>
        <w:rPr>
          <w:rFonts w:ascii="黑体" w:eastAsia="黑体" w:hAnsi="宋体" w:cs="Times New Roman"/>
          <w:sz w:val="24"/>
          <w:szCs w:val="24"/>
        </w:rPr>
      </w:pPr>
      <w:r>
        <w:rPr>
          <w:rFonts w:ascii="黑体" w:eastAsia="黑体" w:hAnsi="宋体" w:cs="Times New Roman" w:hint="eastAsia"/>
          <w:sz w:val="24"/>
          <w:szCs w:val="24"/>
        </w:rPr>
        <w:t>22．投标人的替代方案</w:t>
      </w:r>
      <w:bookmarkEnd w:id="146"/>
      <w:bookmarkEnd w:id="147"/>
      <w:bookmarkEnd w:id="148"/>
      <w:bookmarkEnd w:id="149"/>
      <w:bookmarkEnd w:id="150"/>
      <w:bookmarkEnd w:id="151"/>
      <w:bookmarkEnd w:id="152"/>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BC6F6F" w:rsidRDefault="00572FC7">
      <w:pPr>
        <w:spacing w:line="360" w:lineRule="auto"/>
        <w:rPr>
          <w:rFonts w:ascii="黑体" w:eastAsia="黑体" w:hAnsi="宋体" w:cs="Times New Roman"/>
          <w:sz w:val="24"/>
          <w:szCs w:val="24"/>
        </w:rPr>
      </w:pPr>
      <w:bookmarkStart w:id="153" w:name="_Toc73517661"/>
      <w:bookmarkStart w:id="154" w:name="_Toc73518139"/>
      <w:bookmarkStart w:id="155" w:name="_Toc73521569"/>
      <w:bookmarkStart w:id="156" w:name="_Toc73521657"/>
      <w:bookmarkStart w:id="157" w:name="_Toc100052386"/>
      <w:r>
        <w:rPr>
          <w:rFonts w:ascii="黑体" w:eastAsia="黑体" w:hAnsi="宋体" w:cs="Times New Roman" w:hint="eastAsia"/>
          <w:sz w:val="24"/>
          <w:szCs w:val="24"/>
        </w:rPr>
        <w:t>23．</w:t>
      </w:r>
      <w:r>
        <w:rPr>
          <w:rFonts w:ascii="黑体" w:eastAsia="黑体" w:hAnsi="宋体" w:cs="Times New Roman"/>
          <w:sz w:val="24"/>
          <w:szCs w:val="24"/>
        </w:rPr>
        <w:t>投标文件的</w:t>
      </w:r>
      <w:r>
        <w:rPr>
          <w:rFonts w:ascii="黑体" w:eastAsia="黑体" w:hAnsi="宋体" w:cs="Times New Roman" w:hint="eastAsia"/>
          <w:sz w:val="24"/>
          <w:szCs w:val="24"/>
        </w:rPr>
        <w:t>制作</w:t>
      </w:r>
      <w:r>
        <w:rPr>
          <w:rFonts w:ascii="黑体" w:eastAsia="黑体" w:hAnsi="宋体" w:cs="Times New Roman"/>
          <w:sz w:val="24"/>
          <w:szCs w:val="24"/>
        </w:rPr>
        <w:t>要求</w:t>
      </w:r>
      <w:bookmarkEnd w:id="153"/>
      <w:bookmarkEnd w:id="154"/>
      <w:bookmarkEnd w:id="155"/>
      <w:bookmarkEnd w:id="156"/>
      <w:bookmarkEnd w:id="157"/>
    </w:p>
    <w:p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4"/>
        </w:rPr>
        <w:lastRenderedPageBreak/>
        <w:t>23.1投标人应按</w:t>
      </w:r>
      <w:r>
        <w:rPr>
          <w:rFonts w:ascii="宋体" w:eastAsia="宋体" w:hAnsi="宋体" w:cs="Times New Roman"/>
          <w:szCs w:val="24"/>
        </w:rPr>
        <w:t>项目</w:t>
      </w:r>
      <w:r>
        <w:rPr>
          <w:rFonts w:ascii="宋体" w:eastAsia="宋体" w:hAnsi="宋体" w:cs="Times New Roman" w:hint="eastAsia"/>
          <w:szCs w:val="24"/>
        </w:rPr>
        <w:t>采购</w:t>
      </w:r>
      <w:r>
        <w:rPr>
          <w:rFonts w:ascii="宋体" w:eastAsia="宋体" w:hAnsi="宋体" w:cs="Times New Roman"/>
          <w:szCs w:val="24"/>
        </w:rPr>
        <w:t>文件要求</w:t>
      </w:r>
      <w:r>
        <w:rPr>
          <w:rFonts w:ascii="宋体" w:eastAsia="宋体" w:hAnsi="宋体" w:cs="Times New Roman" w:hint="eastAsia"/>
          <w:szCs w:val="24"/>
        </w:rPr>
        <w:t>准备所投项目的纸质投标文件正副本。</w:t>
      </w:r>
    </w:p>
    <w:p w:rsidR="00BC6F6F" w:rsidRDefault="00572FC7">
      <w:pPr>
        <w:ind w:firstLineChars="196" w:firstLine="413"/>
        <w:rPr>
          <w:rFonts w:ascii="宋体" w:eastAsia="宋体" w:hAnsi="宋体" w:cs="Times New Roman"/>
          <w:szCs w:val="24"/>
        </w:rPr>
      </w:pPr>
      <w:r>
        <w:rPr>
          <w:rFonts w:ascii="宋体" w:eastAsia="宋体" w:hAnsi="宋体" w:cs="Times New Roman" w:hint="eastAsia"/>
          <w:b/>
          <w:szCs w:val="24"/>
        </w:rPr>
        <w:tab/>
      </w:r>
      <w:r>
        <w:rPr>
          <w:rFonts w:ascii="宋体" w:eastAsia="宋体" w:hAnsi="宋体" w:cs="Times New Roman"/>
          <w:szCs w:val="24"/>
        </w:rPr>
        <w:t>23.2</w:t>
      </w:r>
      <w:r>
        <w:rPr>
          <w:rFonts w:ascii="宋体" w:eastAsia="宋体" w:hAnsi="宋体" w:cs="Times New Roman" w:hint="eastAsia"/>
          <w:b/>
          <w:szCs w:val="24"/>
        </w:rPr>
        <w:t>如果在投标文件的其它地方有与“投标关键信息”内容相冲突的，以“投标关键信息”为准。</w:t>
      </w:r>
    </w:p>
    <w:p w:rsidR="00BC6F6F" w:rsidRDefault="00572FC7">
      <w:pPr>
        <w:ind w:firstLineChars="196" w:firstLine="412"/>
        <w:rPr>
          <w:rFonts w:ascii="宋体" w:eastAsia="宋体" w:hAnsi="宋体" w:cs="Times New Roman"/>
          <w:szCs w:val="24"/>
        </w:rPr>
      </w:pPr>
      <w:r>
        <w:rPr>
          <w:rFonts w:ascii="宋体" w:eastAsia="宋体" w:hAnsi="宋体" w:cs="Times New Roman"/>
          <w:szCs w:val="24"/>
        </w:rPr>
        <w:t xml:space="preserve">23.3 </w:t>
      </w:r>
      <w:r>
        <w:rPr>
          <w:rFonts w:ascii="宋体" w:eastAsia="宋体" w:hAnsi="宋体" w:cs="Times New Roman" w:hint="eastAsia"/>
          <w:szCs w:val="24"/>
        </w:rPr>
        <w:t>投标人在编辑投标文件时，</w:t>
      </w:r>
      <w:r>
        <w:rPr>
          <w:rFonts w:ascii="宋体" w:eastAsia="宋体" w:hAnsi="宋体" w:cs="Times New Roman" w:hint="eastAsia"/>
          <w:b/>
          <w:szCs w:val="24"/>
        </w:rPr>
        <w:t>在投标文件目录中属于本节点内容的必须在本节点中填写；填写到其他节点或附件的，评标</w:t>
      </w:r>
      <w:r>
        <w:rPr>
          <w:rFonts w:ascii="宋体" w:eastAsia="宋体" w:hAnsi="宋体" w:cs="Times New Roman"/>
          <w:b/>
          <w:szCs w:val="24"/>
        </w:rPr>
        <w:t>委员会</w:t>
      </w:r>
      <w:r>
        <w:rPr>
          <w:rFonts w:ascii="宋体" w:eastAsia="宋体" w:hAnsi="宋体" w:cs="Times New Roman" w:hint="eastAsia"/>
          <w:b/>
          <w:szCs w:val="24"/>
        </w:rPr>
        <w:t>有权</w:t>
      </w:r>
      <w:r>
        <w:rPr>
          <w:rFonts w:ascii="宋体" w:eastAsia="宋体" w:hAnsi="宋体" w:cs="Times New Roman"/>
          <w:b/>
          <w:szCs w:val="24"/>
        </w:rPr>
        <w:t>不予接受，</w:t>
      </w:r>
      <w:r>
        <w:rPr>
          <w:rFonts w:ascii="宋体" w:eastAsia="宋体" w:hAnsi="宋体" w:cs="Times New Roman" w:hint="eastAsia"/>
          <w:szCs w:val="24"/>
        </w:rPr>
        <w:t>一切后果由供应商自行承担。</w:t>
      </w:r>
    </w:p>
    <w:p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4"/>
        </w:rPr>
        <w:t>23.</w:t>
      </w:r>
      <w:r>
        <w:rPr>
          <w:rFonts w:ascii="宋体" w:eastAsia="宋体" w:hAnsi="宋体" w:cs="Times New Roman"/>
          <w:szCs w:val="24"/>
        </w:rPr>
        <w:t>4</w:t>
      </w:r>
      <w:r>
        <w:rPr>
          <w:rFonts w:ascii="宋体" w:eastAsia="宋体" w:hAnsi="宋体" w:cs="Times New Roman" w:hint="eastAsia"/>
          <w:szCs w:val="24"/>
        </w:rPr>
        <w:t>电报、电话、传真形式的投标概不接受。</w:t>
      </w:r>
    </w:p>
    <w:p w:rsidR="00BC6F6F" w:rsidRDefault="00572FC7">
      <w:pPr>
        <w:keepNext/>
        <w:keepLines/>
        <w:numPr>
          <w:ilvl w:val="0"/>
          <w:numId w:val="8"/>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58" w:name="_Toc73517662"/>
      <w:bookmarkStart w:id="159" w:name="_Toc73518140"/>
      <w:bookmarkStart w:id="160" w:name="_Toc73521570"/>
      <w:bookmarkStart w:id="161" w:name="_Toc73521658"/>
      <w:bookmarkStart w:id="162" w:name="_Toc100052387"/>
      <w:bookmarkStart w:id="163" w:name="_Toc101074880"/>
      <w:r>
        <w:rPr>
          <w:rFonts w:ascii="Arial" w:eastAsia="黑体" w:hAnsi="Arial" w:cs="Times New Roman" w:hint="eastAsia"/>
          <w:b/>
          <w:bCs/>
          <w:sz w:val="28"/>
          <w:szCs w:val="28"/>
        </w:rPr>
        <w:t>投标文件</w:t>
      </w:r>
      <w:bookmarkEnd w:id="158"/>
      <w:bookmarkEnd w:id="159"/>
      <w:bookmarkEnd w:id="160"/>
      <w:bookmarkEnd w:id="161"/>
      <w:bookmarkEnd w:id="162"/>
      <w:bookmarkEnd w:id="163"/>
      <w:r>
        <w:rPr>
          <w:rFonts w:ascii="Arial" w:eastAsia="黑体" w:hAnsi="Arial" w:cs="Times New Roman" w:hint="eastAsia"/>
          <w:b/>
          <w:bCs/>
          <w:sz w:val="28"/>
          <w:szCs w:val="28"/>
        </w:rPr>
        <w:t>的递交</w:t>
      </w:r>
    </w:p>
    <w:p w:rsidR="00BC6F6F" w:rsidRDefault="00572FC7">
      <w:pPr>
        <w:spacing w:line="360" w:lineRule="auto"/>
        <w:rPr>
          <w:rFonts w:ascii="黑体" w:eastAsia="黑体" w:hAnsi="宋体" w:cs="Times New Roman"/>
          <w:sz w:val="24"/>
          <w:szCs w:val="24"/>
        </w:rPr>
      </w:pPr>
      <w:bookmarkStart w:id="164" w:name="_Toc60560649"/>
      <w:bookmarkStart w:id="165" w:name="_Toc60631644"/>
      <w:bookmarkStart w:id="166" w:name="_Toc73517663"/>
      <w:bookmarkStart w:id="167" w:name="_Toc73518141"/>
      <w:bookmarkStart w:id="168" w:name="_Toc73521571"/>
      <w:bookmarkStart w:id="169" w:name="_Toc73521659"/>
      <w:bookmarkStart w:id="170" w:name="_Toc100052388"/>
      <w:r>
        <w:rPr>
          <w:rFonts w:ascii="黑体" w:eastAsia="黑体" w:hAnsi="宋体" w:cs="Times New Roman" w:hint="eastAsia"/>
          <w:sz w:val="24"/>
          <w:szCs w:val="24"/>
        </w:rPr>
        <w:t>24．投标书的保密</w:t>
      </w:r>
    </w:p>
    <w:p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4"/>
        </w:rPr>
        <w:t>24.1在投标文件制作完成后，所有文件必须密封完整且加盖公章。</w:t>
      </w:r>
    </w:p>
    <w:p w:rsidR="00BC6F6F" w:rsidRDefault="00572FC7">
      <w:pPr>
        <w:ind w:firstLineChars="196" w:firstLine="412"/>
        <w:rPr>
          <w:rFonts w:ascii="宋体" w:eastAsia="宋体" w:hAnsi="宋体" w:cs="Times New Roman"/>
          <w:szCs w:val="24"/>
        </w:rPr>
      </w:pPr>
      <w:r>
        <w:rPr>
          <w:rFonts w:ascii="宋体" w:eastAsia="宋体" w:hAnsi="宋体" w:cs="Times New Roman"/>
          <w:szCs w:val="24"/>
        </w:rPr>
        <w:t xml:space="preserve">24.2 </w:t>
      </w:r>
      <w:r>
        <w:rPr>
          <w:rFonts w:ascii="宋体" w:eastAsia="宋体" w:hAnsi="宋体" w:cs="Times New Roman" w:hint="eastAsia"/>
          <w:szCs w:val="24"/>
        </w:rPr>
        <w:t>所有投标文件应在其密封封面上注明项目名称、项目编号、投标人名称。</w:t>
      </w:r>
    </w:p>
    <w:p w:rsidR="00BC6F6F" w:rsidRDefault="00BC6F6F">
      <w:pPr>
        <w:spacing w:line="360" w:lineRule="auto"/>
        <w:rPr>
          <w:rFonts w:ascii="Times New Roman" w:eastAsia="宋体" w:hAnsi="Times New Roman" w:cs="Times New Roman"/>
          <w:sz w:val="24"/>
          <w:szCs w:val="24"/>
        </w:rPr>
      </w:pPr>
    </w:p>
    <w:p w:rsidR="00BC6F6F" w:rsidRDefault="00572FC7">
      <w:pPr>
        <w:spacing w:line="360" w:lineRule="auto"/>
        <w:rPr>
          <w:rFonts w:ascii="黑体" w:eastAsia="黑体" w:hAnsi="宋体" w:cs="Times New Roman"/>
          <w:sz w:val="24"/>
          <w:szCs w:val="24"/>
        </w:rPr>
      </w:pPr>
      <w:r>
        <w:rPr>
          <w:rFonts w:ascii="黑体" w:eastAsia="黑体" w:hAnsi="宋体" w:cs="Times New Roman" w:hint="eastAsia"/>
          <w:sz w:val="24"/>
          <w:szCs w:val="24"/>
        </w:rPr>
        <w:t>25．投标截止日期</w:t>
      </w:r>
    </w:p>
    <w:p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4"/>
        </w:rPr>
        <w:t>25</w:t>
      </w:r>
      <w:r>
        <w:rPr>
          <w:rFonts w:ascii="宋体" w:eastAsia="宋体" w:hAnsi="宋体" w:cs="Times New Roman"/>
          <w:szCs w:val="24"/>
        </w:rPr>
        <w:t>.</w:t>
      </w:r>
      <w:r>
        <w:rPr>
          <w:rFonts w:ascii="宋体" w:eastAsia="宋体" w:hAnsi="宋体" w:cs="Times New Roman" w:hint="eastAsia"/>
          <w:szCs w:val="24"/>
        </w:rPr>
        <w:t>1投标人</w:t>
      </w:r>
      <w:r>
        <w:rPr>
          <w:rFonts w:ascii="宋体" w:eastAsia="宋体" w:hAnsi="宋体" w:cs="Times New Roman"/>
          <w:szCs w:val="24"/>
        </w:rPr>
        <w:t>必须</w:t>
      </w:r>
      <w:r>
        <w:rPr>
          <w:rFonts w:ascii="宋体" w:eastAsia="宋体" w:hAnsi="宋体" w:cs="Times New Roman" w:hint="eastAsia"/>
          <w:szCs w:val="24"/>
        </w:rPr>
        <w:t>在</w:t>
      </w:r>
      <w:r>
        <w:rPr>
          <w:rFonts w:ascii="宋体" w:eastAsia="宋体" w:hAnsi="宋体" w:cs="Times New Roman"/>
          <w:szCs w:val="24"/>
        </w:rPr>
        <w:t>采购文件规定的投标截止时间前</w:t>
      </w:r>
      <w:r>
        <w:rPr>
          <w:rFonts w:ascii="宋体" w:eastAsia="宋体" w:hAnsi="宋体" w:cs="Times New Roman" w:hint="eastAsia"/>
          <w:szCs w:val="24"/>
        </w:rPr>
        <w:t>将</w:t>
      </w:r>
      <w:r>
        <w:rPr>
          <w:rFonts w:ascii="宋体" w:eastAsia="宋体" w:hAnsi="宋体" w:cs="Times New Roman"/>
          <w:szCs w:val="24"/>
        </w:rPr>
        <w:t>密封的投标文件递交到项目指定的地点</w:t>
      </w:r>
      <w:r>
        <w:rPr>
          <w:rFonts w:ascii="宋体" w:eastAsia="宋体" w:hAnsi="宋体" w:cs="Times New Roman" w:hint="eastAsia"/>
          <w:szCs w:val="24"/>
        </w:rPr>
        <w:t>。</w:t>
      </w:r>
    </w:p>
    <w:p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4"/>
        </w:rPr>
        <w:t>25.2学校采购机构可以按本通用条款第13条规定，通过修改招标文件自行决定酌情延长投标截止期。在此情况下，学校</w:t>
      </w:r>
      <w:r>
        <w:rPr>
          <w:rFonts w:ascii="宋体" w:eastAsia="宋体" w:hAnsi="宋体" w:cs="Times New Roman"/>
          <w:szCs w:val="24"/>
        </w:rPr>
        <w:t>采购机构</w:t>
      </w:r>
      <w:r>
        <w:rPr>
          <w:rFonts w:ascii="宋体" w:eastAsia="宋体" w:hAnsi="宋体" w:cs="Times New Roman" w:hint="eastAsia"/>
          <w:szCs w:val="24"/>
        </w:rPr>
        <w:t>、采购单位和投标人受投标截止期制约的所有权利和义务均应延长至新的截止期。</w:t>
      </w:r>
    </w:p>
    <w:p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4"/>
        </w:rPr>
        <w:t>25</w:t>
      </w:r>
      <w:r>
        <w:rPr>
          <w:rFonts w:ascii="宋体" w:eastAsia="宋体" w:hAnsi="宋体" w:cs="Times New Roman"/>
          <w:szCs w:val="24"/>
        </w:rPr>
        <w:t>.</w:t>
      </w:r>
      <w:r>
        <w:rPr>
          <w:rFonts w:ascii="宋体" w:eastAsia="宋体" w:hAnsi="宋体" w:cs="Times New Roman" w:hint="eastAsia"/>
          <w:szCs w:val="24"/>
        </w:rPr>
        <w:t>3投标截止时间以后不得递交投标文件。</w:t>
      </w:r>
    </w:p>
    <w:p w:rsidR="00BC6F6F" w:rsidRDefault="00572FC7">
      <w:pPr>
        <w:spacing w:line="360" w:lineRule="auto"/>
        <w:rPr>
          <w:rFonts w:ascii="黑体" w:eastAsia="黑体" w:hAnsi="宋体" w:cs="Times New Roman"/>
          <w:sz w:val="24"/>
          <w:szCs w:val="24"/>
        </w:rPr>
      </w:pPr>
      <w:r>
        <w:rPr>
          <w:rFonts w:ascii="黑体" w:eastAsia="黑体" w:hAnsi="宋体" w:cs="Times New Roman" w:hint="eastAsia"/>
          <w:sz w:val="24"/>
          <w:szCs w:val="24"/>
        </w:rPr>
        <w:t>26.样品的递交</w:t>
      </w:r>
    </w:p>
    <w:p w:rsidR="00BC6F6F" w:rsidRDefault="00572FC7">
      <w:pPr>
        <w:ind w:firstLine="420"/>
        <w:rPr>
          <w:rFonts w:ascii="宋体" w:eastAsia="宋体" w:hAnsi="宋体" w:cs="Times New Roman"/>
          <w:szCs w:val="21"/>
        </w:rPr>
      </w:pPr>
      <w:r>
        <w:rPr>
          <w:rFonts w:ascii="宋体" w:eastAsia="宋体" w:hAnsi="宋体" w:cs="Times New Roman" w:hint="eastAsia"/>
          <w:szCs w:val="21"/>
        </w:rPr>
        <w:t>26.1 如有必要，采购单位可以要求投标人提供能反映货物材质或关键部分的极少部分的尺寸、价值不大的样品，投标人在投标时应提交《样品清单》，所提供样品必须密封包装，样品作为投标文件的一部分。</w:t>
      </w:r>
    </w:p>
    <w:p w:rsidR="00BC6F6F" w:rsidRDefault="00572FC7">
      <w:pPr>
        <w:ind w:firstLine="420"/>
        <w:rPr>
          <w:rFonts w:ascii="宋体" w:eastAsia="宋体" w:hAnsi="宋体" w:cs="Times New Roman"/>
          <w:szCs w:val="21"/>
        </w:rPr>
      </w:pPr>
      <w:r>
        <w:rPr>
          <w:rFonts w:ascii="宋体" w:eastAsia="宋体" w:hAnsi="宋体" w:cs="Times New Roman" w:hint="eastAsia"/>
          <w:szCs w:val="21"/>
        </w:rPr>
        <w:t>26.2  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合格响应，其相关分数予以扣减。</w:t>
      </w:r>
    </w:p>
    <w:p w:rsidR="00BC6F6F" w:rsidRDefault="00572FC7">
      <w:pPr>
        <w:ind w:firstLine="420"/>
        <w:rPr>
          <w:rFonts w:ascii="宋体" w:eastAsia="宋体" w:hAnsi="宋体" w:cs="Times New Roman"/>
          <w:szCs w:val="21"/>
        </w:rPr>
      </w:pPr>
      <w:r>
        <w:rPr>
          <w:rFonts w:ascii="宋体" w:eastAsia="宋体" w:hAnsi="宋体" w:cs="Times New Roman" w:hint="eastAsia"/>
          <w:szCs w:val="21"/>
        </w:rPr>
        <w:t>26.3  未中标供应商的样品将于招标结束时退还。中标供应商的样品由采购单位保留，</w:t>
      </w:r>
      <w:r>
        <w:rPr>
          <w:rFonts w:ascii="宋体" w:eastAsia="宋体" w:hAnsi="宋体" w:cs="Times New Roman" w:hint="eastAsia"/>
          <w:szCs w:val="21"/>
        </w:rPr>
        <w:lastRenderedPageBreak/>
        <w:t>作为验收的依据。</w:t>
      </w:r>
    </w:p>
    <w:p w:rsidR="00BC6F6F" w:rsidRDefault="00572FC7">
      <w:pPr>
        <w:spacing w:line="360" w:lineRule="auto"/>
        <w:rPr>
          <w:rFonts w:ascii="黑体" w:eastAsia="黑体" w:hAnsi="宋体" w:cs="Times New Roman"/>
          <w:sz w:val="24"/>
          <w:szCs w:val="24"/>
        </w:rPr>
      </w:pPr>
      <w:r>
        <w:rPr>
          <w:rFonts w:ascii="黑体" w:eastAsia="黑体" w:hAnsi="宋体" w:cs="Times New Roman"/>
          <w:sz w:val="24"/>
          <w:szCs w:val="24"/>
        </w:rPr>
        <w:t>2</w:t>
      </w:r>
      <w:r>
        <w:rPr>
          <w:rFonts w:ascii="黑体" w:eastAsia="黑体" w:hAnsi="宋体" w:cs="Times New Roman" w:hint="eastAsia"/>
          <w:sz w:val="24"/>
          <w:szCs w:val="24"/>
        </w:rPr>
        <w:t>7．</w:t>
      </w:r>
      <w:r>
        <w:rPr>
          <w:rFonts w:ascii="黑体" w:eastAsia="黑体" w:hAnsi="宋体" w:cs="Times New Roman"/>
          <w:sz w:val="24"/>
          <w:szCs w:val="24"/>
        </w:rPr>
        <w:t>投标文件的修改和撤销</w:t>
      </w:r>
    </w:p>
    <w:p w:rsidR="00BC6F6F" w:rsidRDefault="00572FC7">
      <w:pPr>
        <w:ind w:firstLineChars="196" w:firstLine="412"/>
        <w:rPr>
          <w:rFonts w:ascii="宋体" w:eastAsia="宋体" w:hAnsi="宋体" w:cs="Times New Roman"/>
          <w:szCs w:val="24"/>
        </w:rPr>
      </w:pPr>
      <w:r>
        <w:rPr>
          <w:rFonts w:ascii="宋体" w:eastAsia="宋体" w:hAnsi="宋体" w:cs="Times New Roman"/>
          <w:szCs w:val="24"/>
        </w:rPr>
        <w:t>2</w:t>
      </w:r>
      <w:r>
        <w:rPr>
          <w:rFonts w:ascii="宋体" w:eastAsia="宋体" w:hAnsi="宋体" w:cs="Times New Roman" w:hint="eastAsia"/>
          <w:szCs w:val="24"/>
        </w:rPr>
        <w:t>7</w:t>
      </w:r>
      <w:r>
        <w:rPr>
          <w:rFonts w:ascii="宋体" w:eastAsia="宋体" w:hAnsi="宋体" w:cs="Times New Roman"/>
          <w:szCs w:val="24"/>
        </w:rPr>
        <w:t>.</w:t>
      </w:r>
      <w:r>
        <w:rPr>
          <w:rFonts w:ascii="宋体" w:eastAsia="宋体" w:hAnsi="宋体" w:cs="Times New Roman" w:hint="eastAsia"/>
          <w:szCs w:val="24"/>
        </w:rPr>
        <w:t>1</w:t>
      </w:r>
      <w:r>
        <w:rPr>
          <w:rFonts w:ascii="宋体" w:eastAsia="宋体" w:hAnsi="宋体" w:cs="Times New Roman"/>
          <w:szCs w:val="24"/>
        </w:rPr>
        <w:t>投标方在投标截止时间</w:t>
      </w:r>
      <w:r>
        <w:rPr>
          <w:rFonts w:ascii="宋体" w:eastAsia="宋体" w:hAnsi="宋体" w:cs="Times New Roman" w:hint="eastAsia"/>
          <w:szCs w:val="24"/>
        </w:rPr>
        <w:t>前</w:t>
      </w:r>
      <w:r>
        <w:rPr>
          <w:rFonts w:ascii="宋体" w:eastAsia="宋体" w:hAnsi="宋体" w:cs="Times New Roman"/>
          <w:szCs w:val="24"/>
        </w:rPr>
        <w:t>可对其</w:t>
      </w:r>
      <w:r>
        <w:rPr>
          <w:rFonts w:ascii="宋体" w:eastAsia="宋体" w:hAnsi="宋体" w:cs="Times New Roman" w:hint="eastAsia"/>
          <w:szCs w:val="24"/>
        </w:rPr>
        <w:t>已经递交</w:t>
      </w:r>
      <w:r>
        <w:rPr>
          <w:rFonts w:ascii="宋体" w:eastAsia="宋体" w:hAnsi="宋体" w:cs="Times New Roman"/>
          <w:szCs w:val="24"/>
        </w:rPr>
        <w:t>的投标文件进行修改</w:t>
      </w:r>
      <w:r>
        <w:rPr>
          <w:rFonts w:ascii="宋体" w:eastAsia="宋体" w:hAnsi="宋体" w:cs="Times New Roman" w:hint="eastAsia"/>
          <w:szCs w:val="24"/>
        </w:rPr>
        <w:t>和</w:t>
      </w:r>
      <w:r>
        <w:rPr>
          <w:rFonts w:ascii="宋体" w:eastAsia="宋体" w:hAnsi="宋体" w:cs="Times New Roman"/>
          <w:szCs w:val="24"/>
        </w:rPr>
        <w:t>撤换。</w:t>
      </w:r>
    </w:p>
    <w:p w:rsidR="00BC6F6F" w:rsidRDefault="00572FC7">
      <w:pPr>
        <w:ind w:firstLineChars="196" w:firstLine="412"/>
        <w:rPr>
          <w:rFonts w:ascii="宋体" w:eastAsia="宋体" w:hAnsi="宋体" w:cs="Times New Roman"/>
          <w:szCs w:val="24"/>
        </w:rPr>
      </w:pPr>
      <w:r>
        <w:rPr>
          <w:rFonts w:ascii="宋体" w:eastAsia="宋体" w:hAnsi="宋体" w:cs="Times New Roman"/>
          <w:szCs w:val="24"/>
        </w:rPr>
        <w:t>2</w:t>
      </w:r>
      <w:r>
        <w:rPr>
          <w:rFonts w:ascii="宋体" w:eastAsia="宋体" w:hAnsi="宋体" w:cs="Times New Roman" w:hint="eastAsia"/>
          <w:szCs w:val="24"/>
        </w:rPr>
        <w:t>7</w:t>
      </w:r>
      <w:r>
        <w:rPr>
          <w:rFonts w:ascii="宋体" w:eastAsia="宋体" w:hAnsi="宋体" w:cs="Times New Roman"/>
          <w:szCs w:val="24"/>
        </w:rPr>
        <w:t>.</w:t>
      </w:r>
      <w:r>
        <w:rPr>
          <w:rFonts w:ascii="宋体" w:eastAsia="宋体" w:hAnsi="宋体" w:cs="Times New Roman" w:hint="eastAsia"/>
          <w:szCs w:val="24"/>
        </w:rPr>
        <w:t>2</w:t>
      </w:r>
      <w:r>
        <w:rPr>
          <w:rFonts w:ascii="宋体" w:eastAsia="宋体" w:hAnsi="宋体" w:cs="Times New Roman"/>
          <w:szCs w:val="24"/>
        </w:rPr>
        <w:t>投标截止时间以后不得修改</w:t>
      </w:r>
      <w:r>
        <w:rPr>
          <w:rFonts w:ascii="宋体" w:eastAsia="宋体" w:hAnsi="宋体" w:cs="Times New Roman" w:hint="eastAsia"/>
          <w:szCs w:val="24"/>
        </w:rPr>
        <w:t>、撤</w:t>
      </w:r>
      <w:r>
        <w:rPr>
          <w:rFonts w:ascii="宋体" w:eastAsia="宋体" w:hAnsi="宋体" w:cs="Times New Roman"/>
          <w:szCs w:val="24"/>
        </w:rPr>
        <w:t>换投标文件。</w:t>
      </w:r>
    </w:p>
    <w:p w:rsidR="00BC6F6F" w:rsidRDefault="00572FC7">
      <w:pPr>
        <w:ind w:firstLineChars="196" w:firstLine="412"/>
        <w:rPr>
          <w:rFonts w:ascii="宋体" w:eastAsia="宋体" w:hAnsi="宋体" w:cs="Times New Roman"/>
          <w:szCs w:val="24"/>
        </w:rPr>
      </w:pPr>
      <w:r>
        <w:rPr>
          <w:rFonts w:ascii="宋体" w:eastAsia="宋体" w:hAnsi="宋体" w:cs="Times New Roman"/>
          <w:szCs w:val="24"/>
        </w:rPr>
        <w:t>2</w:t>
      </w:r>
      <w:r>
        <w:rPr>
          <w:rFonts w:ascii="宋体" w:eastAsia="宋体" w:hAnsi="宋体" w:cs="Times New Roman" w:hint="eastAsia"/>
          <w:szCs w:val="24"/>
        </w:rPr>
        <w:t>7</w:t>
      </w:r>
      <w:r>
        <w:rPr>
          <w:rFonts w:ascii="宋体" w:eastAsia="宋体" w:hAnsi="宋体" w:cs="Times New Roman"/>
          <w:szCs w:val="24"/>
        </w:rPr>
        <w:t>.</w:t>
      </w:r>
      <w:r>
        <w:rPr>
          <w:rFonts w:ascii="宋体" w:eastAsia="宋体" w:hAnsi="宋体" w:cs="Times New Roman" w:hint="eastAsia"/>
          <w:szCs w:val="24"/>
        </w:rPr>
        <w:t>3从投标截止期至投标人在投标书中确定的投标有效期之间的这段时间内，投标人不得撤回其投标，否则其投标保证金将按照本通用条款第20、21条的规定被没收。</w:t>
      </w:r>
    </w:p>
    <w:bookmarkEnd w:id="164"/>
    <w:bookmarkEnd w:id="165"/>
    <w:bookmarkEnd w:id="166"/>
    <w:bookmarkEnd w:id="167"/>
    <w:bookmarkEnd w:id="168"/>
    <w:bookmarkEnd w:id="169"/>
    <w:bookmarkEnd w:id="170"/>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27.4学校采购机构不退还投标文件，另有规定的除外。</w:t>
      </w:r>
    </w:p>
    <w:p w:rsidR="00BC6F6F" w:rsidRDefault="00572FC7">
      <w:pPr>
        <w:keepNext/>
        <w:keepLines/>
        <w:numPr>
          <w:ilvl w:val="0"/>
          <w:numId w:val="8"/>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71" w:name="_Toc73517666"/>
      <w:bookmarkStart w:id="172" w:name="_Toc73518144"/>
      <w:bookmarkStart w:id="173" w:name="_Toc73521574"/>
      <w:bookmarkStart w:id="174" w:name="_Toc73521662"/>
      <w:bookmarkStart w:id="175" w:name="_Toc100052391"/>
      <w:bookmarkStart w:id="176" w:name="_Toc101074881"/>
      <w:r>
        <w:rPr>
          <w:rFonts w:ascii="Arial" w:eastAsia="黑体" w:hAnsi="Arial" w:cs="Times New Roman" w:hint="eastAsia"/>
          <w:b/>
          <w:bCs/>
          <w:sz w:val="28"/>
          <w:szCs w:val="28"/>
        </w:rPr>
        <w:t>开标</w:t>
      </w:r>
      <w:bookmarkEnd w:id="171"/>
      <w:bookmarkEnd w:id="172"/>
      <w:bookmarkEnd w:id="173"/>
      <w:bookmarkEnd w:id="174"/>
      <w:bookmarkEnd w:id="175"/>
      <w:bookmarkEnd w:id="176"/>
    </w:p>
    <w:p w:rsidR="00BC6F6F" w:rsidRDefault="00572FC7">
      <w:pPr>
        <w:spacing w:line="360" w:lineRule="auto"/>
        <w:rPr>
          <w:rFonts w:ascii="黑体" w:eastAsia="黑体" w:hAnsi="宋体" w:cs="Times New Roman"/>
          <w:sz w:val="24"/>
          <w:szCs w:val="24"/>
        </w:rPr>
      </w:pPr>
      <w:bookmarkStart w:id="177" w:name="_Toc60560655"/>
      <w:bookmarkStart w:id="178" w:name="_Toc60631650"/>
      <w:bookmarkStart w:id="179" w:name="_Toc73517667"/>
      <w:bookmarkStart w:id="180" w:name="_Toc73518145"/>
      <w:bookmarkStart w:id="181" w:name="_Toc73521575"/>
      <w:bookmarkStart w:id="182" w:name="_Toc73521663"/>
      <w:bookmarkStart w:id="183" w:name="_Toc100052392"/>
      <w:r>
        <w:rPr>
          <w:rFonts w:ascii="黑体" w:eastAsia="黑体" w:hAnsi="宋体" w:cs="Times New Roman" w:hint="eastAsia"/>
          <w:sz w:val="24"/>
          <w:szCs w:val="24"/>
        </w:rPr>
        <w:t>28．开标</w:t>
      </w:r>
      <w:bookmarkEnd w:id="177"/>
      <w:bookmarkEnd w:id="178"/>
      <w:bookmarkEnd w:id="179"/>
      <w:bookmarkEnd w:id="180"/>
      <w:bookmarkEnd w:id="181"/>
      <w:bookmarkEnd w:id="182"/>
      <w:bookmarkEnd w:id="183"/>
    </w:p>
    <w:p w:rsidR="00BC6F6F" w:rsidRDefault="00572FC7">
      <w:pPr>
        <w:ind w:firstLineChars="171" w:firstLine="359"/>
        <w:rPr>
          <w:rFonts w:ascii="宋体" w:eastAsia="宋体" w:hAnsi="宋体" w:cs="Times New Roman"/>
          <w:szCs w:val="21"/>
        </w:rPr>
      </w:pPr>
      <w:bookmarkStart w:id="184" w:name="bt评标"/>
      <w:bookmarkStart w:id="185" w:name="_Toc73517668"/>
      <w:bookmarkStart w:id="186" w:name="_Toc73518146"/>
      <w:bookmarkStart w:id="187" w:name="_Toc73521576"/>
      <w:bookmarkStart w:id="188" w:name="_Toc73521664"/>
      <w:bookmarkStart w:id="189" w:name="_Toc100052393"/>
      <w:bookmarkStart w:id="190" w:name="_Toc101074882"/>
      <w:bookmarkEnd w:id="184"/>
      <w:r>
        <w:rPr>
          <w:rFonts w:ascii="宋体" w:eastAsia="宋体" w:hAnsi="宋体" w:cs="Times New Roman"/>
          <w:szCs w:val="21"/>
        </w:rPr>
        <w:t>2</w:t>
      </w:r>
      <w:r>
        <w:rPr>
          <w:rFonts w:ascii="宋体" w:eastAsia="宋体" w:hAnsi="宋体" w:cs="Times New Roman" w:hint="eastAsia"/>
          <w:szCs w:val="21"/>
        </w:rPr>
        <w:t>8</w:t>
      </w:r>
      <w:r>
        <w:rPr>
          <w:rFonts w:ascii="宋体" w:eastAsia="宋体" w:hAnsi="宋体" w:cs="Times New Roman"/>
          <w:szCs w:val="21"/>
        </w:rPr>
        <w:t>.</w:t>
      </w:r>
      <w:r>
        <w:rPr>
          <w:rFonts w:ascii="宋体" w:eastAsia="宋体" w:hAnsi="宋体" w:cs="Times New Roman" w:hint="eastAsia"/>
          <w:szCs w:val="21"/>
        </w:rPr>
        <w:t>1学校</w:t>
      </w:r>
      <w:r>
        <w:rPr>
          <w:rFonts w:ascii="宋体" w:eastAsia="宋体" w:hAnsi="宋体" w:cs="Times New Roman"/>
          <w:szCs w:val="21"/>
        </w:rPr>
        <w:t>采购机构</w:t>
      </w:r>
      <w:r>
        <w:rPr>
          <w:rFonts w:ascii="宋体" w:eastAsia="宋体" w:hAnsi="宋体" w:cs="Times New Roman" w:hint="eastAsia"/>
          <w:szCs w:val="21"/>
        </w:rPr>
        <w:t>将在投标截止时间后，对密封</w:t>
      </w:r>
      <w:r>
        <w:rPr>
          <w:rFonts w:ascii="宋体" w:eastAsia="宋体" w:hAnsi="宋体" w:cs="Times New Roman"/>
          <w:szCs w:val="21"/>
        </w:rPr>
        <w:t>的</w:t>
      </w:r>
      <w:r>
        <w:rPr>
          <w:rFonts w:ascii="宋体" w:eastAsia="宋体" w:hAnsi="宋体" w:cs="Times New Roman" w:hint="eastAsia"/>
          <w:szCs w:val="21"/>
        </w:rPr>
        <w:t>投标文件进行拆封，开标。</w:t>
      </w:r>
    </w:p>
    <w:p w:rsidR="00BC6F6F" w:rsidRDefault="00572FC7">
      <w:pPr>
        <w:keepNext/>
        <w:keepLines/>
        <w:numPr>
          <w:ilvl w:val="0"/>
          <w:numId w:val="8"/>
        </w:numPr>
        <w:adjustRightInd w:val="0"/>
        <w:spacing w:beforeLines="50" w:before="231" w:afterLines="50" w:after="231"/>
        <w:jc w:val="center"/>
        <w:textAlignment w:val="baseline"/>
        <w:outlineLvl w:val="1"/>
        <w:rPr>
          <w:rFonts w:ascii="Arial" w:eastAsia="黑体" w:hAnsi="Arial" w:cs="Times New Roman"/>
          <w:b/>
          <w:bCs/>
          <w:sz w:val="28"/>
          <w:szCs w:val="28"/>
        </w:rPr>
      </w:pPr>
      <w:r>
        <w:rPr>
          <w:rFonts w:ascii="Arial" w:eastAsia="黑体" w:hAnsi="Arial" w:cs="Times New Roman" w:hint="eastAsia"/>
          <w:b/>
          <w:bCs/>
          <w:sz w:val="28"/>
          <w:szCs w:val="28"/>
        </w:rPr>
        <w:t>评标</w:t>
      </w:r>
      <w:bookmarkEnd w:id="185"/>
      <w:bookmarkEnd w:id="186"/>
      <w:bookmarkEnd w:id="187"/>
      <w:bookmarkEnd w:id="188"/>
      <w:r>
        <w:rPr>
          <w:rFonts w:ascii="Arial" w:eastAsia="黑体" w:hAnsi="Arial" w:cs="Times New Roman" w:hint="eastAsia"/>
          <w:b/>
          <w:bCs/>
          <w:sz w:val="28"/>
          <w:szCs w:val="28"/>
        </w:rPr>
        <w:t>要求</w:t>
      </w:r>
      <w:bookmarkEnd w:id="189"/>
      <w:bookmarkEnd w:id="190"/>
    </w:p>
    <w:p w:rsidR="00BC6F6F" w:rsidRDefault="00572FC7">
      <w:pPr>
        <w:spacing w:line="360" w:lineRule="auto"/>
        <w:rPr>
          <w:rFonts w:ascii="黑体" w:eastAsia="黑体" w:hAnsi="宋体" w:cs="Times New Roman"/>
          <w:sz w:val="24"/>
          <w:szCs w:val="24"/>
        </w:rPr>
      </w:pPr>
      <w:bookmarkStart w:id="191" w:name="bt评标会议"/>
      <w:bookmarkStart w:id="192" w:name="_Toc73517669"/>
      <w:bookmarkStart w:id="193" w:name="_Toc73518147"/>
      <w:bookmarkStart w:id="194" w:name="_Toc73521577"/>
      <w:bookmarkStart w:id="195" w:name="_Toc73521665"/>
      <w:bookmarkStart w:id="196" w:name="_Toc100052394"/>
      <w:bookmarkEnd w:id="191"/>
      <w:r>
        <w:rPr>
          <w:rFonts w:ascii="黑体" w:eastAsia="黑体" w:hAnsi="宋体" w:cs="Times New Roman" w:hint="eastAsia"/>
          <w:sz w:val="24"/>
          <w:szCs w:val="24"/>
        </w:rPr>
        <w:t>29．评标委员会组成</w:t>
      </w:r>
    </w:p>
    <w:p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4"/>
        </w:rPr>
        <w:t>29.1开标结束后召开评标会议，评标委员会由学校采购机构依规组建，负责评标活动。</w:t>
      </w:r>
    </w:p>
    <w:p w:rsidR="00BC6F6F" w:rsidRDefault="00572FC7">
      <w:pPr>
        <w:ind w:firstLine="420"/>
        <w:rPr>
          <w:rFonts w:ascii="宋体" w:eastAsia="宋体" w:hAnsi="宋体" w:cs="Times New Roman"/>
          <w:szCs w:val="24"/>
        </w:rPr>
      </w:pPr>
      <w:r>
        <w:rPr>
          <w:rFonts w:ascii="宋体" w:eastAsia="宋体" w:hAnsi="宋体" w:cs="Times New Roman" w:hint="eastAsia"/>
          <w:szCs w:val="24"/>
        </w:rPr>
        <w:t>评标委员会由采购单位代表和有关技术、经济等方面的专家组成，成员人数为</w:t>
      </w:r>
      <w:r>
        <w:rPr>
          <w:rFonts w:ascii="宋体" w:eastAsia="宋体" w:hAnsi="宋体" w:cs="Times New Roman"/>
          <w:szCs w:val="24"/>
        </w:rPr>
        <w:t>5</w:t>
      </w:r>
      <w:r>
        <w:rPr>
          <w:rFonts w:ascii="宋体" w:eastAsia="宋体" w:hAnsi="宋体" w:cs="Times New Roman" w:hint="eastAsia"/>
          <w:szCs w:val="24"/>
        </w:rPr>
        <w:t>人以上（含</w:t>
      </w:r>
      <w:r>
        <w:rPr>
          <w:rFonts w:ascii="宋体" w:eastAsia="宋体" w:hAnsi="宋体" w:cs="Times New Roman"/>
          <w:szCs w:val="24"/>
        </w:rPr>
        <w:t>5</w:t>
      </w:r>
      <w:r>
        <w:rPr>
          <w:rFonts w:ascii="宋体" w:eastAsia="宋体" w:hAnsi="宋体" w:cs="Times New Roman" w:hint="eastAsia"/>
          <w:szCs w:val="24"/>
        </w:rPr>
        <w:t>人）单数，其中技术、经济等方面的专家不少于成员总数的三分之二。</w:t>
      </w:r>
    </w:p>
    <w:p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4"/>
        </w:rPr>
        <w:t>为保证评委人选的专业性，以及评标中的公平公正性，评标委员会成员从深圳大学评标专家库中随机抽取。</w:t>
      </w:r>
    </w:p>
    <w:p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4"/>
        </w:rPr>
        <w:t>29.2评标定标应当遵循公平、公正、科学、择优的原则。</w:t>
      </w:r>
    </w:p>
    <w:p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4"/>
        </w:rPr>
        <w:t>29.3评标活动依法进行，任何单位和个人不得非法干预评标过程和结果。</w:t>
      </w:r>
    </w:p>
    <w:p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4"/>
        </w:rPr>
        <w:t>29.4评标过程中不允许违背评标程序或采用招标文件未载明的评标方法或评标因素进行评标。</w:t>
      </w:r>
    </w:p>
    <w:p w:rsidR="00BC6F6F" w:rsidRDefault="00572FC7">
      <w:pPr>
        <w:ind w:firstLineChars="196" w:firstLine="412"/>
        <w:rPr>
          <w:rFonts w:ascii="宋体" w:eastAsia="宋体" w:hAnsi="宋体" w:cs="Times New Roman"/>
          <w:bCs/>
          <w:szCs w:val="24"/>
        </w:rPr>
      </w:pPr>
      <w:r>
        <w:rPr>
          <w:rFonts w:ascii="宋体" w:eastAsia="宋体" w:hAnsi="宋体" w:cs="Times New Roman" w:hint="eastAsia"/>
          <w:bCs/>
          <w:szCs w:val="24"/>
        </w:rPr>
        <w:t>29.5 开标后，直到授予中标人合同为止，凡属于对投标文件的审查、澄清、评价和比较的有关资料以及中标候选人的推荐情况、与评标有关的其他任何情况均严格保密。</w:t>
      </w:r>
    </w:p>
    <w:p w:rsidR="00BC6F6F" w:rsidRDefault="00572FC7">
      <w:pPr>
        <w:spacing w:line="360" w:lineRule="auto"/>
        <w:rPr>
          <w:rFonts w:ascii="黑体" w:eastAsia="黑体" w:hAnsi="宋体" w:cs="Times New Roman"/>
          <w:sz w:val="24"/>
          <w:szCs w:val="24"/>
        </w:rPr>
      </w:pPr>
      <w:r>
        <w:rPr>
          <w:rFonts w:ascii="黑体" w:eastAsia="黑体" w:hAnsi="宋体" w:cs="Times New Roman" w:hint="eastAsia"/>
          <w:sz w:val="24"/>
          <w:szCs w:val="24"/>
        </w:rPr>
        <w:t>30．向评标委员会提供的资料</w:t>
      </w:r>
    </w:p>
    <w:p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4"/>
        </w:rPr>
        <w:t>30.1公开发布的招标文件，包括图纸、服务清单、答疑文件等；</w:t>
      </w:r>
    </w:p>
    <w:p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4"/>
        </w:rPr>
        <w:t>30.2其他评标必须的资料。</w:t>
      </w:r>
    </w:p>
    <w:p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4"/>
        </w:rPr>
        <w:lastRenderedPageBreak/>
        <w:t>30.3评标委员会应当认真研究招标文件，至少应了解熟悉以下内容：</w:t>
      </w:r>
    </w:p>
    <w:p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4"/>
        </w:rPr>
        <w:t>（1）招标的目的；</w:t>
      </w:r>
    </w:p>
    <w:p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4"/>
        </w:rPr>
        <w:t>（2）招标项目需求的范围和性质；</w:t>
      </w:r>
    </w:p>
    <w:p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4"/>
        </w:rPr>
        <w:t>（3）招标文件规定的投标人的资质、财政预算限额、商务条款；</w:t>
      </w:r>
    </w:p>
    <w:p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4"/>
        </w:rPr>
        <w:t>（4）招标文件规定的评标程序、评标方法和评标因素；</w:t>
      </w:r>
    </w:p>
    <w:p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4"/>
        </w:rPr>
        <w:t>（5）招标文件所列示的废标条款一览表；</w:t>
      </w:r>
    </w:p>
    <w:p w:rsidR="00BC6F6F" w:rsidRDefault="00572FC7">
      <w:pPr>
        <w:spacing w:line="360" w:lineRule="auto"/>
        <w:rPr>
          <w:rFonts w:ascii="黑体" w:eastAsia="黑体" w:hAnsi="宋体" w:cs="Times New Roman"/>
          <w:sz w:val="24"/>
          <w:szCs w:val="24"/>
        </w:rPr>
      </w:pPr>
      <w:r>
        <w:rPr>
          <w:rFonts w:ascii="黑体" w:eastAsia="黑体" w:hAnsi="宋体" w:cs="Times New Roman" w:hint="eastAsia"/>
          <w:sz w:val="24"/>
          <w:szCs w:val="24"/>
        </w:rPr>
        <w:t>31．独立评标</w:t>
      </w:r>
    </w:p>
    <w:p w:rsidR="00BC6F6F" w:rsidRDefault="00572FC7">
      <w:pPr>
        <w:ind w:firstLineChars="196" w:firstLine="412"/>
        <w:rPr>
          <w:rFonts w:ascii="宋体" w:eastAsia="宋体" w:hAnsi="宋体" w:cs="Times New Roman"/>
          <w:bCs/>
          <w:szCs w:val="21"/>
        </w:rPr>
      </w:pPr>
      <w:r>
        <w:rPr>
          <w:rFonts w:ascii="宋体" w:eastAsia="宋体" w:hAnsi="宋体" w:cs="Times New Roman" w:hint="eastAsia"/>
          <w:bCs/>
          <w:szCs w:val="24"/>
        </w:rPr>
        <w:t>30.1评标委员会成员的评标活动应当独立进行，并应遵循投标文件初审、澄清有关问题、比较与评价、确定中标供应商、编写评标报告的工作程序。</w:t>
      </w:r>
      <w:bookmarkStart w:id="197" w:name="bt评标过程的保密"/>
      <w:bookmarkStart w:id="198" w:name="bt错误的修正"/>
      <w:bookmarkEnd w:id="192"/>
      <w:bookmarkEnd w:id="193"/>
      <w:bookmarkEnd w:id="194"/>
      <w:bookmarkEnd w:id="195"/>
      <w:bookmarkEnd w:id="196"/>
      <w:bookmarkEnd w:id="197"/>
      <w:bookmarkEnd w:id="198"/>
    </w:p>
    <w:p w:rsidR="00BC6F6F" w:rsidRDefault="00572FC7">
      <w:pPr>
        <w:keepNext/>
        <w:keepLines/>
        <w:numPr>
          <w:ilvl w:val="0"/>
          <w:numId w:val="8"/>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99" w:name="_Toc100052397"/>
      <w:bookmarkStart w:id="200" w:name="_Toc101074883"/>
      <w:r>
        <w:rPr>
          <w:rFonts w:ascii="Arial" w:eastAsia="黑体" w:hAnsi="Arial" w:cs="Times New Roman" w:hint="eastAsia"/>
          <w:b/>
          <w:bCs/>
          <w:sz w:val="28"/>
          <w:szCs w:val="28"/>
        </w:rPr>
        <w:t>评标程序</w:t>
      </w:r>
      <w:bookmarkStart w:id="201" w:name="bt投标文件的审查"/>
      <w:bookmarkStart w:id="202" w:name="_Toc73517671"/>
      <w:bookmarkStart w:id="203" w:name="_Toc73518149"/>
      <w:bookmarkStart w:id="204" w:name="_Toc73521579"/>
      <w:bookmarkStart w:id="205" w:name="_Toc73521667"/>
      <w:bookmarkEnd w:id="201"/>
      <w:r>
        <w:rPr>
          <w:rFonts w:ascii="Arial" w:eastAsia="黑体" w:hAnsi="Arial" w:cs="Times New Roman" w:hint="eastAsia"/>
          <w:b/>
          <w:bCs/>
          <w:sz w:val="28"/>
          <w:szCs w:val="28"/>
        </w:rPr>
        <w:t>及评标方法</w:t>
      </w:r>
      <w:bookmarkEnd w:id="199"/>
      <w:bookmarkEnd w:id="200"/>
    </w:p>
    <w:p w:rsidR="00BC6F6F" w:rsidRDefault="00572FC7">
      <w:pPr>
        <w:spacing w:line="360" w:lineRule="auto"/>
        <w:rPr>
          <w:rFonts w:ascii="黑体" w:eastAsia="黑体" w:hAnsi="宋体" w:cs="Times New Roman"/>
          <w:sz w:val="24"/>
          <w:szCs w:val="24"/>
        </w:rPr>
      </w:pPr>
      <w:bookmarkStart w:id="206" w:name="_Toc100052398"/>
      <w:r>
        <w:rPr>
          <w:rFonts w:ascii="黑体" w:eastAsia="黑体" w:hAnsi="宋体" w:cs="Times New Roman" w:hint="eastAsia"/>
          <w:sz w:val="24"/>
          <w:szCs w:val="24"/>
        </w:rPr>
        <w:t>32．投标文件初审</w:t>
      </w:r>
      <w:bookmarkEnd w:id="206"/>
    </w:p>
    <w:bookmarkEnd w:id="202"/>
    <w:bookmarkEnd w:id="203"/>
    <w:bookmarkEnd w:id="204"/>
    <w:bookmarkEnd w:id="205"/>
    <w:p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4"/>
        </w:rPr>
        <w:t>32.1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作出响应。</w:t>
      </w:r>
    </w:p>
    <w:p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4"/>
        </w:rPr>
        <w:t>32.2</w:t>
      </w:r>
      <w:r>
        <w:rPr>
          <w:rFonts w:ascii="宋体" w:eastAsia="宋体" w:hAnsi="宋体" w:cs="Times New Roman" w:hint="eastAsia"/>
          <w:b/>
          <w:szCs w:val="24"/>
        </w:rPr>
        <w:t>投标文件初审内容请详见“关键项目”中的《投标文件初审表》部分。投标人若有一条审查不通过则按废标处理。评标委员会对投标单位打√为通过审查，打×为未通过审查。</w:t>
      </w:r>
    </w:p>
    <w:p w:rsidR="00BC6F6F" w:rsidRDefault="00572FC7">
      <w:pPr>
        <w:ind w:firstLineChars="196" w:firstLine="413"/>
        <w:rPr>
          <w:rFonts w:ascii="宋体" w:eastAsia="宋体" w:hAnsi="宋体" w:cs="Times New Roman"/>
          <w:b/>
          <w:szCs w:val="24"/>
        </w:rPr>
      </w:pPr>
      <w:r>
        <w:rPr>
          <w:rFonts w:ascii="宋体" w:eastAsia="宋体" w:hAnsi="宋体" w:cs="Times New Roman" w:hint="eastAsia"/>
          <w:b/>
          <w:szCs w:val="24"/>
        </w:rPr>
        <w:t>32.3投标文件初审中关于供应商家数的计算。单一设备采购项目，同一品牌同一型号产品只能由一家供应商参加，如同时有两家或两家以上（均为制造商的合法代理商</w:t>
      </w:r>
      <w:r>
        <w:rPr>
          <w:rFonts w:ascii="宋体" w:eastAsia="宋体" w:hAnsi="宋体" w:cs="Times New Roman" w:hint="eastAsia"/>
          <w:b/>
          <w:szCs w:val="21"/>
        </w:rPr>
        <w:t>或授权商</w:t>
      </w:r>
      <w:r>
        <w:rPr>
          <w:rFonts w:ascii="宋体" w:eastAsia="宋体" w:hAnsi="宋体" w:cs="Times New Roman" w:hint="eastAsia"/>
          <w:b/>
          <w:szCs w:val="24"/>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rsidR="00BC6F6F" w:rsidRDefault="00572FC7">
      <w:pPr>
        <w:ind w:firstLineChars="196" w:firstLine="412"/>
        <w:rPr>
          <w:rFonts w:ascii="宋体" w:eastAsia="宋体" w:hAnsi="宋体" w:cs="Times New Roman"/>
          <w:b/>
          <w:bCs/>
          <w:szCs w:val="21"/>
        </w:rPr>
      </w:pPr>
      <w:r>
        <w:rPr>
          <w:rFonts w:ascii="宋体" w:eastAsia="宋体" w:hAnsi="宋体" w:cs="Times New Roman" w:hint="eastAsia"/>
          <w:szCs w:val="24"/>
        </w:rPr>
        <w:t>32.4对不属于投标文件初审表所列的其他情形，除法律法规另有规定外，不得作为废标的理由。</w:t>
      </w:r>
    </w:p>
    <w:p w:rsidR="00BC6F6F" w:rsidRDefault="00572FC7">
      <w:pPr>
        <w:spacing w:line="360" w:lineRule="auto"/>
        <w:rPr>
          <w:rFonts w:ascii="黑体" w:eastAsia="黑体" w:hAnsi="宋体" w:cs="Times New Roman"/>
          <w:sz w:val="24"/>
          <w:szCs w:val="24"/>
        </w:rPr>
      </w:pPr>
      <w:bookmarkStart w:id="207" w:name="_Toc100052399"/>
      <w:r>
        <w:rPr>
          <w:rFonts w:ascii="黑体" w:eastAsia="黑体" w:hAnsi="宋体" w:cs="Times New Roman" w:hint="eastAsia"/>
          <w:sz w:val="24"/>
          <w:szCs w:val="24"/>
        </w:rPr>
        <w:t>33．澄清有关问题</w:t>
      </w:r>
      <w:bookmarkEnd w:id="207"/>
    </w:p>
    <w:p w:rsidR="00BC6F6F" w:rsidRDefault="00572FC7">
      <w:pPr>
        <w:ind w:firstLineChars="196" w:firstLine="412"/>
        <w:rPr>
          <w:rFonts w:ascii="宋体" w:eastAsia="宋体" w:hAnsi="宋体" w:cs="Times New Roman"/>
          <w:szCs w:val="21"/>
        </w:rPr>
      </w:pPr>
      <w:bookmarkStart w:id="208" w:name="bt投标文件的澄清"/>
      <w:bookmarkStart w:id="209" w:name="bt废标"/>
      <w:bookmarkStart w:id="210" w:name="bt投标文件的评估和比较"/>
      <w:bookmarkStart w:id="211" w:name="_Toc73517675"/>
      <w:bookmarkStart w:id="212" w:name="_Toc73518153"/>
      <w:bookmarkStart w:id="213" w:name="_Toc73521583"/>
      <w:bookmarkStart w:id="214" w:name="_Toc73521671"/>
      <w:bookmarkEnd w:id="208"/>
      <w:bookmarkEnd w:id="209"/>
      <w:bookmarkEnd w:id="210"/>
      <w:r>
        <w:rPr>
          <w:rFonts w:ascii="宋体" w:eastAsia="宋体" w:hAnsi="宋体" w:cs="Times New Roman" w:hint="eastAsia"/>
          <w:szCs w:val="21"/>
        </w:rPr>
        <w:lastRenderedPageBreak/>
        <w:t>为了有助于投标文件的审查、评价和比较，对投标文件含义不明确、同类问题表述不一致或者有明显文字和计算错误的内容，评标委员会可以用书面形式(应当由评标委员会签字)要求投标人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rsidR="00BC6F6F" w:rsidRDefault="00572FC7">
      <w:pPr>
        <w:spacing w:line="360" w:lineRule="auto"/>
        <w:rPr>
          <w:rFonts w:ascii="黑体" w:eastAsia="黑体" w:hAnsi="宋体" w:cs="Times New Roman"/>
          <w:sz w:val="24"/>
          <w:szCs w:val="24"/>
        </w:rPr>
      </w:pPr>
      <w:bookmarkStart w:id="215" w:name="_Toc73517673"/>
      <w:bookmarkStart w:id="216" w:name="_Toc73518151"/>
      <w:bookmarkStart w:id="217" w:name="_Toc73521581"/>
      <w:bookmarkStart w:id="218" w:name="_Toc73521669"/>
      <w:bookmarkStart w:id="219" w:name="_Toc100052400"/>
      <w:r>
        <w:rPr>
          <w:rFonts w:ascii="黑体" w:eastAsia="黑体" w:hAnsi="宋体" w:cs="Times New Roman" w:hint="eastAsia"/>
          <w:sz w:val="24"/>
          <w:szCs w:val="24"/>
        </w:rPr>
        <w:t>34．错误的修正</w:t>
      </w:r>
      <w:bookmarkEnd w:id="215"/>
      <w:bookmarkEnd w:id="216"/>
      <w:bookmarkEnd w:id="217"/>
      <w:bookmarkEnd w:id="218"/>
      <w:bookmarkEnd w:id="219"/>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34</w:t>
      </w:r>
      <w:r>
        <w:rPr>
          <w:rFonts w:ascii="宋体" w:eastAsia="宋体" w:hAnsi="宋体" w:cs="Times New Roman"/>
          <w:szCs w:val="21"/>
        </w:rPr>
        <w:t xml:space="preserve">.1  </w:t>
      </w:r>
      <w:r>
        <w:rPr>
          <w:rFonts w:ascii="宋体" w:eastAsia="宋体" w:hAnsi="宋体" w:cs="Times New Roman" w:hint="eastAsia"/>
          <w:szCs w:val="21"/>
        </w:rPr>
        <w:t>评标委员会将审查投标文件是否完整、总体编排是否有序、文件签署是否合格、投标人是否提交了投标保证金、有无计算上的错误等。</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34.2  算术错误将按以下方法更正（次序排先者优先）：</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34.2.1 若投标一览表中投标总价与分项报价表中的总价不一致，以投标一览表投标总价为准；</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34.2.2 若投标文件分项报价表中的报价与总价不一致，以总价为准；</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34.2.3 若投标文件的大写金额和小写金额不一致的，以大写金额为准；</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34.2.4 单价金额小数点有明显错位的，应以总价为准，并修改单价；</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34.2.5 对不同文字文本投标文件的解释发生异议的，以中文文本为准。</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34.2.6若投标一览表中交货期与项目实施方案中的交货期不一致，以投标一览表交货期为准。</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34</w:t>
      </w:r>
      <w:r>
        <w:rPr>
          <w:rFonts w:ascii="宋体" w:eastAsia="宋体" w:hAnsi="宋体" w:cs="Times New Roman"/>
          <w:szCs w:val="21"/>
        </w:rPr>
        <w:t xml:space="preserve">.3  </w:t>
      </w:r>
      <w:r>
        <w:rPr>
          <w:rFonts w:ascii="宋体" w:eastAsia="宋体" w:hAnsi="宋体" w:cs="Times New Roman" w:hint="eastAsia"/>
          <w:szCs w:val="21"/>
        </w:rPr>
        <w:t>对于投标文件中不构成实质性偏差的不正规、不一致或不规则，给评审带来不便，评标委员会可以接受。</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34.4根据上述修正错误的原则及方法调整或修正投标文件的投标报价，投标人同意后，调整后的投标报价对投标人起约束作用。</w:t>
      </w:r>
      <w:r>
        <w:rPr>
          <w:rFonts w:ascii="宋体" w:eastAsia="宋体" w:hAnsi="宋体" w:cs="Times New Roman" w:hint="eastAsia"/>
          <w:b/>
          <w:bCs/>
          <w:szCs w:val="21"/>
        </w:rPr>
        <w:t>如果投标人不接受修正后的报价，则其投标将被拒绝并且其投标保证金也将被没收，并不影响评标工作。</w:t>
      </w:r>
    </w:p>
    <w:p w:rsidR="00BC6F6F" w:rsidRDefault="00572FC7">
      <w:pPr>
        <w:spacing w:line="360" w:lineRule="auto"/>
        <w:rPr>
          <w:rFonts w:ascii="黑体" w:eastAsia="黑体" w:hAnsi="宋体" w:cs="Times New Roman"/>
          <w:sz w:val="24"/>
          <w:szCs w:val="24"/>
        </w:rPr>
      </w:pPr>
      <w:bookmarkStart w:id="220" w:name="_Toc100052401"/>
      <w:r>
        <w:rPr>
          <w:rFonts w:ascii="黑体" w:eastAsia="黑体" w:hAnsi="宋体" w:cs="Times New Roman" w:hint="eastAsia"/>
          <w:sz w:val="24"/>
          <w:szCs w:val="24"/>
        </w:rPr>
        <w:t>35．投标文件的</w:t>
      </w:r>
      <w:bookmarkEnd w:id="211"/>
      <w:bookmarkEnd w:id="212"/>
      <w:bookmarkEnd w:id="213"/>
      <w:bookmarkEnd w:id="214"/>
      <w:r>
        <w:rPr>
          <w:rFonts w:ascii="黑体" w:eastAsia="黑体" w:hAnsi="宋体" w:cs="Times New Roman" w:hint="eastAsia"/>
          <w:sz w:val="24"/>
          <w:szCs w:val="24"/>
        </w:rPr>
        <w:t>比较与评价</w:t>
      </w:r>
      <w:bookmarkEnd w:id="220"/>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评标委员会将按照《深圳经济特区政府采购条例》及《深圳经济特区</w:t>
      </w:r>
      <w:r>
        <w:rPr>
          <w:rFonts w:ascii="宋体" w:eastAsia="宋体" w:hAnsi="宋体" w:cs="Times New Roman"/>
          <w:szCs w:val="21"/>
        </w:rPr>
        <w:t>政府采购条例实施细则</w:t>
      </w:r>
      <w:r>
        <w:rPr>
          <w:rFonts w:ascii="宋体" w:eastAsia="宋体" w:hAnsi="宋体" w:cs="Times New Roman" w:hint="eastAsia"/>
          <w:szCs w:val="21"/>
        </w:rPr>
        <w:t>》，参照相关法律、法规、规定，仅对通过资格性审查和符合性审查的投标文件进行综合比较与评价。</w:t>
      </w:r>
    </w:p>
    <w:p w:rsidR="00BC6F6F" w:rsidRDefault="00572FC7">
      <w:pPr>
        <w:spacing w:line="360" w:lineRule="auto"/>
        <w:rPr>
          <w:rFonts w:ascii="黑体" w:eastAsia="黑体" w:hAnsi="宋体" w:cs="Times New Roman"/>
          <w:sz w:val="24"/>
          <w:szCs w:val="24"/>
        </w:rPr>
      </w:pPr>
      <w:r>
        <w:rPr>
          <w:rFonts w:ascii="黑体" w:eastAsia="黑体" w:hAnsi="宋体" w:cs="Times New Roman" w:hint="eastAsia"/>
          <w:sz w:val="24"/>
          <w:szCs w:val="24"/>
        </w:rPr>
        <w:t>36.实地考察、演示或设备测试</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lastRenderedPageBreak/>
        <w:t>36.1在招标过程中，评标委员会有权决定是否对本项目投标人进行现场勘察或实地考察或检验有关证明材料的原件。投标人应随时做好接受检查的准备。</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36.2若招标文件要求进行现场演示或设备测试的，投标人应做好相应准备。</w:t>
      </w:r>
    </w:p>
    <w:p w:rsidR="00BC6F6F" w:rsidRDefault="00572FC7">
      <w:pPr>
        <w:spacing w:line="360" w:lineRule="auto"/>
        <w:rPr>
          <w:rFonts w:ascii="黑体" w:eastAsia="黑体" w:hAnsi="宋体" w:cs="Times New Roman"/>
          <w:sz w:val="24"/>
          <w:szCs w:val="24"/>
        </w:rPr>
      </w:pPr>
      <w:bookmarkStart w:id="221" w:name="_Toc100052402"/>
      <w:r>
        <w:rPr>
          <w:rFonts w:ascii="黑体" w:eastAsia="黑体" w:hAnsi="宋体" w:cs="Times New Roman" w:hint="eastAsia"/>
          <w:sz w:val="24"/>
          <w:szCs w:val="24"/>
        </w:rPr>
        <w:t>37．评标方法</w:t>
      </w:r>
      <w:bookmarkEnd w:id="221"/>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37.1</w:t>
      </w:r>
      <w:r>
        <w:rPr>
          <w:rFonts w:ascii="Times New Roman" w:eastAsia="宋体" w:hAnsi="Times New Roman" w:cs="Times New Roman" w:hint="eastAsia"/>
          <w:szCs w:val="24"/>
        </w:rPr>
        <w:t>根据《转发财政部关于加强政府采购货物和服务项目价格评审管理的通知》（深财购</w:t>
      </w:r>
      <w:r>
        <w:rPr>
          <w:rFonts w:ascii="Times New Roman" w:eastAsia="宋体" w:hAnsi="Times New Roman" w:cs="Times New Roman" w:hint="eastAsia"/>
          <w:szCs w:val="24"/>
        </w:rPr>
        <w:t>[2007]9</w:t>
      </w:r>
      <w:r>
        <w:rPr>
          <w:rFonts w:ascii="Times New Roman" w:eastAsia="宋体" w:hAnsi="Times New Roman" w:cs="Times New Roman" w:hint="eastAsia"/>
          <w:szCs w:val="24"/>
        </w:rPr>
        <w:t>号）和《关于印发</w:t>
      </w:r>
      <w:r>
        <w:rPr>
          <w:rFonts w:ascii="Times New Roman" w:eastAsia="宋体" w:hAnsi="Times New Roman" w:cs="Times New Roman" w:hint="eastAsia"/>
          <w:szCs w:val="24"/>
        </w:rPr>
        <w:t>&lt;</w:t>
      </w:r>
      <w:r>
        <w:rPr>
          <w:rFonts w:ascii="Times New Roman" w:eastAsia="宋体" w:hAnsi="Times New Roman" w:cs="Times New Roman" w:hint="eastAsia"/>
          <w:szCs w:val="24"/>
        </w:rPr>
        <w:t>深圳市政府采购评标委员会和评标方法暂行规定</w:t>
      </w:r>
      <w:r>
        <w:rPr>
          <w:rFonts w:ascii="Times New Roman" w:eastAsia="宋体" w:hAnsi="Times New Roman" w:cs="Times New Roman" w:hint="eastAsia"/>
          <w:szCs w:val="24"/>
        </w:rPr>
        <w:t>&gt;</w:t>
      </w:r>
      <w:r>
        <w:rPr>
          <w:rFonts w:ascii="Times New Roman" w:eastAsia="宋体" w:hAnsi="Times New Roman" w:cs="Times New Roman" w:hint="eastAsia"/>
          <w:szCs w:val="24"/>
        </w:rPr>
        <w:t>的通知》</w:t>
      </w:r>
      <w:r>
        <w:rPr>
          <w:rFonts w:ascii="Times New Roman" w:eastAsia="宋体" w:hAnsi="Times New Roman" w:cs="Times New Roman" w:hint="eastAsia"/>
          <w:szCs w:val="24"/>
        </w:rPr>
        <w:t>(</w:t>
      </w:r>
      <w:r>
        <w:rPr>
          <w:rFonts w:ascii="Times New Roman" w:eastAsia="宋体" w:hAnsi="Times New Roman" w:cs="Times New Roman" w:hint="eastAsia"/>
          <w:szCs w:val="24"/>
        </w:rPr>
        <w:t>深财购</w:t>
      </w:r>
      <w:r>
        <w:rPr>
          <w:rFonts w:ascii="Times New Roman" w:eastAsia="宋体" w:hAnsi="Times New Roman" w:cs="Times New Roman" w:hint="eastAsia"/>
          <w:szCs w:val="24"/>
        </w:rPr>
        <w:t>[2005]5</w:t>
      </w:r>
      <w:r>
        <w:rPr>
          <w:rFonts w:ascii="Times New Roman" w:eastAsia="宋体" w:hAnsi="Times New Roman" w:cs="Times New Roman" w:hint="eastAsia"/>
          <w:szCs w:val="24"/>
        </w:rPr>
        <w:t>号</w:t>
      </w:r>
      <w:r>
        <w:rPr>
          <w:rFonts w:ascii="Times New Roman" w:eastAsia="宋体" w:hAnsi="Times New Roman" w:cs="Times New Roman" w:hint="eastAsia"/>
          <w:szCs w:val="24"/>
        </w:rPr>
        <w:t>)</w:t>
      </w:r>
      <w:r>
        <w:rPr>
          <w:rFonts w:ascii="Times New Roman" w:eastAsia="宋体" w:hAnsi="Times New Roman" w:cs="Times New Roman" w:hint="eastAsia"/>
          <w:szCs w:val="24"/>
        </w:rPr>
        <w:t>的有关要求，</w:t>
      </w:r>
      <w:r>
        <w:rPr>
          <w:rFonts w:ascii="宋体" w:eastAsia="宋体" w:hAnsi="宋体" w:cs="Times New Roman" w:hint="eastAsia"/>
          <w:szCs w:val="21"/>
        </w:rPr>
        <w:t>项目评标方法分为最低评标价法、综合评分法、性价比法及法律、法规允许的其它评标办法。</w:t>
      </w:r>
    </w:p>
    <w:p w:rsidR="00BC6F6F" w:rsidRDefault="00572FC7">
      <w:pPr>
        <w:ind w:firstLineChars="196" w:firstLine="413"/>
        <w:rPr>
          <w:rFonts w:ascii="宋体" w:eastAsia="宋体" w:hAnsi="宋体" w:cs="Times New Roman"/>
          <w:b/>
          <w:bCs/>
          <w:szCs w:val="21"/>
        </w:rPr>
      </w:pPr>
      <w:r>
        <w:rPr>
          <w:rFonts w:ascii="宋体" w:eastAsia="宋体" w:hAnsi="宋体" w:cs="Times New Roman" w:hint="eastAsia"/>
          <w:b/>
          <w:bCs/>
          <w:szCs w:val="21"/>
        </w:rPr>
        <w:t>37.1.1</w:t>
      </w:r>
      <w:bookmarkStart w:id="222" w:name="评标方法2"/>
      <w:r>
        <w:rPr>
          <w:rFonts w:ascii="宋体" w:eastAsia="宋体" w:hAnsi="宋体" w:cs="Times New Roman" w:hint="eastAsia"/>
          <w:b/>
          <w:bCs/>
          <w:szCs w:val="21"/>
        </w:rPr>
        <w:t>最低评标价法</w:t>
      </w:r>
    </w:p>
    <w:p w:rsidR="00BC6F6F" w:rsidRDefault="00572FC7">
      <w:pPr>
        <w:ind w:firstLineChars="196" w:firstLine="412"/>
        <w:rPr>
          <w:rFonts w:ascii="宋体" w:eastAsia="宋体" w:hAnsi="宋体" w:cs="Times New Roman"/>
          <w:bCs/>
          <w:szCs w:val="21"/>
        </w:rPr>
      </w:pPr>
      <w:r>
        <w:rPr>
          <w:rFonts w:ascii="宋体" w:eastAsia="宋体" w:hAnsi="宋体" w:cs="Times New Roman" w:hint="eastAsia"/>
          <w:bCs/>
          <w:szCs w:val="21"/>
        </w:rPr>
        <w:t>最低价法是指以价格因素确定中标候选供应商的评标方法，即在满足招标文件实质性要求前提下，以报价最低的投标人作为中标候选供应商或中标供应商的评标方法；</w:t>
      </w:r>
    </w:p>
    <w:p w:rsidR="00BC6F6F" w:rsidRDefault="00572FC7">
      <w:pPr>
        <w:ind w:firstLineChars="196" w:firstLine="413"/>
        <w:rPr>
          <w:rFonts w:ascii="宋体" w:eastAsia="宋体" w:hAnsi="宋体" w:cs="Times New Roman"/>
          <w:b/>
          <w:bCs/>
          <w:szCs w:val="21"/>
        </w:rPr>
      </w:pPr>
      <w:r>
        <w:rPr>
          <w:rFonts w:ascii="宋体" w:eastAsia="宋体" w:hAnsi="宋体" w:cs="Times New Roman" w:hint="eastAsia"/>
          <w:b/>
          <w:bCs/>
          <w:szCs w:val="21"/>
        </w:rPr>
        <w:t>37.1.2综合评分法</w:t>
      </w:r>
      <w:bookmarkEnd w:id="222"/>
    </w:p>
    <w:p w:rsidR="00BC6F6F" w:rsidRDefault="00572FC7">
      <w:pPr>
        <w:ind w:firstLineChars="196" w:firstLine="412"/>
        <w:rPr>
          <w:rFonts w:ascii="宋体" w:eastAsia="宋体" w:hAnsi="宋体" w:cs="Times New Roman"/>
          <w:bCs/>
          <w:szCs w:val="21"/>
        </w:rPr>
      </w:pPr>
      <w:bookmarkStart w:id="223" w:name="评标方法3"/>
      <w:r>
        <w:rPr>
          <w:rFonts w:ascii="宋体" w:eastAsia="宋体" w:hAnsi="宋体" w:cs="Times New Roman" w:hint="eastAsia"/>
          <w:bCs/>
          <w:szCs w:val="21"/>
        </w:rPr>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rsidR="00BC6F6F" w:rsidRDefault="00572FC7">
      <w:pPr>
        <w:ind w:firstLineChars="196" w:firstLine="413"/>
        <w:rPr>
          <w:rFonts w:ascii="宋体" w:eastAsia="宋体" w:hAnsi="宋体" w:cs="Times New Roman"/>
          <w:b/>
          <w:bCs/>
          <w:szCs w:val="21"/>
        </w:rPr>
      </w:pPr>
      <w:r>
        <w:rPr>
          <w:rFonts w:ascii="宋体" w:eastAsia="宋体" w:hAnsi="宋体" w:cs="Times New Roman" w:hint="eastAsia"/>
          <w:b/>
          <w:bCs/>
          <w:szCs w:val="21"/>
        </w:rPr>
        <w:t>37.1.3性价比法</w:t>
      </w:r>
    </w:p>
    <w:p w:rsidR="00BC6F6F" w:rsidRDefault="00572FC7">
      <w:pPr>
        <w:ind w:firstLineChars="196" w:firstLine="412"/>
        <w:rPr>
          <w:rFonts w:ascii="宋体" w:eastAsia="宋体" w:hAnsi="宋体" w:cs="Times New Roman"/>
          <w:bCs/>
          <w:szCs w:val="21"/>
        </w:rPr>
      </w:pPr>
      <w:r>
        <w:rPr>
          <w:rFonts w:ascii="宋体" w:eastAsia="宋体" w:hAnsi="宋体" w:cs="Times New Roman" w:hint="eastAsia"/>
          <w:bCs/>
          <w:szCs w:val="21"/>
        </w:rPr>
        <w:t>性价比法是指除价格因素外，经对投标文件进行评审，计算出评分因素的总分，除以投标报价，以商数最高的投标人作为中标候选供应商或中标供应商的评标方法。</w:t>
      </w:r>
    </w:p>
    <w:p w:rsidR="00BC6F6F" w:rsidRDefault="00572FC7">
      <w:pPr>
        <w:ind w:firstLineChars="196" w:firstLine="412"/>
        <w:rPr>
          <w:rFonts w:ascii="宋体" w:eastAsia="宋体" w:hAnsi="宋体" w:cs="Times New Roman"/>
          <w:bCs/>
          <w:color w:val="FF0000"/>
          <w:szCs w:val="21"/>
        </w:rPr>
      </w:pPr>
      <w:r>
        <w:rPr>
          <w:rFonts w:ascii="宋体" w:eastAsia="宋体" w:hAnsi="宋体" w:cs="Times New Roman" w:hint="eastAsia"/>
          <w:bCs/>
          <w:color w:val="FF0000"/>
          <w:szCs w:val="21"/>
        </w:rPr>
        <w:t>注：</w:t>
      </w:r>
      <w:r>
        <w:rPr>
          <w:rFonts w:ascii="宋体" w:eastAsia="宋体" w:hAnsi="宋体" w:cs="Times New Roman"/>
          <w:bCs/>
          <w:color w:val="FF0000"/>
          <w:szCs w:val="21"/>
        </w:rPr>
        <w:t>《</w:t>
      </w:r>
      <w:r>
        <w:rPr>
          <w:rFonts w:ascii="宋体" w:eastAsia="宋体" w:hAnsi="宋体" w:cs="Times New Roman" w:hint="eastAsia"/>
          <w:bCs/>
          <w:color w:val="FF0000"/>
          <w:szCs w:val="21"/>
        </w:rPr>
        <w:t>深圳经济特区</w:t>
      </w:r>
      <w:r>
        <w:rPr>
          <w:rFonts w:ascii="宋体" w:eastAsia="宋体" w:hAnsi="宋体" w:cs="Times New Roman"/>
          <w:bCs/>
          <w:color w:val="FF0000"/>
          <w:szCs w:val="21"/>
        </w:rPr>
        <w:t>政府采购条例实施细则》</w:t>
      </w:r>
      <w:r>
        <w:rPr>
          <w:rFonts w:ascii="宋体" w:eastAsia="宋体" w:hAnsi="宋体" w:cs="Times New Roman" w:hint="eastAsia"/>
          <w:bCs/>
          <w:color w:val="FF0000"/>
          <w:szCs w:val="21"/>
        </w:rPr>
        <w:t>中</w:t>
      </w:r>
      <w:r>
        <w:rPr>
          <w:rFonts w:ascii="宋体" w:eastAsia="宋体" w:hAnsi="宋体" w:cs="Times New Roman"/>
          <w:bCs/>
          <w:color w:val="FF0000"/>
          <w:szCs w:val="21"/>
        </w:rPr>
        <w:t>的</w:t>
      </w:r>
      <w:r>
        <w:rPr>
          <w:rFonts w:ascii="宋体" w:eastAsia="宋体" w:hAnsi="宋体" w:cs="Times New Roman" w:hint="eastAsia"/>
          <w:bCs/>
          <w:color w:val="FF0000"/>
          <w:szCs w:val="21"/>
        </w:rPr>
        <w:t>3中</w:t>
      </w:r>
      <w:r>
        <w:rPr>
          <w:rFonts w:ascii="宋体" w:eastAsia="宋体" w:hAnsi="宋体" w:cs="Times New Roman"/>
          <w:bCs/>
          <w:color w:val="FF0000"/>
          <w:szCs w:val="21"/>
        </w:rPr>
        <w:t>评标方法是</w:t>
      </w:r>
      <w:r>
        <w:rPr>
          <w:rFonts w:ascii="宋体" w:eastAsia="宋体" w:hAnsi="宋体" w:cs="Times New Roman" w:hint="eastAsia"/>
          <w:bCs/>
          <w:color w:val="FF0000"/>
          <w:szCs w:val="21"/>
        </w:rPr>
        <w:t>：综合评分法</w:t>
      </w:r>
      <w:r>
        <w:rPr>
          <w:rFonts w:ascii="宋体" w:eastAsia="宋体" w:hAnsi="宋体" w:cs="Times New Roman"/>
          <w:bCs/>
          <w:color w:val="FF0000"/>
          <w:szCs w:val="21"/>
        </w:rPr>
        <w:t>、定性</w:t>
      </w:r>
      <w:r>
        <w:rPr>
          <w:rFonts w:ascii="宋体" w:eastAsia="宋体" w:hAnsi="宋体" w:cs="Times New Roman" w:hint="eastAsia"/>
          <w:bCs/>
          <w:color w:val="FF0000"/>
          <w:szCs w:val="21"/>
        </w:rPr>
        <w:t>评审法</w:t>
      </w:r>
      <w:r>
        <w:rPr>
          <w:rFonts w:ascii="宋体" w:eastAsia="宋体" w:hAnsi="宋体" w:cs="Times New Roman"/>
          <w:bCs/>
          <w:color w:val="FF0000"/>
          <w:szCs w:val="21"/>
        </w:rPr>
        <w:t>、最低价法。</w:t>
      </w:r>
    </w:p>
    <w:p w:rsidR="00BC6F6F" w:rsidRDefault="00572FC7">
      <w:pPr>
        <w:ind w:firstLineChars="196" w:firstLine="413"/>
        <w:rPr>
          <w:rFonts w:ascii="宋体" w:eastAsia="宋体" w:hAnsi="宋体" w:cs="Times New Roman"/>
          <w:color w:val="FF0000"/>
          <w:szCs w:val="21"/>
        </w:rPr>
      </w:pPr>
      <w:r>
        <w:rPr>
          <w:rFonts w:ascii="宋体" w:eastAsia="宋体" w:hAnsi="宋体" w:cs="Times New Roman" w:hint="eastAsia"/>
          <w:b/>
          <w:bCs/>
          <w:szCs w:val="21"/>
        </w:rPr>
        <w:t>37.2 本项目采用的评标方法</w:t>
      </w:r>
      <w:bookmarkEnd w:id="223"/>
      <w:r>
        <w:rPr>
          <w:rFonts w:ascii="宋体" w:eastAsia="宋体" w:hAnsi="宋体" w:cs="Times New Roman" w:hint="eastAsia"/>
          <w:b/>
          <w:bCs/>
          <w:szCs w:val="21"/>
        </w:rPr>
        <w:t>见本项目招标文件专用条款的相关内容。</w:t>
      </w:r>
    </w:p>
    <w:p w:rsidR="00BC6F6F" w:rsidRDefault="00572FC7">
      <w:pPr>
        <w:keepNext/>
        <w:keepLines/>
        <w:numPr>
          <w:ilvl w:val="0"/>
          <w:numId w:val="8"/>
        </w:numPr>
        <w:adjustRightInd w:val="0"/>
        <w:spacing w:beforeLines="50" w:before="231" w:afterLines="50" w:after="231"/>
        <w:jc w:val="center"/>
        <w:textAlignment w:val="baseline"/>
        <w:outlineLvl w:val="1"/>
        <w:rPr>
          <w:rFonts w:ascii="Arial" w:eastAsia="黑体" w:hAnsi="Arial" w:cs="Times New Roman"/>
          <w:b/>
          <w:bCs/>
          <w:sz w:val="28"/>
          <w:szCs w:val="28"/>
        </w:rPr>
      </w:pPr>
      <w:r>
        <w:rPr>
          <w:rFonts w:ascii="Arial" w:eastAsia="黑体" w:hAnsi="Arial" w:cs="Times New Roman" w:hint="eastAsia"/>
          <w:b/>
          <w:bCs/>
          <w:sz w:val="28"/>
          <w:szCs w:val="28"/>
        </w:rPr>
        <w:t>定标及公示</w:t>
      </w:r>
    </w:p>
    <w:p w:rsidR="00BC6F6F" w:rsidRDefault="00572FC7">
      <w:pPr>
        <w:spacing w:line="360" w:lineRule="auto"/>
        <w:rPr>
          <w:rFonts w:ascii="黑体" w:eastAsia="黑体" w:hAnsi="宋体" w:cs="Times New Roman"/>
          <w:sz w:val="24"/>
          <w:szCs w:val="24"/>
        </w:rPr>
      </w:pPr>
      <w:r>
        <w:rPr>
          <w:rFonts w:ascii="黑体" w:eastAsia="黑体" w:hAnsi="宋体" w:cs="Times New Roman" w:hint="eastAsia"/>
          <w:sz w:val="24"/>
          <w:szCs w:val="24"/>
        </w:rPr>
        <w:t>38．定标方法</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38</w:t>
      </w:r>
      <w:r>
        <w:rPr>
          <w:rFonts w:ascii="宋体" w:eastAsia="宋体" w:hAnsi="宋体" w:cs="Times New Roman"/>
          <w:szCs w:val="21"/>
        </w:rPr>
        <w:t>.</w:t>
      </w:r>
      <w:r>
        <w:rPr>
          <w:rFonts w:ascii="宋体" w:eastAsia="宋体" w:hAnsi="宋体" w:cs="Times New Roman"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38</w:t>
      </w:r>
      <w:r>
        <w:rPr>
          <w:rFonts w:ascii="宋体" w:eastAsia="宋体" w:hAnsi="宋体" w:cs="Times New Roman"/>
          <w:szCs w:val="21"/>
        </w:rPr>
        <w:t>.</w:t>
      </w:r>
      <w:r>
        <w:rPr>
          <w:rFonts w:ascii="宋体" w:eastAsia="宋体" w:hAnsi="宋体" w:cs="Times New Roman" w:hint="eastAsia"/>
          <w:szCs w:val="21"/>
        </w:rPr>
        <w:t>2采用最低评标价法的，按投标报价由低到高顺序排列，投标报价相同的，按技术指标优劣顺序排列。评标委员会认为，排在前面的供应商的最低投标报价或者某些分项报价</w:t>
      </w:r>
      <w:r>
        <w:rPr>
          <w:rFonts w:ascii="宋体" w:eastAsia="宋体" w:hAnsi="宋体" w:cs="Times New Roman" w:hint="eastAsia"/>
          <w:szCs w:val="21"/>
        </w:rPr>
        <w:lastRenderedPageBreak/>
        <w:t>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作出决定。</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38</w:t>
      </w:r>
      <w:r>
        <w:rPr>
          <w:rFonts w:ascii="宋体" w:eastAsia="宋体" w:hAnsi="宋体" w:cs="Times New Roman"/>
          <w:szCs w:val="21"/>
        </w:rPr>
        <w:t>.</w:t>
      </w:r>
      <w:r>
        <w:rPr>
          <w:rFonts w:ascii="宋体" w:eastAsia="宋体" w:hAnsi="宋体" w:cs="Times New Roman" w:hint="eastAsia"/>
          <w:szCs w:val="21"/>
        </w:rPr>
        <w:t>3</w:t>
      </w:r>
      <w:r>
        <w:rPr>
          <w:rFonts w:ascii="宋体" w:eastAsia="宋体" w:hAnsi="宋体" w:cs="Times New Roman"/>
          <w:szCs w:val="21"/>
        </w:rPr>
        <w:t>采用综合评</w:t>
      </w:r>
      <w:r>
        <w:rPr>
          <w:rFonts w:ascii="宋体" w:eastAsia="宋体" w:hAnsi="宋体" w:cs="Times New Roman" w:hint="eastAsia"/>
          <w:szCs w:val="21"/>
        </w:rPr>
        <w:t>分</w:t>
      </w:r>
      <w:r>
        <w:rPr>
          <w:rFonts w:ascii="宋体" w:eastAsia="宋体" w:hAnsi="宋体" w:cs="Times New Roman"/>
          <w:szCs w:val="21"/>
        </w:rPr>
        <w:t>法的，按评审后得分由高到低顺序排列。得分相同的，按投标报价由低到高顺序排列。得分且投标报价相同的，按技术指标优劣顺序排列。</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38</w:t>
      </w:r>
      <w:r>
        <w:rPr>
          <w:rFonts w:ascii="宋体" w:eastAsia="宋体" w:hAnsi="宋体" w:cs="Times New Roman"/>
          <w:szCs w:val="21"/>
        </w:rPr>
        <w:t>.</w:t>
      </w:r>
      <w:r>
        <w:rPr>
          <w:rFonts w:ascii="宋体" w:eastAsia="宋体" w:hAnsi="宋体" w:cs="Times New Roman" w:hint="eastAsia"/>
          <w:szCs w:val="21"/>
        </w:rPr>
        <w:t>4</w:t>
      </w:r>
      <w:r>
        <w:rPr>
          <w:rFonts w:ascii="宋体" w:eastAsia="宋体" w:hAnsi="宋体" w:cs="Times New Roman"/>
          <w:szCs w:val="21"/>
        </w:rPr>
        <w:t>采用</w:t>
      </w:r>
      <w:r>
        <w:rPr>
          <w:rFonts w:ascii="宋体" w:eastAsia="宋体" w:hAnsi="宋体" w:cs="Times New Roman" w:hint="eastAsia"/>
          <w:szCs w:val="21"/>
        </w:rPr>
        <w:t>性价比</w:t>
      </w:r>
      <w:r>
        <w:rPr>
          <w:rFonts w:ascii="宋体" w:eastAsia="宋体" w:hAnsi="宋体" w:cs="Times New Roman"/>
          <w:szCs w:val="21"/>
        </w:rPr>
        <w:t>法的</w:t>
      </w:r>
      <w:r>
        <w:rPr>
          <w:rFonts w:ascii="宋体" w:eastAsia="宋体" w:hAnsi="宋体" w:cs="Times New Roman" w:hint="eastAsia"/>
          <w:szCs w:val="21"/>
        </w:rPr>
        <w:t>，按商数得分由高到低顺序排列。商数得分相同的，按投标报价由低到高顺序排列。商数得分且投标报价相同的，按技术指标优劣顺序排列。</w:t>
      </w:r>
    </w:p>
    <w:p w:rsidR="00BC6F6F" w:rsidRDefault="00572FC7">
      <w:pPr>
        <w:spacing w:line="360" w:lineRule="auto"/>
        <w:rPr>
          <w:rFonts w:ascii="黑体" w:eastAsia="黑体" w:hAnsi="宋体" w:cs="Times New Roman"/>
          <w:sz w:val="24"/>
          <w:szCs w:val="24"/>
        </w:rPr>
      </w:pPr>
      <w:bookmarkStart w:id="224" w:name="_Toc100052404"/>
      <w:r>
        <w:rPr>
          <w:rFonts w:ascii="黑体" w:eastAsia="黑体" w:hAnsi="宋体" w:cs="Times New Roman" w:hint="eastAsia"/>
          <w:sz w:val="24"/>
          <w:szCs w:val="24"/>
        </w:rPr>
        <w:t>39．编写评标报告</w:t>
      </w:r>
      <w:bookmarkEnd w:id="224"/>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BC6F6F" w:rsidRDefault="00572FC7">
      <w:pPr>
        <w:spacing w:line="360" w:lineRule="auto"/>
        <w:rPr>
          <w:rFonts w:ascii="黑体" w:eastAsia="黑体" w:hAnsi="宋体" w:cs="Times New Roman"/>
          <w:sz w:val="24"/>
          <w:szCs w:val="24"/>
        </w:rPr>
      </w:pPr>
      <w:bookmarkStart w:id="225" w:name="_Toc100052405"/>
      <w:bookmarkStart w:id="226" w:name="_Toc73517681"/>
      <w:bookmarkStart w:id="227" w:name="_Toc73518159"/>
      <w:bookmarkStart w:id="228" w:name="_Toc73521588"/>
      <w:bookmarkStart w:id="229" w:name="_Toc73521676"/>
      <w:r>
        <w:rPr>
          <w:rFonts w:ascii="黑体" w:eastAsia="黑体" w:hAnsi="宋体" w:cs="Times New Roman" w:hint="eastAsia"/>
          <w:sz w:val="24"/>
          <w:szCs w:val="24"/>
        </w:rPr>
        <w:t>40．预中标公告</w:t>
      </w:r>
      <w:bookmarkEnd w:id="225"/>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40.1为体现“公开、公平、公正”的原则，评标结束后，学校采购机构将在“深圳大学</w:t>
      </w:r>
      <w:r>
        <w:rPr>
          <w:rFonts w:ascii="宋体" w:eastAsia="宋体" w:hAnsi="宋体" w:cs="Times New Roman"/>
          <w:szCs w:val="21"/>
        </w:rPr>
        <w:t>招投标管理中心</w:t>
      </w:r>
      <w:r>
        <w:rPr>
          <w:rFonts w:ascii="宋体" w:eastAsia="宋体" w:hAnsi="宋体" w:cs="Times New Roman" w:hint="eastAsia"/>
          <w:szCs w:val="21"/>
        </w:rPr>
        <w:t>网站”（</w:t>
      </w:r>
      <w:hyperlink r:id="rId11" w:history="1">
        <w:r>
          <w:rPr>
            <w:rFonts w:ascii="宋体" w:eastAsia="宋体" w:hAnsi="宋体" w:cs="Times New Roman"/>
            <w:color w:val="0000FF"/>
            <w:szCs w:val="21"/>
            <w:u w:val="single"/>
          </w:rPr>
          <w:t>http://bidding.szu.edu.cn/</w:t>
        </w:r>
      </w:hyperlink>
      <w:r>
        <w:rPr>
          <w:rFonts w:ascii="宋体" w:eastAsia="宋体" w:hAnsi="宋体" w:cs="Times New Roman" w:hint="eastAsia"/>
          <w:szCs w:val="21"/>
        </w:rPr>
        <w:t>）上发布预中标公告，公示期为72小时。供应商如对评标结果有异议，请于公示期内，以书面向深圳</w:t>
      </w:r>
      <w:r>
        <w:rPr>
          <w:rFonts w:ascii="宋体" w:eastAsia="宋体" w:hAnsi="宋体" w:cs="Times New Roman"/>
          <w:szCs w:val="21"/>
        </w:rPr>
        <w:t>大学招投标管理中心</w:t>
      </w:r>
      <w:r>
        <w:rPr>
          <w:rFonts w:ascii="宋体" w:eastAsia="宋体" w:hAnsi="宋体" w:cs="Times New Roman" w:hint="eastAsia"/>
          <w:szCs w:val="21"/>
        </w:rPr>
        <w:t>反映。若在公示期内未提出异议，则视为认同该评标结果。</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40.2质疑投诉人应保证质疑投诉内容的真实性和可靠性，并承担相应的法律责任。</w:t>
      </w:r>
    </w:p>
    <w:p w:rsidR="00BC6F6F" w:rsidRDefault="00572FC7">
      <w:pPr>
        <w:spacing w:line="360" w:lineRule="auto"/>
        <w:rPr>
          <w:rFonts w:ascii="黑体" w:eastAsia="黑体" w:hAnsi="宋体" w:cs="Times New Roman"/>
          <w:sz w:val="24"/>
          <w:szCs w:val="24"/>
        </w:rPr>
      </w:pPr>
      <w:bookmarkStart w:id="230" w:name="_Toc100052406"/>
      <w:r>
        <w:rPr>
          <w:rFonts w:ascii="黑体" w:eastAsia="黑体" w:hAnsi="宋体" w:cs="Times New Roman" w:hint="eastAsia"/>
          <w:sz w:val="24"/>
          <w:szCs w:val="24"/>
        </w:rPr>
        <w:t>41．中标结果及中标通知书</w:t>
      </w:r>
      <w:bookmarkEnd w:id="230"/>
    </w:p>
    <w:bookmarkEnd w:id="226"/>
    <w:bookmarkEnd w:id="227"/>
    <w:bookmarkEnd w:id="228"/>
    <w:bookmarkEnd w:id="229"/>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41</w:t>
      </w:r>
      <w:r>
        <w:rPr>
          <w:rFonts w:ascii="宋体" w:eastAsia="宋体" w:hAnsi="宋体" w:cs="Times New Roman"/>
          <w:szCs w:val="21"/>
        </w:rPr>
        <w:t>.</w:t>
      </w:r>
      <w:r>
        <w:rPr>
          <w:rFonts w:ascii="宋体" w:eastAsia="宋体" w:hAnsi="宋体" w:cs="Times New Roman" w:hint="eastAsia"/>
          <w:szCs w:val="21"/>
        </w:rPr>
        <w:t>1预中标公告公布以后,公示期内无人投诉,将转为中标公告。中标人确定后，请中标供应商和采购单位到深圳大学</w:t>
      </w:r>
      <w:r>
        <w:rPr>
          <w:rFonts w:ascii="宋体" w:eastAsia="宋体" w:hAnsi="宋体" w:cs="Times New Roman"/>
          <w:szCs w:val="21"/>
        </w:rPr>
        <w:t>招投标管理中心</w:t>
      </w:r>
      <w:r>
        <w:rPr>
          <w:rFonts w:ascii="宋体" w:eastAsia="宋体" w:hAnsi="宋体" w:cs="Times New Roman" w:hint="eastAsia"/>
          <w:b/>
          <w:szCs w:val="21"/>
        </w:rPr>
        <w:t>领取《中标通知书》（</w:t>
      </w:r>
      <w:r>
        <w:rPr>
          <w:rFonts w:ascii="宋体" w:eastAsia="宋体" w:hAnsi="宋体" w:cs="Times New Roman" w:hint="eastAsia"/>
          <w:szCs w:val="21"/>
        </w:rPr>
        <w:t>咨询电话：0755—26531025）。</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41</w:t>
      </w:r>
      <w:r>
        <w:rPr>
          <w:rFonts w:ascii="宋体" w:eastAsia="宋体" w:hAnsi="宋体" w:cs="Times New Roman"/>
          <w:szCs w:val="21"/>
        </w:rPr>
        <w:t>.2</w:t>
      </w:r>
      <w:r>
        <w:rPr>
          <w:rFonts w:ascii="宋体" w:eastAsia="宋体" w:hAnsi="宋体" w:cs="Times New Roman" w:hint="eastAsia"/>
          <w:szCs w:val="21"/>
        </w:rPr>
        <w:t>中标通知书是合同的重要组成部分。</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41.3因质疑投诉或其它原因导致项目结果变更或采购终止的，深圳大学</w:t>
      </w:r>
      <w:r>
        <w:rPr>
          <w:rFonts w:ascii="宋体" w:eastAsia="宋体" w:hAnsi="宋体" w:cs="Times New Roman"/>
          <w:szCs w:val="21"/>
        </w:rPr>
        <w:t>招投标管理中心</w:t>
      </w:r>
      <w:r>
        <w:rPr>
          <w:rFonts w:ascii="宋体" w:eastAsia="宋体" w:hAnsi="宋体" w:cs="Times New Roman" w:hint="eastAsia"/>
          <w:szCs w:val="21"/>
        </w:rPr>
        <w:t>心有权收回中标通知书或终止采购合同。</w:t>
      </w:r>
    </w:p>
    <w:p w:rsidR="00BC6F6F" w:rsidRDefault="00572FC7">
      <w:pPr>
        <w:keepNext/>
        <w:keepLines/>
        <w:numPr>
          <w:ilvl w:val="0"/>
          <w:numId w:val="8"/>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231" w:name="bt合同的授予"/>
      <w:bookmarkStart w:id="232" w:name="_Toc73517678"/>
      <w:bookmarkStart w:id="233" w:name="_Toc73518156"/>
      <w:bookmarkStart w:id="234" w:name="_Toc100052407"/>
      <w:bookmarkStart w:id="235" w:name="_Toc101074884"/>
      <w:bookmarkEnd w:id="231"/>
      <w:r>
        <w:rPr>
          <w:rFonts w:ascii="Arial" w:eastAsia="黑体" w:hAnsi="Arial" w:cs="Times New Roman" w:hint="eastAsia"/>
          <w:b/>
          <w:bCs/>
          <w:sz w:val="28"/>
          <w:szCs w:val="28"/>
        </w:rPr>
        <w:lastRenderedPageBreak/>
        <w:t>公开招标失败的后续处理</w:t>
      </w:r>
    </w:p>
    <w:p w:rsidR="00BC6F6F" w:rsidRDefault="00572FC7">
      <w:pPr>
        <w:spacing w:line="360" w:lineRule="auto"/>
        <w:rPr>
          <w:rFonts w:ascii="黑体" w:eastAsia="黑体" w:hAnsi="宋体" w:cs="Times New Roman"/>
          <w:sz w:val="24"/>
          <w:szCs w:val="24"/>
        </w:rPr>
      </w:pPr>
      <w:r>
        <w:rPr>
          <w:rFonts w:ascii="黑体" w:eastAsia="黑体" w:hAnsi="宋体" w:cs="Times New Roman" w:hint="eastAsia"/>
          <w:sz w:val="24"/>
          <w:szCs w:val="24"/>
        </w:rPr>
        <w:t>42．公开招标失败的处理</w:t>
      </w:r>
    </w:p>
    <w:p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1"/>
        </w:rPr>
        <w:t>42.1本项目公开招标过程中若由于投标截止后</w:t>
      </w:r>
      <w:r>
        <w:rPr>
          <w:rFonts w:ascii="宋体" w:eastAsia="宋体" w:hAnsi="宋体" w:cs="Times New Roman" w:hint="eastAsia"/>
          <w:szCs w:val="24"/>
        </w:rPr>
        <w:t>实际递交</w:t>
      </w:r>
      <w:r>
        <w:rPr>
          <w:rFonts w:ascii="宋体" w:eastAsia="宋体" w:hAnsi="宋体" w:cs="Times New Roman"/>
          <w:szCs w:val="24"/>
        </w:rPr>
        <w:t>投标</w:t>
      </w:r>
      <w:r>
        <w:rPr>
          <w:rFonts w:ascii="宋体" w:eastAsia="宋体" w:hAnsi="宋体" w:cs="Times New Roman" w:hint="eastAsia"/>
          <w:szCs w:val="24"/>
        </w:rPr>
        <w:t>文件的供应商数量不足、经评标委员会评审对招标文件作实质响应的供应商不足等原因造成公开招标失败，可由学校</w:t>
      </w:r>
      <w:r>
        <w:rPr>
          <w:rFonts w:ascii="宋体" w:eastAsia="宋体" w:hAnsi="宋体" w:cs="宋体" w:hint="eastAsia"/>
          <w:szCs w:val="24"/>
        </w:rPr>
        <w:t>采购机构</w:t>
      </w:r>
      <w:r>
        <w:rPr>
          <w:rFonts w:ascii="宋体" w:eastAsia="宋体" w:hAnsi="宋体" w:cs="Times New Roman" w:hint="eastAsia"/>
          <w:szCs w:val="24"/>
        </w:rPr>
        <w:t>重新组织采购。</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42.2对公开招标失败的项目，评标委员会在出具该项目招标失败结论的同时，提出重新采购组织形式的建议，以及进一步完善招标文件的资格、技术、商务要求的修改建议。</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42.3重新组织采购有以下两种组织形式：</w:t>
      </w:r>
    </w:p>
    <w:p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4"/>
        </w:rPr>
        <w:t>（1）由学校采购机构重新组织公开招标；</w:t>
      </w:r>
    </w:p>
    <w:p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4"/>
        </w:rPr>
        <w:t>（2）根据实际情况需要向</w:t>
      </w:r>
      <w:r>
        <w:rPr>
          <w:rFonts w:ascii="宋体" w:eastAsia="宋体" w:hAnsi="宋体" w:cs="Times New Roman" w:hint="eastAsia"/>
          <w:color w:val="FF0000"/>
          <w:szCs w:val="24"/>
        </w:rPr>
        <w:t>学校采购监督管理部门</w:t>
      </w:r>
      <w:r>
        <w:rPr>
          <w:rFonts w:ascii="宋体" w:eastAsia="宋体" w:hAnsi="宋体" w:cs="Times New Roman" w:hint="eastAsia"/>
          <w:szCs w:val="24"/>
        </w:rPr>
        <w:t>提出非公开招标方式申请，经学校采购监督管理部门批准公开招标失败的采购项目可转为竞争性谈判或单一来源谈判方式采购。</w:t>
      </w:r>
    </w:p>
    <w:p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4"/>
        </w:rPr>
        <w:t>42.4公开招标失败的采购项目重新组织公开招标，学校采购机构要重新按公开招标流程发布招标公告和招标文件、组成评标委员会等组织采购活动。</w:t>
      </w:r>
    </w:p>
    <w:p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4"/>
        </w:rPr>
        <w:t>42.5公开招标失败的采购项目经</w:t>
      </w:r>
      <w:r>
        <w:rPr>
          <w:rFonts w:ascii="宋体" w:eastAsia="宋体" w:hAnsi="宋体" w:cs="Times New Roman" w:hint="eastAsia"/>
          <w:color w:val="FF0000"/>
          <w:szCs w:val="24"/>
        </w:rPr>
        <w:t>学校采购监督管理部门</w:t>
      </w:r>
      <w:r>
        <w:rPr>
          <w:rFonts w:ascii="宋体" w:eastAsia="宋体" w:hAnsi="宋体" w:cs="Times New Roman" w:hint="eastAsia"/>
          <w:szCs w:val="24"/>
        </w:rPr>
        <w:t>批准转为竞争性谈判或单一来源谈判方式采购的，可不另行制作谈判文件，学校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rsidR="00BC6F6F" w:rsidRDefault="00572FC7">
      <w:pPr>
        <w:spacing w:line="360" w:lineRule="auto"/>
        <w:rPr>
          <w:rFonts w:ascii="黑体" w:eastAsia="黑体" w:hAnsi="宋体" w:cs="Times New Roman"/>
          <w:sz w:val="24"/>
          <w:szCs w:val="24"/>
        </w:rPr>
      </w:pPr>
      <w:r>
        <w:rPr>
          <w:rFonts w:ascii="黑体" w:eastAsia="黑体" w:hAnsi="宋体" w:cs="Times New Roman" w:hint="eastAsia"/>
          <w:sz w:val="24"/>
          <w:szCs w:val="24"/>
        </w:rPr>
        <w:t>43．公开招标失败项目转为竞争性谈判方式采购的</w:t>
      </w:r>
    </w:p>
    <w:p w:rsidR="00BC6F6F" w:rsidRDefault="00572FC7">
      <w:pPr>
        <w:ind w:firstLineChars="196" w:firstLine="413"/>
        <w:rPr>
          <w:rFonts w:ascii="宋体" w:eastAsia="宋体" w:hAnsi="宋体" w:cs="Times New Roman"/>
          <w:b/>
          <w:szCs w:val="21"/>
        </w:rPr>
      </w:pPr>
      <w:r>
        <w:rPr>
          <w:rFonts w:ascii="宋体" w:eastAsia="宋体" w:hAnsi="宋体" w:cs="Times New Roman" w:hint="eastAsia"/>
          <w:b/>
          <w:szCs w:val="21"/>
        </w:rPr>
        <w:t>43.1谈判文件</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43.1.1公开招标失败项目转为竞争性谈判方式采购的，原招标文件转为谈判文件。</w:t>
      </w:r>
    </w:p>
    <w:p w:rsidR="00BC6F6F" w:rsidRDefault="00572FC7">
      <w:pPr>
        <w:ind w:firstLineChars="196" w:firstLine="413"/>
        <w:rPr>
          <w:rFonts w:ascii="宋体" w:eastAsia="宋体" w:hAnsi="宋体" w:cs="Times New Roman"/>
          <w:b/>
          <w:szCs w:val="21"/>
        </w:rPr>
      </w:pPr>
      <w:r>
        <w:rPr>
          <w:rFonts w:ascii="宋体" w:eastAsia="宋体" w:hAnsi="宋体" w:cs="Times New Roman" w:hint="eastAsia"/>
          <w:b/>
          <w:szCs w:val="21"/>
        </w:rPr>
        <w:t>43.2谈判小组</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43.2.1公开招标失败项目转为竞争性谈判方式采购后，评标委员会转为谈判小组</w:t>
      </w:r>
      <w:r>
        <w:rPr>
          <w:rFonts w:ascii="宋体" w:eastAsia="宋体" w:hAnsi="宋体" w:cs="Times New Roman" w:hint="eastAsia"/>
          <w:szCs w:val="24"/>
        </w:rPr>
        <w:t>；专家可重新抽取也可继续采用评标委员会内专家。</w:t>
      </w:r>
    </w:p>
    <w:p w:rsidR="00BC6F6F" w:rsidRDefault="00572FC7">
      <w:pPr>
        <w:tabs>
          <w:tab w:val="left" w:pos="-1080"/>
        </w:tabs>
        <w:ind w:firstLineChars="200" w:firstLine="420"/>
        <w:rPr>
          <w:rFonts w:ascii="宋体" w:eastAsia="宋体" w:hAnsi="宋体" w:cs="Times New Roman"/>
          <w:szCs w:val="24"/>
        </w:rPr>
      </w:pPr>
      <w:r>
        <w:rPr>
          <w:rFonts w:ascii="宋体" w:eastAsia="宋体" w:hAnsi="宋体" w:cs="Times New Roman" w:hint="eastAsia"/>
          <w:szCs w:val="21"/>
        </w:rPr>
        <w:t>43.2.2</w:t>
      </w:r>
      <w:r>
        <w:rPr>
          <w:rFonts w:ascii="宋体" w:eastAsia="宋体" w:hAnsi="宋体" w:cs="Times New Roman" w:hint="eastAsia"/>
          <w:szCs w:val="24"/>
        </w:rPr>
        <w:t>谈判前，谈判小组将对各供应商的谈判应答文件进行审查，</w:t>
      </w:r>
      <w:r>
        <w:rPr>
          <w:rFonts w:ascii="宋体" w:eastAsia="宋体" w:hAnsi="宋体" w:cs="Times New Roman" w:hint="eastAsia"/>
          <w:bCs/>
          <w:szCs w:val="24"/>
        </w:rPr>
        <w:t>当谈判应答文件出现资格</w:t>
      </w:r>
      <w:r>
        <w:rPr>
          <w:rFonts w:ascii="宋体" w:eastAsia="宋体" w:hAnsi="宋体" w:cs="Times New Roman"/>
          <w:bCs/>
          <w:szCs w:val="24"/>
        </w:rPr>
        <w:t>性审查不符合项</w:t>
      </w:r>
      <w:r>
        <w:rPr>
          <w:rFonts w:ascii="宋体" w:eastAsia="宋体" w:hAnsi="宋体" w:cs="Times New Roman" w:hint="eastAsia"/>
          <w:bCs/>
          <w:szCs w:val="24"/>
        </w:rPr>
        <w:t>时将视为无效，按废标处理，不得进入谈判，</w:t>
      </w:r>
      <w:r>
        <w:rPr>
          <w:rFonts w:ascii="宋体" w:eastAsia="宋体" w:hAnsi="宋体" w:cs="Times New Roman" w:hint="eastAsia"/>
          <w:b/>
          <w:szCs w:val="24"/>
        </w:rPr>
        <w:t>具体内容见原招标文件中投标文件初审表的《资格性检查表》部分以及谈判邀请中相应的变动部分。</w:t>
      </w:r>
    </w:p>
    <w:p w:rsidR="00BC6F6F" w:rsidRDefault="00572FC7">
      <w:pPr>
        <w:ind w:firstLineChars="196" w:firstLine="413"/>
        <w:rPr>
          <w:rFonts w:ascii="宋体" w:eastAsia="宋体" w:hAnsi="宋体" w:cs="Times New Roman"/>
          <w:b/>
          <w:szCs w:val="21"/>
        </w:rPr>
      </w:pPr>
      <w:r>
        <w:rPr>
          <w:rFonts w:ascii="宋体" w:eastAsia="宋体" w:hAnsi="宋体" w:cs="Times New Roman" w:hint="eastAsia"/>
          <w:b/>
          <w:szCs w:val="21"/>
        </w:rPr>
        <w:t>43.3谈判程序</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lastRenderedPageBreak/>
        <w:t>43.3.1参加谈判的供应商和谈判小组成员填写谈判登记表，并交验证明文件（法定代表人证明书、法人授权委托书、被授权的谈判代表身份证原件）。</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43.3</w:t>
      </w:r>
      <w:r>
        <w:rPr>
          <w:rFonts w:ascii="宋体" w:eastAsia="宋体" w:hAnsi="宋体" w:cs="Times New Roman"/>
          <w:szCs w:val="21"/>
        </w:rPr>
        <w:t>.2</w:t>
      </w:r>
      <w:r>
        <w:rPr>
          <w:rFonts w:ascii="宋体" w:eastAsia="宋体" w:hAnsi="宋体" w:cs="Times New Roman" w:hint="eastAsia"/>
          <w:szCs w:val="21"/>
        </w:rPr>
        <w:t>谈判小组主持人宣布谈判规则和谈判纪律。</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43.3</w:t>
      </w:r>
      <w:r>
        <w:rPr>
          <w:rFonts w:ascii="宋体" w:eastAsia="宋体" w:hAnsi="宋体" w:cs="Times New Roman"/>
          <w:szCs w:val="21"/>
        </w:rPr>
        <w:t>.3</w:t>
      </w:r>
      <w:r>
        <w:rPr>
          <w:rFonts w:ascii="宋体" w:eastAsia="宋体" w:hAnsi="宋体" w:cs="Times New Roman" w:hint="eastAsia"/>
          <w:szCs w:val="21"/>
        </w:rPr>
        <w:t>在谈判中，谈判小组将就以下谈判内容跟供应商进行谈判：</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1</w:t>
      </w:r>
      <w:r>
        <w:rPr>
          <w:rFonts w:ascii="宋体" w:eastAsia="宋体" w:hAnsi="宋体" w:cs="Times New Roman" w:hint="eastAsia"/>
          <w:szCs w:val="21"/>
        </w:rPr>
        <w:t>）项目方案；</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（2）报价；</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（3）其它相关事项。</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原招标文件或谈判邀请文件有实质性变动的，谈判小组应当通过学校采购机构通知所有参加谈判的供应商。</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43.3.4谈判小组可以用书面形式要求各供应商对其谈判应答文件含义不明确的内容作必要的澄清或者说明，重要问题供应商应以书面形式进行澄清、说明。</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43.3</w:t>
      </w:r>
      <w:r>
        <w:rPr>
          <w:rFonts w:ascii="宋体" w:eastAsia="宋体" w:hAnsi="宋体" w:cs="Times New Roman"/>
          <w:szCs w:val="21"/>
        </w:rPr>
        <w:t>.</w:t>
      </w:r>
      <w:r>
        <w:rPr>
          <w:rFonts w:ascii="宋体" w:eastAsia="宋体" w:hAnsi="宋体" w:cs="Times New Roman" w:hint="eastAsia"/>
          <w:szCs w:val="21"/>
        </w:rPr>
        <w:t>5 允许供应商在谈判结束之前根据谈判小组提出的内容进行澄清、修改或完善，或对项目方案进行相应的调整。</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43.3</w:t>
      </w:r>
      <w:r>
        <w:rPr>
          <w:rFonts w:ascii="宋体" w:eastAsia="宋体" w:hAnsi="宋体" w:cs="Times New Roman"/>
          <w:szCs w:val="21"/>
        </w:rPr>
        <w:t>.</w:t>
      </w:r>
      <w:r>
        <w:rPr>
          <w:rFonts w:ascii="宋体" w:eastAsia="宋体" w:hAnsi="宋体" w:cs="Times New Roman" w:hint="eastAsia"/>
          <w:szCs w:val="21"/>
        </w:rPr>
        <w:t>6供应商对谈判应答文件进行修改，都应形成文字材料，并经供应商谈判授权人签字认可。</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43.3.8</w:t>
      </w:r>
      <w:r>
        <w:rPr>
          <w:rFonts w:ascii="宋体" w:eastAsia="宋体" w:hAnsi="宋体" w:cs="Times New Roman" w:hint="eastAsia"/>
          <w:bCs/>
          <w:szCs w:val="24"/>
        </w:rPr>
        <w:t>当谈判应答文件出现符合</w:t>
      </w:r>
      <w:r>
        <w:rPr>
          <w:rFonts w:ascii="宋体" w:eastAsia="宋体" w:hAnsi="宋体" w:cs="Times New Roman"/>
          <w:bCs/>
          <w:szCs w:val="24"/>
        </w:rPr>
        <w:t>性审查不符合项</w:t>
      </w:r>
      <w:r>
        <w:rPr>
          <w:rFonts w:ascii="宋体" w:eastAsia="宋体" w:hAnsi="宋体" w:cs="Times New Roman" w:hint="eastAsia"/>
          <w:bCs/>
          <w:szCs w:val="24"/>
        </w:rPr>
        <w:t>时</w:t>
      </w:r>
      <w:r>
        <w:rPr>
          <w:rFonts w:ascii="宋体" w:eastAsia="宋体" w:hAnsi="宋体" w:cs="Times New Roman" w:hint="eastAsia"/>
          <w:szCs w:val="21"/>
        </w:rPr>
        <w:t>，该供应商的谈判结果作废标处理，</w:t>
      </w:r>
      <w:r>
        <w:rPr>
          <w:rFonts w:ascii="宋体" w:eastAsia="宋体" w:hAnsi="宋体" w:cs="Times New Roman" w:hint="eastAsia"/>
          <w:b/>
          <w:szCs w:val="21"/>
        </w:rPr>
        <w:t>具体内容见原招标文件中投标文件初审表的《符合性检查表》部分以及谈判邀请中相应的变动部分。</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43.3</w:t>
      </w:r>
      <w:r>
        <w:rPr>
          <w:rFonts w:ascii="宋体" w:eastAsia="宋体" w:hAnsi="宋体" w:cs="Times New Roman"/>
          <w:szCs w:val="21"/>
        </w:rPr>
        <w:t>.</w:t>
      </w:r>
      <w:r>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43.3.10谈判小组将对谈判过程进行记录，以存档备查。</w:t>
      </w:r>
    </w:p>
    <w:p w:rsidR="00BC6F6F" w:rsidRDefault="00572FC7">
      <w:pPr>
        <w:ind w:firstLineChars="196" w:firstLine="413"/>
        <w:rPr>
          <w:rFonts w:ascii="宋体" w:eastAsia="宋体" w:hAnsi="宋体" w:cs="Times New Roman"/>
          <w:b/>
          <w:szCs w:val="21"/>
        </w:rPr>
      </w:pPr>
      <w:r>
        <w:rPr>
          <w:rFonts w:ascii="宋体" w:eastAsia="宋体" w:hAnsi="宋体" w:cs="Times New Roman" w:hint="eastAsia"/>
          <w:b/>
          <w:szCs w:val="21"/>
        </w:rPr>
        <w:t>43.4评标方法和定标原则</w:t>
      </w:r>
    </w:p>
    <w:p w:rsidR="00BC6F6F" w:rsidRDefault="00572FC7">
      <w:pPr>
        <w:tabs>
          <w:tab w:val="left" w:pos="-1080"/>
        </w:tabs>
        <w:ind w:firstLineChars="200" w:firstLine="420"/>
        <w:rPr>
          <w:rFonts w:ascii="宋体" w:eastAsia="宋体" w:hAnsi="宋体" w:cs="Times New Roman"/>
          <w:b/>
          <w:szCs w:val="21"/>
        </w:rPr>
      </w:pPr>
      <w:r>
        <w:rPr>
          <w:rFonts w:ascii="宋体" w:eastAsia="宋体" w:hAnsi="宋体" w:cs="Times New Roman" w:hint="eastAsia"/>
          <w:szCs w:val="21"/>
        </w:rPr>
        <w:t>43.4.1根据《深圳市政府采购评标委员会和评标方法暂行规定》（深财购[2005]5号），竞争性谈判采购项目的评标方法要比照</w:t>
      </w:r>
      <w:r>
        <w:rPr>
          <w:rFonts w:ascii="宋体" w:eastAsia="宋体" w:hAnsi="宋体" w:cs="Times New Roman" w:hint="eastAsia"/>
          <w:b/>
          <w:szCs w:val="21"/>
        </w:rPr>
        <w:t>最低评标价法规定执行</w:t>
      </w:r>
      <w:r>
        <w:rPr>
          <w:rFonts w:ascii="宋体" w:eastAsia="宋体" w:hAnsi="宋体" w:cs="Times New Roman" w:hint="eastAsia"/>
          <w:szCs w:val="21"/>
        </w:rPr>
        <w:t>。如确因实际情况需要采用其他评标方法的，应报经同级政府采购监督管理部门批准。</w:t>
      </w:r>
      <w:r>
        <w:rPr>
          <w:rFonts w:ascii="宋体" w:eastAsia="宋体" w:hAnsi="宋体" w:cs="Times New Roman" w:hint="eastAsia"/>
          <w:b/>
          <w:szCs w:val="24"/>
        </w:rPr>
        <w:t>原招标文件若采用</w:t>
      </w:r>
      <w:r>
        <w:rPr>
          <w:rFonts w:ascii="宋体" w:eastAsia="宋体" w:hAnsi="宋体" w:cs="Times New Roman" w:hint="eastAsia"/>
          <w:b/>
          <w:bCs/>
          <w:szCs w:val="24"/>
        </w:rPr>
        <w:t>最低评标价法以外的评标方法，转为竞争性谈判后，评标方法应采用</w:t>
      </w:r>
      <w:r>
        <w:rPr>
          <w:rFonts w:ascii="宋体" w:eastAsia="宋体" w:hAnsi="宋体" w:cs="Times New Roman" w:hint="eastAsia"/>
          <w:b/>
          <w:szCs w:val="21"/>
        </w:rPr>
        <w:t>最低评标价法。</w:t>
      </w:r>
    </w:p>
    <w:p w:rsidR="00BC6F6F" w:rsidRDefault="00572FC7">
      <w:pPr>
        <w:tabs>
          <w:tab w:val="left" w:pos="-1080"/>
        </w:tabs>
        <w:ind w:firstLineChars="200" w:firstLine="420"/>
        <w:rPr>
          <w:rFonts w:ascii="宋体" w:eastAsia="宋体" w:hAnsi="宋体" w:cs="Times New Roman"/>
          <w:szCs w:val="24"/>
        </w:rPr>
      </w:pPr>
      <w:r>
        <w:rPr>
          <w:rFonts w:ascii="宋体" w:eastAsia="宋体" w:hAnsi="宋体" w:cs="Times New Roman" w:hint="eastAsia"/>
          <w:szCs w:val="21"/>
        </w:rPr>
        <w:t>43.4.2对公开招标失败转为竞争性谈判方式采购的项目，谈判小组</w:t>
      </w:r>
      <w:r>
        <w:rPr>
          <w:rFonts w:ascii="宋体" w:eastAsia="宋体" w:hAnsi="宋体" w:cs="Times New Roman" w:hint="eastAsia"/>
          <w:szCs w:val="24"/>
        </w:rPr>
        <w:t>对谈判应答文件进</w:t>
      </w:r>
      <w:r>
        <w:rPr>
          <w:rFonts w:ascii="宋体" w:eastAsia="宋体" w:hAnsi="宋体" w:cs="Times New Roman" w:hint="eastAsia"/>
          <w:szCs w:val="24"/>
        </w:rPr>
        <w:lastRenderedPageBreak/>
        <w:t>行评审和比较，综合各家供应商最终的方案、服务和投资等谈判结果并按本通用条款第</w:t>
      </w:r>
      <w:r>
        <w:rPr>
          <w:rFonts w:ascii="宋体" w:eastAsia="宋体" w:hAnsi="宋体" w:cs="Times New Roman" w:hint="eastAsia"/>
          <w:bCs/>
          <w:szCs w:val="21"/>
        </w:rPr>
        <w:t>37.1.1款</w:t>
      </w:r>
      <w:r>
        <w:rPr>
          <w:rFonts w:ascii="宋体" w:eastAsia="宋体" w:hAnsi="宋体" w:cs="Times New Roman" w:hint="eastAsia"/>
          <w:szCs w:val="24"/>
        </w:rPr>
        <w:t>的</w:t>
      </w:r>
      <w:r>
        <w:rPr>
          <w:rFonts w:ascii="宋体" w:eastAsia="宋体" w:hAnsi="宋体" w:cs="Times New Roman" w:hint="eastAsia"/>
          <w:b/>
          <w:bCs/>
          <w:szCs w:val="24"/>
        </w:rPr>
        <w:t>最低评标价法</w:t>
      </w:r>
      <w:r>
        <w:rPr>
          <w:rFonts w:ascii="宋体" w:eastAsia="宋体" w:hAnsi="宋体" w:cs="Times New Roman" w:hint="eastAsia"/>
          <w:szCs w:val="24"/>
        </w:rPr>
        <w:t>进行评审。</w:t>
      </w:r>
    </w:p>
    <w:p w:rsidR="00BC6F6F" w:rsidRDefault="00572FC7">
      <w:pPr>
        <w:tabs>
          <w:tab w:val="left" w:pos="-1080"/>
        </w:tabs>
        <w:ind w:firstLineChars="200" w:firstLine="420"/>
        <w:rPr>
          <w:rFonts w:ascii="宋体" w:eastAsia="宋体" w:hAnsi="宋体" w:cs="Times New Roman"/>
          <w:szCs w:val="24"/>
        </w:rPr>
      </w:pPr>
      <w:r>
        <w:rPr>
          <w:rFonts w:ascii="宋体" w:eastAsia="宋体" w:hAnsi="宋体" w:cs="Times New Roman" w:hint="eastAsia"/>
          <w:szCs w:val="24"/>
        </w:rPr>
        <w:t>43.4.3若要采用其他评标方法的，必须</w:t>
      </w:r>
      <w:r>
        <w:rPr>
          <w:rFonts w:ascii="宋体" w:eastAsia="宋体" w:hAnsi="宋体" w:cs="Times New Roman" w:hint="eastAsia"/>
          <w:szCs w:val="21"/>
        </w:rPr>
        <w:t>报经深圳大学采购监督管理部门批准，谈判小组按批准的评标方法进行评审。谈判邀请文件中应注明批准的评标方法。</w:t>
      </w:r>
    </w:p>
    <w:p w:rsidR="00BC6F6F" w:rsidRDefault="00572FC7">
      <w:pPr>
        <w:tabs>
          <w:tab w:val="left" w:pos="-1080"/>
        </w:tabs>
        <w:ind w:firstLineChars="200" w:firstLine="420"/>
        <w:rPr>
          <w:rFonts w:ascii="宋体" w:eastAsia="宋体" w:hAnsi="宋体" w:cs="Times New Roman"/>
          <w:szCs w:val="24"/>
        </w:rPr>
      </w:pPr>
      <w:r>
        <w:rPr>
          <w:rFonts w:ascii="宋体" w:eastAsia="宋体" w:hAnsi="宋体" w:cs="Times New Roman" w:hint="eastAsia"/>
          <w:szCs w:val="24"/>
        </w:rPr>
        <w:t>43.4.4谈判小组向学校采购机构提交书面评标报告，并推荐中标候选人或确定中标供应商。</w:t>
      </w:r>
    </w:p>
    <w:p w:rsidR="00BC6F6F" w:rsidRDefault="00572FC7">
      <w:pPr>
        <w:spacing w:line="360" w:lineRule="auto"/>
        <w:rPr>
          <w:rFonts w:ascii="黑体" w:eastAsia="黑体" w:hAnsi="宋体" w:cs="Times New Roman"/>
          <w:sz w:val="24"/>
          <w:szCs w:val="24"/>
        </w:rPr>
      </w:pPr>
      <w:r>
        <w:rPr>
          <w:rFonts w:ascii="黑体" w:eastAsia="黑体" w:hAnsi="宋体" w:cs="Times New Roman" w:hint="eastAsia"/>
          <w:sz w:val="24"/>
          <w:szCs w:val="24"/>
        </w:rPr>
        <w:t>44．公开招标失败项目转为单一来源谈判方式采购</w:t>
      </w:r>
    </w:p>
    <w:p w:rsidR="00BC6F6F" w:rsidRDefault="00572FC7">
      <w:pPr>
        <w:ind w:firstLineChars="196" w:firstLine="413"/>
        <w:rPr>
          <w:rFonts w:ascii="宋体" w:eastAsia="宋体" w:hAnsi="宋体" w:cs="Times New Roman"/>
          <w:b/>
          <w:szCs w:val="21"/>
        </w:rPr>
      </w:pPr>
      <w:r>
        <w:rPr>
          <w:rFonts w:ascii="宋体" w:eastAsia="宋体" w:hAnsi="宋体" w:cs="Times New Roman" w:hint="eastAsia"/>
          <w:b/>
          <w:szCs w:val="21"/>
        </w:rPr>
        <w:t>44.1谈判文件</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44.1.1公开招标失败项目转为单一来源谈判方式采购的，原招标文件转为谈判文件。</w:t>
      </w:r>
    </w:p>
    <w:p w:rsidR="00BC6F6F" w:rsidRDefault="00572FC7">
      <w:pPr>
        <w:ind w:firstLineChars="196" w:firstLine="413"/>
        <w:rPr>
          <w:rFonts w:ascii="宋体" w:eastAsia="宋体" w:hAnsi="宋体" w:cs="Times New Roman"/>
          <w:b/>
          <w:szCs w:val="21"/>
        </w:rPr>
      </w:pPr>
      <w:r>
        <w:rPr>
          <w:rFonts w:ascii="宋体" w:eastAsia="宋体" w:hAnsi="宋体" w:cs="Times New Roman" w:hint="eastAsia"/>
          <w:b/>
          <w:szCs w:val="21"/>
        </w:rPr>
        <w:t>44.2谈判小组</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44.2.1公开招标失败项目转为单一来源谈判方式采购后，评标委员会转为谈判小组，</w:t>
      </w:r>
      <w:r>
        <w:rPr>
          <w:rFonts w:ascii="宋体" w:eastAsia="宋体" w:hAnsi="宋体" w:cs="Times New Roman" w:hint="eastAsia"/>
          <w:szCs w:val="24"/>
        </w:rPr>
        <w:t>专家可重新抽取也可继续采用评标委员会内专家。</w:t>
      </w:r>
    </w:p>
    <w:p w:rsidR="00BC6F6F" w:rsidRDefault="00572FC7">
      <w:pPr>
        <w:tabs>
          <w:tab w:val="left" w:pos="-1080"/>
        </w:tabs>
        <w:ind w:firstLineChars="200" w:firstLine="420"/>
        <w:rPr>
          <w:rFonts w:ascii="宋体" w:eastAsia="宋体" w:hAnsi="宋体" w:cs="Times New Roman"/>
          <w:szCs w:val="24"/>
        </w:rPr>
      </w:pPr>
      <w:r>
        <w:rPr>
          <w:rFonts w:ascii="宋体" w:eastAsia="宋体" w:hAnsi="宋体" w:cs="Times New Roman" w:hint="eastAsia"/>
          <w:szCs w:val="21"/>
        </w:rPr>
        <w:t>44.2.2</w:t>
      </w:r>
      <w:r>
        <w:rPr>
          <w:rFonts w:ascii="宋体" w:eastAsia="宋体" w:hAnsi="宋体" w:cs="Times New Roman" w:hint="eastAsia"/>
          <w:szCs w:val="24"/>
        </w:rPr>
        <w:t>谈判前，谈判小组将对单一来源供应商的谈判应答文件进行审查，</w:t>
      </w:r>
      <w:r>
        <w:rPr>
          <w:rFonts w:ascii="宋体" w:eastAsia="宋体" w:hAnsi="宋体" w:cs="Times New Roman" w:hint="eastAsia"/>
          <w:bCs/>
          <w:szCs w:val="24"/>
        </w:rPr>
        <w:t>当谈判应答文件出现资格</w:t>
      </w:r>
      <w:r>
        <w:rPr>
          <w:rFonts w:ascii="宋体" w:eastAsia="宋体" w:hAnsi="宋体" w:cs="Times New Roman"/>
          <w:bCs/>
          <w:szCs w:val="24"/>
        </w:rPr>
        <w:t>性审查不符合项</w:t>
      </w:r>
      <w:r>
        <w:rPr>
          <w:rFonts w:ascii="宋体" w:eastAsia="宋体" w:hAnsi="宋体" w:cs="Times New Roman" w:hint="eastAsia"/>
          <w:bCs/>
          <w:szCs w:val="24"/>
        </w:rPr>
        <w:t>时将视为无效，按废标处理，不得进入谈判，</w:t>
      </w:r>
      <w:r>
        <w:rPr>
          <w:rFonts w:ascii="宋体" w:eastAsia="宋体" w:hAnsi="宋体" w:cs="Times New Roman" w:hint="eastAsia"/>
          <w:b/>
          <w:szCs w:val="24"/>
        </w:rPr>
        <w:t>具体内容见原招标文件中投标文件初审表的《资格性检查表》部分以及谈判邀请中相应的变动部分。</w:t>
      </w:r>
    </w:p>
    <w:p w:rsidR="00BC6F6F" w:rsidRDefault="00572FC7">
      <w:pPr>
        <w:ind w:firstLineChars="196" w:firstLine="413"/>
        <w:rPr>
          <w:rFonts w:ascii="宋体" w:eastAsia="宋体" w:hAnsi="宋体" w:cs="Times New Roman"/>
          <w:b/>
          <w:szCs w:val="21"/>
        </w:rPr>
      </w:pPr>
      <w:r>
        <w:rPr>
          <w:rFonts w:ascii="宋体" w:eastAsia="宋体" w:hAnsi="宋体" w:cs="Times New Roman" w:hint="eastAsia"/>
          <w:b/>
          <w:szCs w:val="21"/>
        </w:rPr>
        <w:t>44.3谈判程序</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44.3.1参加谈判的供应商和谈判小组成员填写谈判登记表，并交验证明文件（法定代表人证明书、法人授权委托书、被授权的谈判代表身份证原件）。</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44.3</w:t>
      </w:r>
      <w:r>
        <w:rPr>
          <w:rFonts w:ascii="宋体" w:eastAsia="宋体" w:hAnsi="宋体" w:cs="Times New Roman"/>
          <w:szCs w:val="21"/>
        </w:rPr>
        <w:t>.2</w:t>
      </w:r>
      <w:r>
        <w:rPr>
          <w:rFonts w:ascii="宋体" w:eastAsia="宋体" w:hAnsi="宋体" w:cs="Times New Roman" w:hint="eastAsia"/>
          <w:szCs w:val="21"/>
        </w:rPr>
        <w:t>谈判小组主持人宣布谈判规则和谈判纪律。</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44.3</w:t>
      </w:r>
      <w:r>
        <w:rPr>
          <w:rFonts w:ascii="宋体" w:eastAsia="宋体" w:hAnsi="宋体" w:cs="Times New Roman"/>
          <w:szCs w:val="21"/>
        </w:rPr>
        <w:t>.3</w:t>
      </w:r>
      <w:r>
        <w:rPr>
          <w:rFonts w:ascii="宋体" w:eastAsia="宋体" w:hAnsi="宋体" w:cs="Times New Roman" w:hint="eastAsia"/>
          <w:szCs w:val="21"/>
        </w:rPr>
        <w:t>在谈判中，谈判小组将就以下谈判内容跟供应商进行谈判：</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1</w:t>
      </w:r>
      <w:r>
        <w:rPr>
          <w:rFonts w:ascii="宋体" w:eastAsia="宋体" w:hAnsi="宋体" w:cs="Times New Roman" w:hint="eastAsia"/>
          <w:szCs w:val="21"/>
        </w:rPr>
        <w:t>）项目方案；</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（2）报价；</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（3）其它相关事项。</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原招标文件或谈判邀请文件有实质性变动的，谈判小组应当通过学校采购机构通知供应商。</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44.3.4谈判小组可以用书面形式要求供应商对其谈判应答文件含义不明确的内容作必要的澄清或者说明，重要问题供应商应以书面形式进行澄清、说明。</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44.3</w:t>
      </w:r>
      <w:r>
        <w:rPr>
          <w:rFonts w:ascii="宋体" w:eastAsia="宋体" w:hAnsi="宋体" w:cs="Times New Roman"/>
          <w:szCs w:val="21"/>
        </w:rPr>
        <w:t>.</w:t>
      </w:r>
      <w:r>
        <w:rPr>
          <w:rFonts w:ascii="宋体" w:eastAsia="宋体" w:hAnsi="宋体" w:cs="Times New Roman" w:hint="eastAsia"/>
          <w:szCs w:val="21"/>
        </w:rPr>
        <w:t>5 允许供应商在谈判结束之前根据谈判小组提出的内容进行澄清、修改或完善，或对项目方案进行相应的调整。</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lastRenderedPageBreak/>
        <w:t>44.3</w:t>
      </w:r>
      <w:r>
        <w:rPr>
          <w:rFonts w:ascii="宋体" w:eastAsia="宋体" w:hAnsi="宋体" w:cs="Times New Roman"/>
          <w:szCs w:val="21"/>
        </w:rPr>
        <w:t>.</w:t>
      </w:r>
      <w:r>
        <w:rPr>
          <w:rFonts w:ascii="宋体" w:eastAsia="宋体" w:hAnsi="宋体" w:cs="Times New Roman" w:hint="eastAsia"/>
          <w:szCs w:val="21"/>
        </w:rPr>
        <w:t>6供应商对谈判应答文件进行修改，都应形成文字材料，并经供应商谈判授权人签字认可。</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44.3.7谈判小组与单一来源供应商进行谈判。供应商有两次更改机会；供应商应在规定的时间内提出最后更改及书面承诺。</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44.3.8</w:t>
      </w:r>
      <w:r>
        <w:rPr>
          <w:rFonts w:ascii="宋体" w:eastAsia="宋体" w:hAnsi="宋体" w:cs="Times New Roman" w:hint="eastAsia"/>
          <w:bCs/>
          <w:szCs w:val="24"/>
        </w:rPr>
        <w:t>当谈判应答文件出现符合</w:t>
      </w:r>
      <w:r>
        <w:rPr>
          <w:rFonts w:ascii="宋体" w:eastAsia="宋体" w:hAnsi="宋体" w:cs="Times New Roman"/>
          <w:bCs/>
          <w:szCs w:val="24"/>
        </w:rPr>
        <w:t>性审查不符合项</w:t>
      </w:r>
      <w:r>
        <w:rPr>
          <w:rFonts w:ascii="宋体" w:eastAsia="宋体" w:hAnsi="宋体" w:cs="Times New Roman" w:hint="eastAsia"/>
          <w:bCs/>
          <w:szCs w:val="24"/>
        </w:rPr>
        <w:t>时</w:t>
      </w:r>
      <w:r>
        <w:rPr>
          <w:rFonts w:ascii="宋体" w:eastAsia="宋体" w:hAnsi="宋体" w:cs="Times New Roman" w:hint="eastAsia"/>
          <w:szCs w:val="21"/>
        </w:rPr>
        <w:t>，供应商的谈判结果作废标处理，</w:t>
      </w:r>
      <w:r>
        <w:rPr>
          <w:rFonts w:ascii="宋体" w:eastAsia="宋体" w:hAnsi="宋体" w:cs="Times New Roman" w:hint="eastAsia"/>
          <w:b/>
          <w:szCs w:val="21"/>
        </w:rPr>
        <w:t>具体内容见原招标文件中投标文件初审表的《符合性检查表》部分以及谈判邀请中相应的变动部分。</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44.3</w:t>
      </w:r>
      <w:r>
        <w:rPr>
          <w:rFonts w:ascii="宋体" w:eastAsia="宋体" w:hAnsi="宋体" w:cs="Times New Roman"/>
          <w:szCs w:val="21"/>
        </w:rPr>
        <w:t>.</w:t>
      </w:r>
      <w:r>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44.3.10谈判小组将对谈判过程进行记录，以存档备查。</w:t>
      </w:r>
    </w:p>
    <w:p w:rsidR="00BC6F6F" w:rsidRDefault="00572FC7">
      <w:pPr>
        <w:ind w:firstLineChars="196" w:firstLine="413"/>
        <w:rPr>
          <w:rFonts w:ascii="宋体" w:eastAsia="宋体" w:hAnsi="宋体" w:cs="Times New Roman"/>
          <w:b/>
          <w:szCs w:val="21"/>
        </w:rPr>
      </w:pPr>
      <w:r>
        <w:rPr>
          <w:rFonts w:ascii="宋体" w:eastAsia="宋体" w:hAnsi="宋体" w:cs="Times New Roman" w:hint="eastAsia"/>
          <w:b/>
          <w:szCs w:val="21"/>
        </w:rPr>
        <w:t>44.4评标方法和定标原则</w:t>
      </w:r>
    </w:p>
    <w:p w:rsidR="00BC6F6F" w:rsidRDefault="00572FC7">
      <w:pPr>
        <w:tabs>
          <w:tab w:val="left" w:pos="-1080"/>
        </w:tabs>
        <w:ind w:firstLineChars="200" w:firstLine="420"/>
        <w:rPr>
          <w:rFonts w:ascii="宋体" w:eastAsia="宋体" w:hAnsi="宋体" w:cs="Times New Roman"/>
          <w:szCs w:val="24"/>
        </w:rPr>
      </w:pPr>
      <w:r>
        <w:rPr>
          <w:rFonts w:ascii="宋体" w:eastAsia="宋体" w:hAnsi="宋体" w:cs="Times New Roman" w:hint="eastAsia"/>
          <w:szCs w:val="21"/>
        </w:rPr>
        <w:t>44.4.1</w:t>
      </w:r>
      <w:r>
        <w:rPr>
          <w:rFonts w:ascii="宋体" w:eastAsia="宋体" w:hAnsi="宋体" w:cs="Times New Roman" w:hint="eastAsia"/>
          <w:b/>
          <w:szCs w:val="21"/>
        </w:rPr>
        <w:t>单一来源谈判采用最低评标价法。</w:t>
      </w:r>
      <w:r>
        <w:rPr>
          <w:rFonts w:ascii="宋体" w:eastAsia="宋体" w:hAnsi="宋体" w:cs="Times New Roman" w:hint="eastAsia"/>
          <w:szCs w:val="24"/>
        </w:rPr>
        <w:t>原招标文件若采用</w:t>
      </w:r>
      <w:r>
        <w:rPr>
          <w:rFonts w:ascii="宋体" w:eastAsia="宋体" w:hAnsi="宋体" w:cs="Times New Roman" w:hint="eastAsia"/>
          <w:bCs/>
          <w:szCs w:val="24"/>
        </w:rPr>
        <w:t>最低评标价法以外的评标方法，转为单一来源谈判后，评标方法改为</w:t>
      </w:r>
      <w:r>
        <w:rPr>
          <w:rFonts w:ascii="宋体" w:eastAsia="宋体" w:hAnsi="宋体" w:cs="Times New Roman" w:hint="eastAsia"/>
          <w:szCs w:val="21"/>
        </w:rPr>
        <w:t>最低评标价法。谈判小组</w:t>
      </w:r>
      <w:r>
        <w:rPr>
          <w:rFonts w:ascii="宋体" w:eastAsia="宋体" w:hAnsi="宋体" w:cs="Times New Roman" w:hint="eastAsia"/>
          <w:szCs w:val="24"/>
        </w:rPr>
        <w:t>对谈判应答文件进行评审和比较，对供应商最终的方案、服务和投资等谈判结果按本通用条款第37.1.1的</w:t>
      </w:r>
      <w:r>
        <w:rPr>
          <w:rFonts w:ascii="宋体" w:eastAsia="宋体" w:hAnsi="宋体" w:cs="Times New Roman" w:hint="eastAsia"/>
          <w:b/>
          <w:bCs/>
          <w:szCs w:val="24"/>
        </w:rPr>
        <w:t>最低评标价法</w:t>
      </w:r>
      <w:r>
        <w:rPr>
          <w:rFonts w:ascii="宋体" w:eastAsia="宋体" w:hAnsi="宋体" w:cs="Times New Roman" w:hint="eastAsia"/>
          <w:szCs w:val="24"/>
        </w:rPr>
        <w:t>进行评审。</w:t>
      </w:r>
    </w:p>
    <w:p w:rsidR="00BC6F6F" w:rsidRDefault="00572FC7">
      <w:pPr>
        <w:tabs>
          <w:tab w:val="left" w:pos="-1080"/>
        </w:tabs>
        <w:ind w:firstLineChars="200" w:firstLine="420"/>
        <w:rPr>
          <w:rFonts w:ascii="宋体" w:eastAsia="宋体" w:hAnsi="宋体" w:cs="Times New Roman"/>
          <w:szCs w:val="21"/>
        </w:rPr>
      </w:pPr>
      <w:r>
        <w:rPr>
          <w:rFonts w:ascii="宋体" w:eastAsia="宋体" w:hAnsi="宋体" w:cs="Times New Roman" w:hint="eastAsia"/>
          <w:szCs w:val="24"/>
        </w:rPr>
        <w:t>44.4.2谈判小组向学校采购机构提交书面评标报告，并推荐中标候选人或确定中标供应商。</w:t>
      </w:r>
    </w:p>
    <w:bookmarkEnd w:id="232"/>
    <w:bookmarkEnd w:id="233"/>
    <w:bookmarkEnd w:id="234"/>
    <w:bookmarkEnd w:id="235"/>
    <w:p w:rsidR="00BC6F6F" w:rsidRDefault="00572FC7">
      <w:pPr>
        <w:keepNext/>
        <w:keepLines/>
        <w:numPr>
          <w:ilvl w:val="0"/>
          <w:numId w:val="8"/>
        </w:numPr>
        <w:adjustRightInd w:val="0"/>
        <w:spacing w:beforeLines="50" w:before="231" w:afterLines="50" w:after="231"/>
        <w:jc w:val="center"/>
        <w:textAlignment w:val="baseline"/>
        <w:outlineLvl w:val="1"/>
        <w:rPr>
          <w:rFonts w:ascii="Arial" w:eastAsia="黑体" w:hAnsi="Arial" w:cs="Times New Roman"/>
          <w:b/>
          <w:bCs/>
          <w:sz w:val="28"/>
          <w:szCs w:val="28"/>
        </w:rPr>
      </w:pPr>
      <w:r>
        <w:rPr>
          <w:rFonts w:ascii="Arial" w:eastAsia="黑体" w:hAnsi="Arial" w:cs="Times New Roman" w:hint="eastAsia"/>
          <w:b/>
          <w:bCs/>
          <w:sz w:val="32"/>
          <w:szCs w:val="32"/>
        </w:rPr>
        <w:t>合同的授予与备案</w:t>
      </w:r>
    </w:p>
    <w:p w:rsidR="00BC6F6F" w:rsidRDefault="00572FC7">
      <w:pPr>
        <w:spacing w:line="360" w:lineRule="auto"/>
        <w:rPr>
          <w:rFonts w:ascii="黑体" w:eastAsia="黑体" w:hAnsi="宋体" w:cs="Times New Roman"/>
          <w:sz w:val="24"/>
          <w:szCs w:val="24"/>
        </w:rPr>
      </w:pPr>
      <w:bookmarkStart w:id="236" w:name="_33._合同授予标准"/>
      <w:bookmarkStart w:id="237" w:name="_Toc73517679"/>
      <w:bookmarkStart w:id="238" w:name="_Toc73521586"/>
      <w:bookmarkStart w:id="239" w:name="_Toc73521674"/>
      <w:bookmarkStart w:id="240" w:name="_Toc100052408"/>
      <w:bookmarkStart w:id="241" w:name="_Toc73518157"/>
      <w:bookmarkEnd w:id="236"/>
      <w:r>
        <w:rPr>
          <w:rFonts w:ascii="黑体" w:eastAsia="黑体" w:hAnsi="宋体" w:cs="Times New Roman" w:hint="eastAsia"/>
          <w:sz w:val="24"/>
          <w:szCs w:val="24"/>
        </w:rPr>
        <w:t>45．合同授予标准</w:t>
      </w:r>
      <w:bookmarkEnd w:id="237"/>
      <w:bookmarkEnd w:id="238"/>
      <w:bookmarkEnd w:id="239"/>
      <w:bookmarkEnd w:id="240"/>
      <w:bookmarkEnd w:id="241"/>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本项目的合同将授予按本招标文件规定评审确定的中标人。</w:t>
      </w:r>
    </w:p>
    <w:p w:rsidR="00BC6F6F" w:rsidRDefault="00572FC7">
      <w:pPr>
        <w:spacing w:line="360" w:lineRule="auto"/>
        <w:rPr>
          <w:rFonts w:ascii="黑体" w:eastAsia="黑体" w:hAnsi="宋体" w:cs="Times New Roman"/>
          <w:sz w:val="24"/>
          <w:szCs w:val="24"/>
        </w:rPr>
      </w:pPr>
      <w:bookmarkStart w:id="242" w:name="_Toc73517680"/>
      <w:bookmarkStart w:id="243" w:name="_Toc73518158"/>
      <w:bookmarkStart w:id="244" w:name="_Toc73521587"/>
      <w:bookmarkStart w:id="245" w:name="_Toc73521675"/>
      <w:bookmarkStart w:id="246" w:name="_Toc100052409"/>
      <w:r>
        <w:rPr>
          <w:rFonts w:ascii="黑体" w:eastAsia="黑体" w:hAnsi="宋体" w:cs="Times New Roman" w:hint="eastAsia"/>
          <w:sz w:val="24"/>
          <w:szCs w:val="24"/>
        </w:rPr>
        <w:t>46．</w:t>
      </w:r>
      <w:bookmarkEnd w:id="242"/>
      <w:bookmarkEnd w:id="243"/>
      <w:bookmarkEnd w:id="244"/>
      <w:bookmarkEnd w:id="245"/>
      <w:bookmarkEnd w:id="246"/>
      <w:r>
        <w:rPr>
          <w:rFonts w:ascii="黑体" w:eastAsia="黑体" w:hAnsi="宋体" w:cs="Times New Roman" w:hint="eastAsia"/>
          <w:sz w:val="24"/>
          <w:szCs w:val="24"/>
        </w:rPr>
        <w:t>接受和拒绝任何或所有投标的权力</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rsidR="00BC6F6F" w:rsidRDefault="00572FC7">
      <w:pPr>
        <w:spacing w:line="360" w:lineRule="auto"/>
        <w:rPr>
          <w:rFonts w:ascii="黑体" w:eastAsia="黑体" w:hAnsi="宋体" w:cs="Times New Roman"/>
          <w:sz w:val="24"/>
          <w:szCs w:val="24"/>
        </w:rPr>
      </w:pPr>
      <w:bookmarkStart w:id="247" w:name="_Toc73517682"/>
      <w:bookmarkStart w:id="248" w:name="_Toc73518160"/>
      <w:bookmarkStart w:id="249" w:name="_Toc73521589"/>
      <w:bookmarkStart w:id="250" w:name="_Toc73521677"/>
      <w:bookmarkStart w:id="251" w:name="_Toc100052410"/>
      <w:r>
        <w:rPr>
          <w:rFonts w:ascii="黑体" w:eastAsia="黑体" w:hAnsi="宋体" w:cs="Times New Roman" w:hint="eastAsia"/>
          <w:sz w:val="24"/>
          <w:szCs w:val="24"/>
        </w:rPr>
        <w:t>47．合同协议书的签订</w:t>
      </w:r>
      <w:bookmarkEnd w:id="247"/>
      <w:bookmarkEnd w:id="248"/>
      <w:bookmarkEnd w:id="249"/>
      <w:bookmarkEnd w:id="250"/>
      <w:bookmarkEnd w:id="251"/>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47.1中标人将于中标通知书发出之日起30日内，按照招标文件和投标文件内容与采购单位签订书面合同，合同书应采用本招标文件规定的合同样本；</w:t>
      </w:r>
    </w:p>
    <w:p w:rsidR="00BC6F6F" w:rsidRDefault="00572FC7">
      <w:pPr>
        <w:spacing w:line="0" w:lineRule="atLeast"/>
        <w:ind w:firstLineChars="196" w:firstLine="412"/>
        <w:rPr>
          <w:rFonts w:ascii="宋体" w:eastAsia="宋体" w:hAnsi="宋体" w:cs="Times New Roman"/>
          <w:szCs w:val="21"/>
        </w:rPr>
      </w:pPr>
      <w:r>
        <w:rPr>
          <w:rFonts w:ascii="宋体" w:eastAsia="宋体" w:hAnsi="宋体" w:cs="Times New Roman" w:hint="eastAsia"/>
          <w:szCs w:val="21"/>
        </w:rPr>
        <w:t>47.2中标人如不按本通用条款第47</w:t>
      </w:r>
      <w:r>
        <w:rPr>
          <w:rFonts w:ascii="宋体" w:eastAsia="宋体" w:hAnsi="宋体" w:cs="Times New Roman"/>
          <w:szCs w:val="21"/>
        </w:rPr>
        <w:t>.1</w:t>
      </w:r>
      <w:r>
        <w:rPr>
          <w:rFonts w:ascii="宋体" w:eastAsia="宋体" w:hAnsi="宋体" w:cs="Times New Roman" w:hint="eastAsia"/>
          <w:szCs w:val="21"/>
        </w:rPr>
        <w:t>款的规定与采购单位签订合同，则学校采购机构</w:t>
      </w:r>
      <w:r>
        <w:rPr>
          <w:rFonts w:ascii="宋体" w:eastAsia="宋体" w:hAnsi="宋体" w:cs="Times New Roman" w:hint="eastAsia"/>
          <w:szCs w:val="21"/>
        </w:rPr>
        <w:lastRenderedPageBreak/>
        <w:t>将有充分的理由废除中标，并没收其投标保证金，给学校采购机构造成的损失超过投标担保数额的，还应当对超过部分予以赔偿，同时承担相应法律责任；</w:t>
      </w:r>
    </w:p>
    <w:p w:rsidR="00BC6F6F" w:rsidRDefault="00572FC7">
      <w:pPr>
        <w:spacing w:line="0" w:lineRule="atLeast"/>
        <w:ind w:firstLineChars="196" w:firstLine="412"/>
        <w:rPr>
          <w:rFonts w:ascii="宋体" w:eastAsia="宋体" w:hAnsi="宋体" w:cs="Times New Roman"/>
          <w:szCs w:val="21"/>
        </w:rPr>
      </w:pPr>
      <w:r>
        <w:rPr>
          <w:rFonts w:ascii="宋体" w:eastAsia="宋体" w:hAnsi="宋体" w:cs="Times New Roman" w:hint="eastAsia"/>
          <w:szCs w:val="21"/>
        </w:rPr>
        <w:t>47.3中标人应当按照合同约定履行义务，完成中标项目，不得将中标项目转让（转包）给他人；</w:t>
      </w:r>
    </w:p>
    <w:p w:rsidR="00BC6F6F" w:rsidRDefault="00572FC7">
      <w:pPr>
        <w:spacing w:line="0" w:lineRule="atLeast"/>
        <w:ind w:firstLineChars="196" w:firstLine="412"/>
        <w:rPr>
          <w:rFonts w:ascii="宋体" w:eastAsia="宋体" w:hAnsi="宋体" w:cs="Times New Roman"/>
          <w:szCs w:val="21"/>
        </w:rPr>
      </w:pPr>
      <w:r>
        <w:rPr>
          <w:rFonts w:ascii="宋体" w:eastAsia="宋体" w:hAnsi="宋体" w:cs="Times New Roman" w:hint="eastAsia"/>
          <w:szCs w:val="21"/>
        </w:rPr>
        <w:t>47.4采购人与中标人签订的合同必须遵守本招标文件的合同条件，并且不得更改合同条件。</w:t>
      </w:r>
    </w:p>
    <w:p w:rsidR="00BC6F6F" w:rsidRDefault="00572FC7">
      <w:pPr>
        <w:spacing w:line="360" w:lineRule="auto"/>
        <w:rPr>
          <w:rFonts w:ascii="黑体" w:eastAsia="黑体" w:hAnsi="宋体" w:cs="Times New Roman"/>
          <w:sz w:val="24"/>
          <w:szCs w:val="24"/>
        </w:rPr>
      </w:pPr>
      <w:bookmarkStart w:id="252" w:name="_Toc73517683"/>
      <w:bookmarkStart w:id="253" w:name="_Toc73518161"/>
      <w:bookmarkStart w:id="254" w:name="_Toc73521590"/>
      <w:bookmarkStart w:id="255" w:name="_Toc73521678"/>
      <w:bookmarkStart w:id="256" w:name="_Toc100052411"/>
      <w:r>
        <w:rPr>
          <w:rFonts w:ascii="黑体" w:eastAsia="黑体" w:hAnsi="宋体" w:cs="Times New Roman" w:hint="eastAsia"/>
          <w:sz w:val="24"/>
          <w:szCs w:val="24"/>
        </w:rPr>
        <w:t>48．履约担保</w:t>
      </w:r>
      <w:bookmarkEnd w:id="252"/>
      <w:bookmarkEnd w:id="253"/>
      <w:bookmarkEnd w:id="254"/>
      <w:bookmarkEnd w:id="255"/>
      <w:bookmarkEnd w:id="256"/>
    </w:p>
    <w:p w:rsidR="00BC6F6F" w:rsidRDefault="00572FC7">
      <w:pPr>
        <w:spacing w:line="0" w:lineRule="atLeast"/>
        <w:ind w:firstLineChars="196" w:firstLine="412"/>
        <w:rPr>
          <w:rFonts w:ascii="宋体" w:eastAsia="宋体" w:hAnsi="宋体" w:cs="Times New Roman"/>
          <w:szCs w:val="21"/>
        </w:rPr>
      </w:pPr>
      <w:r>
        <w:rPr>
          <w:rFonts w:ascii="宋体" w:eastAsia="宋体" w:hAnsi="宋体" w:cs="Times New Roman" w:hint="eastAsia"/>
          <w:szCs w:val="21"/>
        </w:rPr>
        <w:t>48.1在签订项目合同的同时，中标人应按“对通用条款的补充内容”中规定的金额向采购单位提交履约保证金；</w:t>
      </w:r>
    </w:p>
    <w:p w:rsidR="00BC6F6F" w:rsidRDefault="00572FC7">
      <w:pPr>
        <w:spacing w:line="0" w:lineRule="atLeast"/>
        <w:ind w:firstLineChars="196" w:firstLine="412"/>
        <w:rPr>
          <w:rFonts w:ascii="宋体" w:eastAsia="宋体" w:hAnsi="宋体" w:cs="Times New Roman"/>
          <w:szCs w:val="21"/>
        </w:rPr>
      </w:pPr>
      <w:r>
        <w:rPr>
          <w:rFonts w:ascii="宋体" w:eastAsia="宋体" w:hAnsi="宋体" w:cs="Times New Roman" w:hint="eastAsia"/>
          <w:szCs w:val="21"/>
        </w:rPr>
        <w:t>48.2如果中标人不能按本通用条款第48</w:t>
      </w:r>
      <w:r>
        <w:rPr>
          <w:rFonts w:ascii="宋体" w:eastAsia="宋体" w:hAnsi="宋体" w:cs="Times New Roman"/>
          <w:szCs w:val="21"/>
        </w:rPr>
        <w:t>.1</w:t>
      </w:r>
      <w:r>
        <w:rPr>
          <w:rFonts w:ascii="宋体" w:eastAsia="宋体" w:hAnsi="宋体" w:cs="Times New Roman" w:hint="eastAsia"/>
          <w:szCs w:val="21"/>
        </w:rPr>
        <w:t>款的规</w:t>
      </w:r>
      <w:r>
        <w:rPr>
          <w:rFonts w:ascii="Times New Roman" w:eastAsia="宋体" w:hAnsi="Times New Roman" w:cs="Times New Roman" w:hint="eastAsia"/>
          <w:szCs w:val="24"/>
        </w:rPr>
        <w:t>定执行，采购单位将有充分的理由通过学校采购监督管理部门废除中标，并没收投标保证金，给采购单位造成</w:t>
      </w:r>
      <w:r>
        <w:rPr>
          <w:rFonts w:ascii="宋体" w:eastAsia="宋体" w:hAnsi="宋体" w:cs="Times New Roman" w:hint="eastAsia"/>
          <w:szCs w:val="21"/>
        </w:rPr>
        <w:t>的损失超过投标保证金数额的，还应当对超过部分予以赔偿；</w:t>
      </w:r>
    </w:p>
    <w:p w:rsidR="00BC6F6F" w:rsidRDefault="00572FC7">
      <w:pPr>
        <w:spacing w:line="0" w:lineRule="atLeast"/>
        <w:ind w:firstLineChars="196" w:firstLine="412"/>
        <w:rPr>
          <w:rFonts w:ascii="宋体" w:eastAsia="宋体" w:hAnsi="宋体" w:cs="Times New Roman"/>
          <w:szCs w:val="21"/>
        </w:rPr>
      </w:pPr>
      <w:r>
        <w:rPr>
          <w:rFonts w:ascii="宋体" w:eastAsia="宋体" w:hAnsi="宋体" w:cs="Times New Roman" w:hint="eastAsia"/>
          <w:szCs w:val="21"/>
        </w:rPr>
        <w:t>48</w:t>
      </w:r>
      <w:r>
        <w:rPr>
          <w:rFonts w:ascii="宋体" w:eastAsia="宋体" w:hAnsi="宋体" w:cs="Times New Roman"/>
          <w:szCs w:val="21"/>
        </w:rPr>
        <w:t>.</w:t>
      </w:r>
      <w:r>
        <w:rPr>
          <w:rFonts w:ascii="宋体" w:eastAsia="宋体" w:hAnsi="宋体" w:cs="Times New Roman" w:hint="eastAsia"/>
          <w:szCs w:val="21"/>
        </w:rPr>
        <w:t>3项目服务期满之后,经验收合格后，采购单位在七日内办理解除履约担保手续。</w:t>
      </w:r>
    </w:p>
    <w:p w:rsidR="00BC6F6F" w:rsidRDefault="00572FC7">
      <w:pPr>
        <w:spacing w:line="360" w:lineRule="auto"/>
        <w:rPr>
          <w:rFonts w:ascii="黑体" w:eastAsia="黑体" w:hAnsi="宋体" w:cs="Times New Roman"/>
          <w:sz w:val="24"/>
          <w:szCs w:val="24"/>
        </w:rPr>
      </w:pPr>
      <w:r>
        <w:rPr>
          <w:rFonts w:ascii="黑体" w:eastAsia="黑体" w:hAnsi="宋体" w:cs="Times New Roman" w:hint="eastAsia"/>
          <w:sz w:val="24"/>
          <w:szCs w:val="24"/>
        </w:rPr>
        <w:t>49.合同的备案</w:t>
      </w:r>
    </w:p>
    <w:p w:rsidR="00BC6F6F" w:rsidRDefault="00572FC7">
      <w:pPr>
        <w:spacing w:line="0" w:lineRule="atLeast"/>
        <w:ind w:firstLineChars="196" w:firstLine="412"/>
        <w:rPr>
          <w:rFonts w:ascii="宋体" w:eastAsia="宋体" w:hAnsi="宋体" w:cs="Times New Roman"/>
          <w:szCs w:val="21"/>
        </w:rPr>
      </w:pPr>
      <w:r>
        <w:rPr>
          <w:rFonts w:ascii="宋体" w:eastAsia="宋体" w:hAnsi="宋体" w:cs="Times New Roman" w:hint="eastAsia"/>
          <w:szCs w:val="21"/>
        </w:rPr>
        <w:t>采购人与中标人应于合同签订之日起10日内，由采购人或委托中标人将采购合同副本抄送学校采购机构备案。</w:t>
      </w:r>
    </w:p>
    <w:p w:rsidR="00BC6F6F" w:rsidRDefault="00572FC7">
      <w:pPr>
        <w:spacing w:line="360" w:lineRule="auto"/>
        <w:rPr>
          <w:rFonts w:ascii="黑体" w:eastAsia="黑体" w:hAnsi="宋体" w:cs="Times New Roman"/>
          <w:sz w:val="24"/>
          <w:szCs w:val="24"/>
        </w:rPr>
      </w:pPr>
      <w:r>
        <w:rPr>
          <w:rFonts w:ascii="黑体" w:eastAsia="黑体" w:hAnsi="宋体" w:cs="Times New Roman" w:hint="eastAsia"/>
          <w:sz w:val="24"/>
          <w:szCs w:val="24"/>
        </w:rPr>
        <w:t>50.履约情况的反馈</w:t>
      </w:r>
    </w:p>
    <w:p w:rsidR="00BC6F6F" w:rsidRDefault="00572FC7">
      <w:pPr>
        <w:spacing w:line="0" w:lineRule="atLeast"/>
        <w:ind w:firstLineChars="196" w:firstLine="412"/>
        <w:rPr>
          <w:rFonts w:ascii="宋体" w:eastAsia="宋体" w:hAnsi="宋体" w:cs="Times New Roman"/>
          <w:szCs w:val="21"/>
        </w:rPr>
      </w:pPr>
      <w:r>
        <w:rPr>
          <w:rFonts w:ascii="宋体" w:eastAsia="宋体" w:hAnsi="宋体" w:cs="Times New Roman" w:hint="eastAsia"/>
          <w:szCs w:val="21"/>
        </w:rPr>
        <w:t>采购人应及时向学校采购机构反馈中标人的履约情况（填写《深圳大学</w:t>
      </w:r>
      <w:r>
        <w:rPr>
          <w:rFonts w:ascii="Times New Roman" w:eastAsia="宋体" w:hAnsi="Times New Roman" w:cs="Times New Roman" w:hint="eastAsia"/>
          <w:szCs w:val="24"/>
        </w:rPr>
        <w:t>采购履约情况反馈表》</w:t>
      </w:r>
      <w:r>
        <w:rPr>
          <w:rFonts w:ascii="宋体" w:eastAsia="宋体" w:hAnsi="宋体" w:cs="Times New Roman" w:hint="eastAsia"/>
          <w:szCs w:val="21"/>
        </w:rPr>
        <w:t>），中标人的履约情况将作为供应商考核的重要依据，并将成为日后深圳大学采购活动中的项目评标依据。</w:t>
      </w:r>
    </w:p>
    <w:p w:rsidR="00BC6F6F" w:rsidRDefault="00572FC7">
      <w:pPr>
        <w:spacing w:line="360" w:lineRule="auto"/>
        <w:rPr>
          <w:rFonts w:ascii="黑体" w:eastAsia="黑体" w:hAnsi="宋体" w:cs="Times New Roman"/>
          <w:sz w:val="24"/>
          <w:szCs w:val="24"/>
        </w:rPr>
      </w:pPr>
      <w:r>
        <w:rPr>
          <w:rFonts w:ascii="黑体" w:eastAsia="黑体" w:hAnsi="宋体" w:cs="Times New Roman" w:hint="eastAsia"/>
          <w:sz w:val="24"/>
          <w:szCs w:val="24"/>
        </w:rPr>
        <w:t>51．腐败和欺诈行为</w:t>
      </w:r>
    </w:p>
    <w:p w:rsidR="00BC6F6F" w:rsidRDefault="00572FC7">
      <w:pPr>
        <w:spacing w:line="0" w:lineRule="atLeast"/>
        <w:ind w:firstLineChars="196" w:firstLine="412"/>
        <w:rPr>
          <w:rFonts w:ascii="宋体" w:eastAsia="宋体" w:hAnsi="宋体" w:cs="Times New Roman"/>
          <w:szCs w:val="21"/>
        </w:rPr>
      </w:pPr>
      <w:r>
        <w:rPr>
          <w:rFonts w:ascii="宋体" w:eastAsia="宋体" w:hAnsi="宋体" w:cs="Times New Roman" w:hint="eastAsia"/>
          <w:szCs w:val="21"/>
        </w:rPr>
        <w:t>51.1 “腐败行为”是指提供、给予、接受或索取任何有价值的东西来影响招标方或采购人在采购过程或合同实施过程中的行为；</w:t>
      </w:r>
    </w:p>
    <w:p w:rsidR="00BC6F6F" w:rsidRDefault="00572FC7">
      <w:pPr>
        <w:spacing w:line="0" w:lineRule="atLeast"/>
        <w:ind w:firstLineChars="196" w:firstLine="412"/>
        <w:rPr>
          <w:rFonts w:ascii="宋体" w:eastAsia="宋体" w:hAnsi="宋体" w:cs="Times New Roman"/>
          <w:szCs w:val="21"/>
        </w:rPr>
      </w:pPr>
      <w:r>
        <w:rPr>
          <w:rFonts w:ascii="宋体" w:eastAsia="宋体" w:hAnsi="宋体" w:cs="Times New Roman"/>
          <w:szCs w:val="21"/>
        </w:rPr>
        <w:t xml:space="preserve">51.2 </w:t>
      </w:r>
      <w:r>
        <w:rPr>
          <w:rFonts w:ascii="宋体" w:eastAsia="宋体" w:hAnsi="宋体" w:cs="Times New Roman"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rsidR="00BC6F6F" w:rsidRDefault="00572FC7">
      <w:pPr>
        <w:spacing w:line="0" w:lineRule="atLeast"/>
        <w:ind w:firstLineChars="196" w:firstLine="412"/>
        <w:rPr>
          <w:rFonts w:ascii="宋体" w:eastAsia="宋体" w:hAnsi="宋体" w:cs="Times New Roman"/>
          <w:szCs w:val="21"/>
        </w:rPr>
      </w:pPr>
      <w:r>
        <w:rPr>
          <w:rFonts w:ascii="宋体" w:eastAsia="宋体" w:hAnsi="宋体" w:cs="Times New Roman"/>
          <w:szCs w:val="21"/>
        </w:rPr>
        <w:t>51.3</w:t>
      </w:r>
      <w:r>
        <w:rPr>
          <w:rFonts w:ascii="宋体" w:eastAsia="宋体" w:hAnsi="宋体" w:cs="Times New Roman" w:hint="eastAsia"/>
          <w:szCs w:val="21"/>
        </w:rPr>
        <w:t>如果评标委员会认为投标人在本合同的竞争中有腐败和欺诈行为，则拒绝接受该投标。</w:t>
      </w:r>
    </w:p>
    <w:p w:rsidR="00BC6F6F" w:rsidRDefault="00572FC7">
      <w:pPr>
        <w:spacing w:line="0" w:lineRule="atLeast"/>
        <w:ind w:firstLineChars="196" w:firstLine="412"/>
        <w:rPr>
          <w:rFonts w:ascii="宋体" w:eastAsia="宋体" w:hAnsi="宋体" w:cs="Times New Roman"/>
          <w:szCs w:val="21"/>
        </w:rPr>
      </w:pPr>
      <w:r>
        <w:rPr>
          <w:rFonts w:ascii="宋体" w:eastAsia="宋体" w:hAnsi="宋体" w:cs="Times New Roman"/>
          <w:szCs w:val="21"/>
        </w:rPr>
        <w:t>51.4</w:t>
      </w:r>
      <w:r>
        <w:rPr>
          <w:rFonts w:ascii="宋体" w:eastAsia="宋体" w:hAnsi="宋体" w:cs="Times New Roman" w:hint="eastAsia"/>
          <w:szCs w:val="21"/>
        </w:rPr>
        <w:t>如果投标人或中标人在采购合同的竞争和实施过程中有腐败和欺诈行为，深圳大学将依据《中华人民共和国合同法》、《深圳经济特区政府采购条例》有关法律法规追究</w:t>
      </w:r>
      <w:r>
        <w:rPr>
          <w:rFonts w:ascii="宋体" w:eastAsia="宋体" w:hAnsi="宋体" w:cs="Times New Roman"/>
          <w:szCs w:val="21"/>
        </w:rPr>
        <w:t>其责任</w:t>
      </w:r>
      <w:r>
        <w:rPr>
          <w:rFonts w:ascii="宋体" w:eastAsia="宋体" w:hAnsi="宋体" w:cs="Times New Roman" w:hint="eastAsia"/>
          <w:szCs w:val="21"/>
        </w:rPr>
        <w:t>。</w:t>
      </w:r>
    </w:p>
    <w:p w:rsidR="00BC6F6F" w:rsidRDefault="00572FC7">
      <w:pPr>
        <w:keepNext/>
        <w:keepLines/>
        <w:numPr>
          <w:ilvl w:val="0"/>
          <w:numId w:val="8"/>
        </w:numPr>
        <w:adjustRightInd w:val="0"/>
        <w:spacing w:beforeLines="50" w:before="231" w:afterLines="50" w:after="231"/>
        <w:jc w:val="center"/>
        <w:textAlignment w:val="baseline"/>
        <w:outlineLvl w:val="1"/>
        <w:rPr>
          <w:rFonts w:ascii="Arial" w:eastAsia="黑体" w:hAnsi="Arial" w:cs="Times New Roman"/>
          <w:b/>
          <w:bCs/>
          <w:sz w:val="32"/>
          <w:szCs w:val="32"/>
        </w:rPr>
      </w:pPr>
      <w:r>
        <w:rPr>
          <w:rFonts w:ascii="Arial" w:eastAsia="黑体" w:hAnsi="Arial" w:cs="Times New Roman" w:hint="eastAsia"/>
          <w:b/>
          <w:bCs/>
          <w:sz w:val="32"/>
          <w:szCs w:val="32"/>
        </w:rPr>
        <w:t>质疑处理</w:t>
      </w:r>
    </w:p>
    <w:p w:rsidR="00BC6F6F" w:rsidRDefault="00572FC7">
      <w:pPr>
        <w:spacing w:line="360" w:lineRule="auto"/>
        <w:rPr>
          <w:rFonts w:ascii="黑体" w:eastAsia="黑体" w:hAnsi="宋体" w:cs="Times New Roman"/>
          <w:sz w:val="24"/>
          <w:szCs w:val="24"/>
        </w:rPr>
      </w:pPr>
      <w:r>
        <w:rPr>
          <w:rFonts w:ascii="黑体" w:eastAsia="黑体" w:hAnsi="宋体" w:cs="Times New Roman" w:hint="eastAsia"/>
          <w:sz w:val="24"/>
          <w:szCs w:val="24"/>
        </w:rPr>
        <w:t>53.质疑受理机构</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深圳大学</w:t>
      </w:r>
      <w:r>
        <w:rPr>
          <w:rFonts w:ascii="宋体" w:eastAsia="宋体" w:hAnsi="宋体" w:cs="Times New Roman"/>
          <w:szCs w:val="21"/>
        </w:rPr>
        <w:t>招投标管理中心负责受理和答复质疑。</w:t>
      </w:r>
    </w:p>
    <w:p w:rsidR="00BC6F6F" w:rsidRDefault="00572FC7">
      <w:pPr>
        <w:spacing w:line="360" w:lineRule="auto"/>
        <w:rPr>
          <w:rFonts w:ascii="黑体" w:eastAsia="黑体" w:hAnsi="宋体" w:cs="Times New Roman"/>
          <w:sz w:val="24"/>
          <w:szCs w:val="24"/>
        </w:rPr>
      </w:pPr>
      <w:r>
        <w:rPr>
          <w:rFonts w:ascii="黑体" w:eastAsia="黑体" w:hAnsi="宋体" w:cs="Times New Roman" w:hint="eastAsia"/>
          <w:sz w:val="24"/>
          <w:szCs w:val="24"/>
        </w:rPr>
        <w:t>54.质疑处理原则</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54.1</w:t>
      </w:r>
      <w:r>
        <w:rPr>
          <w:rFonts w:ascii="宋体" w:eastAsia="宋体" w:hAnsi="宋体" w:cs="Times New Roman"/>
          <w:szCs w:val="21"/>
        </w:rPr>
        <w:t>质疑处理遵循公平、公正、规范、高效的原则。</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54.2</w:t>
      </w:r>
      <w:r>
        <w:rPr>
          <w:rFonts w:ascii="宋体" w:eastAsia="宋体" w:hAnsi="宋体" w:cs="Times New Roman"/>
          <w:szCs w:val="21"/>
        </w:rPr>
        <w:t>供应商质疑实行实名制和“谁质疑，谁举证”的原则，质疑应有具体的事项及事</w:t>
      </w:r>
      <w:r>
        <w:rPr>
          <w:rFonts w:ascii="宋体" w:eastAsia="宋体" w:hAnsi="宋体" w:cs="Times New Roman"/>
          <w:szCs w:val="21"/>
        </w:rPr>
        <w:lastRenderedPageBreak/>
        <w:t>实根据。</w:t>
      </w:r>
    </w:p>
    <w:p w:rsidR="00BC6F6F" w:rsidRDefault="00572FC7">
      <w:pPr>
        <w:spacing w:line="360" w:lineRule="auto"/>
        <w:rPr>
          <w:rFonts w:ascii="黑体" w:eastAsia="黑体" w:hAnsi="宋体" w:cs="Times New Roman"/>
          <w:sz w:val="24"/>
          <w:szCs w:val="24"/>
        </w:rPr>
      </w:pPr>
      <w:r>
        <w:rPr>
          <w:rFonts w:ascii="黑体" w:eastAsia="黑体" w:hAnsi="宋体" w:cs="Times New Roman" w:hint="eastAsia"/>
          <w:sz w:val="24"/>
          <w:szCs w:val="24"/>
        </w:rPr>
        <w:t>55.质疑受理的时效和范围</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55.1供应商认为采购文件、采购过程和中标、成交结果使自己权益受到损害的，应当自知道或者应知其权益受到损害之日起五个工作日内，以书面形式向深圳大学</w:t>
      </w:r>
      <w:r>
        <w:rPr>
          <w:rFonts w:ascii="宋体" w:eastAsia="宋体" w:hAnsi="宋体" w:cs="Times New Roman"/>
          <w:szCs w:val="21"/>
        </w:rPr>
        <w:t>招投标管理中心</w:t>
      </w:r>
      <w:r>
        <w:rPr>
          <w:rFonts w:ascii="宋体" w:eastAsia="宋体" w:hAnsi="宋体" w:cs="Times New Roman" w:hint="eastAsia"/>
          <w:szCs w:val="21"/>
        </w:rPr>
        <w:t>提出质疑。</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55.2供应商对采购文件有疑问的，深圳大学</w:t>
      </w:r>
      <w:r>
        <w:rPr>
          <w:rFonts w:ascii="宋体" w:eastAsia="宋体" w:hAnsi="宋体" w:cs="Times New Roman"/>
          <w:szCs w:val="21"/>
        </w:rPr>
        <w:t>招投标管理中心</w:t>
      </w:r>
      <w:r>
        <w:rPr>
          <w:rFonts w:ascii="宋体" w:eastAsia="宋体" w:hAnsi="宋体" w:cs="Times New Roman" w:hint="eastAsia"/>
          <w:szCs w:val="21"/>
        </w:rPr>
        <w:t>按答疑程序处理；供应商对采购文件有异议的，按质疑程序处理。</w:t>
      </w:r>
    </w:p>
    <w:p w:rsidR="00BC6F6F" w:rsidRDefault="00572FC7">
      <w:pPr>
        <w:spacing w:line="360" w:lineRule="auto"/>
        <w:rPr>
          <w:rFonts w:ascii="黑体" w:eastAsia="黑体" w:hAnsi="宋体" w:cs="Times New Roman"/>
          <w:sz w:val="24"/>
          <w:szCs w:val="24"/>
        </w:rPr>
      </w:pPr>
      <w:r>
        <w:rPr>
          <w:rFonts w:ascii="黑体" w:eastAsia="黑体" w:hAnsi="宋体" w:cs="Times New Roman" w:hint="eastAsia"/>
          <w:sz w:val="24"/>
          <w:szCs w:val="24"/>
        </w:rPr>
        <w:t>56.质疑条件</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56.1提出质疑的应是直接参与相应采购项目的供应商。以联合体形式参与的，由联合体共同提出；</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56.2提供质疑的项目名称和编号、质疑供应商的单位名称、详细地址、邮政编码、联系人及联系电话等基本情况；</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56.3有质疑的具体事项、请求及理由，并附相关证据材料；</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56.4质疑书加盖公章，被授权人进行质疑的同时提交法人授权委托书；</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56.5质疑材料中有外文资料的，应一并附上中文译本，并以中文译本为准。</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不符合上述条件的，深圳大学</w:t>
      </w:r>
      <w:r>
        <w:rPr>
          <w:rFonts w:ascii="宋体" w:eastAsia="宋体" w:hAnsi="宋体" w:cs="Times New Roman"/>
          <w:szCs w:val="21"/>
        </w:rPr>
        <w:t>招投标管理中心</w:t>
      </w:r>
      <w:r>
        <w:rPr>
          <w:rFonts w:ascii="宋体" w:eastAsia="宋体" w:hAnsi="宋体" w:cs="Times New Roman" w:hint="eastAsia"/>
          <w:szCs w:val="21"/>
        </w:rPr>
        <w:t>不予受理。</w:t>
      </w:r>
    </w:p>
    <w:p w:rsidR="00BC6F6F" w:rsidRDefault="00572FC7">
      <w:pPr>
        <w:spacing w:line="360" w:lineRule="auto"/>
        <w:rPr>
          <w:rFonts w:ascii="黑体" w:eastAsia="黑体" w:hAnsi="宋体" w:cs="Times New Roman"/>
          <w:sz w:val="24"/>
          <w:szCs w:val="24"/>
        </w:rPr>
      </w:pPr>
      <w:r>
        <w:rPr>
          <w:rFonts w:ascii="黑体" w:eastAsia="黑体" w:hAnsi="宋体" w:cs="Times New Roman" w:hint="eastAsia"/>
          <w:sz w:val="24"/>
          <w:szCs w:val="24"/>
        </w:rPr>
        <w:t>57.受理质疑办理程序</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57.1先与质疑供应商进行沟通，以消除因误解或对采购规则和程序的不了解而引起的质疑。对沟通情况满意的，供应商撤回质疑，质疑处理程序终止。</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57.2处理质疑一般进行书面审查；必要时听取各方当事人的陈述和申辩、进行相关调查；组织原评标委员会或谈判小组进行复议。</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57.3在质疑处理期间，深圳大学</w:t>
      </w:r>
      <w:r>
        <w:rPr>
          <w:rFonts w:ascii="宋体" w:eastAsia="宋体" w:hAnsi="宋体" w:cs="Times New Roman"/>
          <w:szCs w:val="21"/>
        </w:rPr>
        <w:t>招投标管理中心</w:t>
      </w:r>
      <w:r>
        <w:rPr>
          <w:rFonts w:ascii="宋体" w:eastAsia="宋体" w:hAnsi="宋体" w:cs="Times New Roman" w:hint="eastAsia"/>
          <w:szCs w:val="21"/>
        </w:rPr>
        <w:t>视情形决定暂停采购活动。</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57.4深圳大学</w:t>
      </w:r>
      <w:r>
        <w:rPr>
          <w:rFonts w:ascii="宋体" w:eastAsia="宋体" w:hAnsi="宋体" w:cs="Times New Roman"/>
          <w:szCs w:val="21"/>
        </w:rPr>
        <w:t>招投标管理中心</w:t>
      </w:r>
      <w:r>
        <w:rPr>
          <w:rFonts w:ascii="宋体" w:eastAsia="宋体" w:hAnsi="宋体" w:cs="Times New Roman" w:hint="eastAsia"/>
          <w:szCs w:val="21"/>
        </w:rPr>
        <w:t>原则上在质疑受理之日起十个工作日内书面答复质疑供应商。答复函以直接领取、传真或邮寄方式送达。</w:t>
      </w:r>
    </w:p>
    <w:p w:rsidR="00BC6F6F" w:rsidRDefault="00572FC7">
      <w:pPr>
        <w:ind w:firstLineChars="196" w:firstLine="412"/>
        <w:rPr>
          <w:rFonts w:ascii="宋体" w:eastAsia="宋体" w:hAnsi="宋体" w:cs="Times New Roman"/>
          <w:color w:val="FF0000"/>
          <w:szCs w:val="21"/>
        </w:rPr>
      </w:pPr>
      <w:r>
        <w:rPr>
          <w:rFonts w:ascii="宋体" w:eastAsia="宋体" w:hAnsi="宋体" w:cs="Times New Roman" w:hint="eastAsia"/>
          <w:szCs w:val="21"/>
        </w:rPr>
        <w:t>57.5供应商向深圳大学</w:t>
      </w:r>
      <w:r>
        <w:rPr>
          <w:rFonts w:ascii="宋体" w:eastAsia="宋体" w:hAnsi="宋体" w:cs="Times New Roman"/>
          <w:szCs w:val="21"/>
        </w:rPr>
        <w:t>招投标管理中心</w:t>
      </w:r>
      <w:r>
        <w:rPr>
          <w:rFonts w:ascii="宋体" w:eastAsia="宋体" w:hAnsi="宋体" w:cs="Times New Roman" w:hint="eastAsia"/>
          <w:szCs w:val="21"/>
        </w:rPr>
        <w:t>提出质疑后，在质疑处理期限内，不得同时向其他方面提起同一质疑。质疑供应商如已就同一事项提起投诉或诉讼的，质疑程序终止。</w:t>
      </w:r>
    </w:p>
    <w:p w:rsidR="00BC6F6F" w:rsidRDefault="00572FC7">
      <w:pPr>
        <w:spacing w:line="360" w:lineRule="auto"/>
        <w:rPr>
          <w:rFonts w:ascii="黑体" w:eastAsia="黑体" w:hAnsi="宋体" w:cs="Times New Roman"/>
          <w:sz w:val="24"/>
          <w:szCs w:val="24"/>
        </w:rPr>
      </w:pPr>
      <w:r>
        <w:rPr>
          <w:rFonts w:ascii="黑体" w:eastAsia="黑体" w:hAnsi="宋体" w:cs="Times New Roman" w:hint="eastAsia"/>
          <w:sz w:val="24"/>
          <w:szCs w:val="24"/>
        </w:rPr>
        <w:t>58.相关责任与义务</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58.1采购单位、评标专家和相关供应商等当事人应积极配合深圳大学</w:t>
      </w:r>
      <w:r>
        <w:rPr>
          <w:rFonts w:ascii="宋体" w:eastAsia="宋体" w:hAnsi="宋体" w:cs="Times New Roman"/>
          <w:szCs w:val="21"/>
        </w:rPr>
        <w:t>招投标管理中心</w:t>
      </w:r>
      <w:r>
        <w:rPr>
          <w:rFonts w:ascii="宋体" w:eastAsia="宋体" w:hAnsi="宋体" w:cs="Times New Roman" w:hint="eastAsia"/>
          <w:szCs w:val="21"/>
        </w:rPr>
        <w:lastRenderedPageBreak/>
        <w:t>进行质疑调查，如实反映情况，及时提供证明材料。</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58.2质疑供应商有下列情形之一的，属于虚假、恶意质疑，深圳大学</w:t>
      </w:r>
      <w:r>
        <w:rPr>
          <w:rFonts w:ascii="宋体" w:eastAsia="宋体" w:hAnsi="宋体" w:cs="Times New Roman"/>
          <w:szCs w:val="21"/>
        </w:rPr>
        <w:t>招投标管理中心</w:t>
      </w:r>
      <w:r>
        <w:rPr>
          <w:rFonts w:ascii="宋体" w:eastAsia="宋体" w:hAnsi="宋体" w:cs="Times New Roman" w:hint="eastAsia"/>
          <w:szCs w:val="21"/>
        </w:rPr>
        <w:t>将该供应商列入不良行为名单并在网上公布，并视情节提请深圳大学采购监督管理部门给予一定年限内禁止参与政府采购活动资格或其他处罚：</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58.2.1捏造事实或提供虚假证明材料的；</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58.2.2假冒他人名义进行质疑的；</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58.2.3拒不配合进行有关调查、情节严重的。</w:t>
      </w:r>
    </w:p>
    <w:p w:rsidR="00BC6F6F" w:rsidRDefault="00BC6F6F"/>
    <w:p w:rsidR="00BC6F6F" w:rsidRDefault="00BC6F6F"/>
    <w:sectPr w:rsidR="00BC6F6F">
      <w:headerReference w:type="default" r:id="rId12"/>
      <w:footerReference w:type="even" r:id="rId13"/>
      <w:footerReference w:type="default" r:id="rId14"/>
      <w:pgSz w:w="11907" w:h="16840"/>
      <w:pgMar w:top="1440" w:right="1797" w:bottom="1440" w:left="1797" w:header="851" w:footer="992" w:gutter="0"/>
      <w:cols w:space="425"/>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1DC9" w:rsidRDefault="007D1DC9">
      <w:r>
        <w:separator/>
      </w:r>
    </w:p>
  </w:endnote>
  <w:endnote w:type="continuationSeparator" w:id="0">
    <w:p w:rsidR="007D1DC9" w:rsidRDefault="007D1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宋体"/>
    <w:charset w:val="86"/>
    <w:family w:val="auto"/>
    <w:pitch w:val="default"/>
    <w:sig w:usb0="00000000" w:usb1="00000000"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等线 Light">
    <w:altName w:val="宋体"/>
    <w:charset w:val="86"/>
    <w:family w:val="auto"/>
    <w:pitch w:val="default"/>
    <w:sig w:usb0="00000000" w:usb1="00000000"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长城仿宋">
    <w:charset w:val="00"/>
    <w:family w:val="auto"/>
    <w:pitch w:val="variable"/>
    <w:sig w:usb0="A00002EF" w:usb1="4000207B" w:usb2="00000000" w:usb3="00000000" w:csb0="FFFFFF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charset w:val="00"/>
    <w:family w:val="auto"/>
    <w:pitch w:val="variable"/>
    <w:sig w:usb0="A00002EF" w:usb1="4000207B" w:usb2="00000000" w:usb3="00000000" w:csb0="FFFFFFFF" w:csb1="00000000"/>
  </w:font>
  <w:font w:name="Calibri">
    <w:panose1 w:val="020F0502020204030204"/>
    <w:charset w:val="00"/>
    <w:family w:val="swiss"/>
    <w:pitch w:val="variable"/>
    <w:sig w:usb0="E10002FF" w:usb1="4000ACFF" w:usb2="00000009"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F6F" w:rsidRDefault="00572FC7">
    <w:pPr>
      <w:pStyle w:val="af2"/>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BC6F6F" w:rsidRDefault="00BC6F6F">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F6F" w:rsidRDefault="00572FC7">
    <w:pPr>
      <w:pStyle w:val="af2"/>
      <w:framePr w:wrap="around" w:vAnchor="text" w:hAnchor="margin" w:xAlign="center" w:y="1"/>
      <w:rPr>
        <w:rStyle w:val="af7"/>
      </w:rPr>
    </w:pPr>
    <w:r>
      <w:t xml:space="preserve">- </w:t>
    </w:r>
    <w:r>
      <w:fldChar w:fldCharType="begin"/>
    </w:r>
    <w:r>
      <w:instrText xml:space="preserve"> PAGE </w:instrText>
    </w:r>
    <w:r>
      <w:fldChar w:fldCharType="separate"/>
    </w:r>
    <w:r w:rsidR="00474748">
      <w:rPr>
        <w:noProof/>
      </w:rPr>
      <w:t>9</w:t>
    </w:r>
    <w:r>
      <w:fldChar w:fldCharType="end"/>
    </w:r>
    <w:r>
      <w:t xml:space="preserve"> -</w:t>
    </w:r>
  </w:p>
  <w:p w:rsidR="00BC6F6F" w:rsidRDefault="00BC6F6F">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1DC9" w:rsidRDefault="007D1DC9">
      <w:r>
        <w:separator/>
      </w:r>
    </w:p>
  </w:footnote>
  <w:footnote w:type="continuationSeparator" w:id="0">
    <w:p w:rsidR="007D1DC9" w:rsidRDefault="007D1D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F6F" w:rsidRDefault="00572FC7">
    <w:pPr>
      <w:pStyle w:val="af3"/>
    </w:pPr>
    <w:r>
      <w:rPr>
        <w:rFonts w:hint="eastAsia"/>
      </w:rPr>
      <w:t>深圳大学招投标管理中心</w:t>
    </w:r>
    <w:r>
      <w:rPr>
        <w:rFonts w:hint="eastAsia"/>
      </w:rPr>
      <w:t xml:space="preserve">                                                    SZUCG20180266FW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5"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6" w15:restartNumberingAfterBreak="0">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4"/>
  </w:num>
  <w:num w:numId="4">
    <w:abstractNumId w:val="3"/>
  </w:num>
  <w:num w:numId="5">
    <w:abstractNumId w:val="7"/>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23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3A9"/>
    <w:rsid w:val="00000B25"/>
    <w:rsid w:val="000064A4"/>
    <w:rsid w:val="00015546"/>
    <w:rsid w:val="000264C4"/>
    <w:rsid w:val="00027244"/>
    <w:rsid w:val="000276E0"/>
    <w:rsid w:val="00030DAC"/>
    <w:rsid w:val="0003110B"/>
    <w:rsid w:val="000473A7"/>
    <w:rsid w:val="00052C12"/>
    <w:rsid w:val="00054FAF"/>
    <w:rsid w:val="0005721D"/>
    <w:rsid w:val="000606D8"/>
    <w:rsid w:val="00062B0F"/>
    <w:rsid w:val="00063760"/>
    <w:rsid w:val="0006535A"/>
    <w:rsid w:val="000673E7"/>
    <w:rsid w:val="00067875"/>
    <w:rsid w:val="00074795"/>
    <w:rsid w:val="00075998"/>
    <w:rsid w:val="00077DD4"/>
    <w:rsid w:val="0008068B"/>
    <w:rsid w:val="000820B7"/>
    <w:rsid w:val="0008490D"/>
    <w:rsid w:val="00084FB7"/>
    <w:rsid w:val="0008568C"/>
    <w:rsid w:val="000910B2"/>
    <w:rsid w:val="00094A5D"/>
    <w:rsid w:val="000960AE"/>
    <w:rsid w:val="000A067B"/>
    <w:rsid w:val="000A2391"/>
    <w:rsid w:val="000A2A96"/>
    <w:rsid w:val="000A365D"/>
    <w:rsid w:val="000A3EFF"/>
    <w:rsid w:val="000A6EEA"/>
    <w:rsid w:val="000B1DCA"/>
    <w:rsid w:val="000B6511"/>
    <w:rsid w:val="000B7456"/>
    <w:rsid w:val="000C21C0"/>
    <w:rsid w:val="000C3DD2"/>
    <w:rsid w:val="000C3EFE"/>
    <w:rsid w:val="000C630B"/>
    <w:rsid w:val="000D296B"/>
    <w:rsid w:val="000D4601"/>
    <w:rsid w:val="000D7969"/>
    <w:rsid w:val="000E5C02"/>
    <w:rsid w:val="001001A7"/>
    <w:rsid w:val="001028E7"/>
    <w:rsid w:val="00103732"/>
    <w:rsid w:val="0010431D"/>
    <w:rsid w:val="00105321"/>
    <w:rsid w:val="00111F24"/>
    <w:rsid w:val="00113944"/>
    <w:rsid w:val="00114949"/>
    <w:rsid w:val="00114AB7"/>
    <w:rsid w:val="00120ECA"/>
    <w:rsid w:val="00121E5C"/>
    <w:rsid w:val="00127806"/>
    <w:rsid w:val="001307C5"/>
    <w:rsid w:val="00131A90"/>
    <w:rsid w:val="00132D2B"/>
    <w:rsid w:val="00144CC3"/>
    <w:rsid w:val="001460BD"/>
    <w:rsid w:val="00151451"/>
    <w:rsid w:val="001528BA"/>
    <w:rsid w:val="00156591"/>
    <w:rsid w:val="00160CCD"/>
    <w:rsid w:val="00162490"/>
    <w:rsid w:val="00163806"/>
    <w:rsid w:val="00163C95"/>
    <w:rsid w:val="00176C95"/>
    <w:rsid w:val="00183CD6"/>
    <w:rsid w:val="001854CB"/>
    <w:rsid w:val="00195A85"/>
    <w:rsid w:val="001969D8"/>
    <w:rsid w:val="001B3B72"/>
    <w:rsid w:val="001B3C27"/>
    <w:rsid w:val="001C09A2"/>
    <w:rsid w:val="001C526E"/>
    <w:rsid w:val="001C5399"/>
    <w:rsid w:val="001C7BC1"/>
    <w:rsid w:val="001D075B"/>
    <w:rsid w:val="001D0C57"/>
    <w:rsid w:val="001D0FE9"/>
    <w:rsid w:val="001D29B6"/>
    <w:rsid w:val="001D7718"/>
    <w:rsid w:val="001D7C12"/>
    <w:rsid w:val="001E08A1"/>
    <w:rsid w:val="001E3DD9"/>
    <w:rsid w:val="001E57E1"/>
    <w:rsid w:val="001E791D"/>
    <w:rsid w:val="001E7C28"/>
    <w:rsid w:val="001F234C"/>
    <w:rsid w:val="001F3563"/>
    <w:rsid w:val="001F4863"/>
    <w:rsid w:val="001F5733"/>
    <w:rsid w:val="001F5E0D"/>
    <w:rsid w:val="00200BAB"/>
    <w:rsid w:val="00201564"/>
    <w:rsid w:val="00207A4F"/>
    <w:rsid w:val="00214F46"/>
    <w:rsid w:val="002154FD"/>
    <w:rsid w:val="00222A52"/>
    <w:rsid w:val="00237914"/>
    <w:rsid w:val="00240DEF"/>
    <w:rsid w:val="0025082F"/>
    <w:rsid w:val="00251B6D"/>
    <w:rsid w:val="00253549"/>
    <w:rsid w:val="00263374"/>
    <w:rsid w:val="00274246"/>
    <w:rsid w:val="00277CB9"/>
    <w:rsid w:val="00280888"/>
    <w:rsid w:val="00281399"/>
    <w:rsid w:val="00281C6E"/>
    <w:rsid w:val="002861C3"/>
    <w:rsid w:val="0029012A"/>
    <w:rsid w:val="00292A30"/>
    <w:rsid w:val="002944C3"/>
    <w:rsid w:val="00294E73"/>
    <w:rsid w:val="00296D75"/>
    <w:rsid w:val="002A0486"/>
    <w:rsid w:val="002A5D2A"/>
    <w:rsid w:val="002A5DDF"/>
    <w:rsid w:val="002B4915"/>
    <w:rsid w:val="002B5297"/>
    <w:rsid w:val="002B5EBD"/>
    <w:rsid w:val="002B6DF4"/>
    <w:rsid w:val="002C0CD4"/>
    <w:rsid w:val="002C17D7"/>
    <w:rsid w:val="002C21B1"/>
    <w:rsid w:val="002C6056"/>
    <w:rsid w:val="002D000D"/>
    <w:rsid w:val="002D4C07"/>
    <w:rsid w:val="002D6614"/>
    <w:rsid w:val="002E24D4"/>
    <w:rsid w:val="002E48F1"/>
    <w:rsid w:val="002E656D"/>
    <w:rsid w:val="002F32CA"/>
    <w:rsid w:val="003014D0"/>
    <w:rsid w:val="0030253F"/>
    <w:rsid w:val="003039E0"/>
    <w:rsid w:val="00304A6B"/>
    <w:rsid w:val="00310586"/>
    <w:rsid w:val="00310D1D"/>
    <w:rsid w:val="00312E36"/>
    <w:rsid w:val="00313164"/>
    <w:rsid w:val="00325718"/>
    <w:rsid w:val="00336C35"/>
    <w:rsid w:val="00346F4F"/>
    <w:rsid w:val="00361895"/>
    <w:rsid w:val="00363D63"/>
    <w:rsid w:val="00367269"/>
    <w:rsid w:val="003737A7"/>
    <w:rsid w:val="003762CA"/>
    <w:rsid w:val="0037744D"/>
    <w:rsid w:val="003831AD"/>
    <w:rsid w:val="00383F98"/>
    <w:rsid w:val="00387678"/>
    <w:rsid w:val="00393A2D"/>
    <w:rsid w:val="00393D56"/>
    <w:rsid w:val="003942D9"/>
    <w:rsid w:val="00395F74"/>
    <w:rsid w:val="00397F4C"/>
    <w:rsid w:val="003A2EB7"/>
    <w:rsid w:val="003B1057"/>
    <w:rsid w:val="003B1E66"/>
    <w:rsid w:val="003B219B"/>
    <w:rsid w:val="003B3C27"/>
    <w:rsid w:val="003B63AD"/>
    <w:rsid w:val="003C269F"/>
    <w:rsid w:val="003C4A07"/>
    <w:rsid w:val="003C4D20"/>
    <w:rsid w:val="003C5219"/>
    <w:rsid w:val="003D63E1"/>
    <w:rsid w:val="003D684A"/>
    <w:rsid w:val="003E01A8"/>
    <w:rsid w:val="003E4BB4"/>
    <w:rsid w:val="003E6D96"/>
    <w:rsid w:val="003F0807"/>
    <w:rsid w:val="003F08A6"/>
    <w:rsid w:val="003F1338"/>
    <w:rsid w:val="003F47ED"/>
    <w:rsid w:val="003F5D54"/>
    <w:rsid w:val="00400BB4"/>
    <w:rsid w:val="004144F1"/>
    <w:rsid w:val="004204D0"/>
    <w:rsid w:val="00422E95"/>
    <w:rsid w:val="004231D1"/>
    <w:rsid w:val="00432841"/>
    <w:rsid w:val="0043443D"/>
    <w:rsid w:val="00434FA9"/>
    <w:rsid w:val="00435566"/>
    <w:rsid w:val="00436599"/>
    <w:rsid w:val="004415AD"/>
    <w:rsid w:val="004470E7"/>
    <w:rsid w:val="00447A0D"/>
    <w:rsid w:val="00451758"/>
    <w:rsid w:val="00451C92"/>
    <w:rsid w:val="00451FED"/>
    <w:rsid w:val="004600BC"/>
    <w:rsid w:val="00463894"/>
    <w:rsid w:val="00465ECC"/>
    <w:rsid w:val="00466EE7"/>
    <w:rsid w:val="00470054"/>
    <w:rsid w:val="00471B01"/>
    <w:rsid w:val="00474409"/>
    <w:rsid w:val="00474748"/>
    <w:rsid w:val="004778BB"/>
    <w:rsid w:val="004812C1"/>
    <w:rsid w:val="00481DA7"/>
    <w:rsid w:val="00482BD4"/>
    <w:rsid w:val="004862CF"/>
    <w:rsid w:val="004865D5"/>
    <w:rsid w:val="004959BE"/>
    <w:rsid w:val="004A567E"/>
    <w:rsid w:val="004A7C67"/>
    <w:rsid w:val="004B1FF4"/>
    <w:rsid w:val="004B386A"/>
    <w:rsid w:val="004B637A"/>
    <w:rsid w:val="004B746A"/>
    <w:rsid w:val="004C0594"/>
    <w:rsid w:val="004C10E0"/>
    <w:rsid w:val="004C3A2E"/>
    <w:rsid w:val="004C3CC9"/>
    <w:rsid w:val="004C5923"/>
    <w:rsid w:val="004D0FE2"/>
    <w:rsid w:val="004D3787"/>
    <w:rsid w:val="004D46F1"/>
    <w:rsid w:val="004D7C2E"/>
    <w:rsid w:val="004E55A7"/>
    <w:rsid w:val="004E7B63"/>
    <w:rsid w:val="004F0C0E"/>
    <w:rsid w:val="00501646"/>
    <w:rsid w:val="00507CDE"/>
    <w:rsid w:val="0051168A"/>
    <w:rsid w:val="00514473"/>
    <w:rsid w:val="00517F4C"/>
    <w:rsid w:val="00520AE7"/>
    <w:rsid w:val="0052123F"/>
    <w:rsid w:val="0052234F"/>
    <w:rsid w:val="00525E1F"/>
    <w:rsid w:val="005268CF"/>
    <w:rsid w:val="005303D1"/>
    <w:rsid w:val="0053673D"/>
    <w:rsid w:val="00540A40"/>
    <w:rsid w:val="00543D8B"/>
    <w:rsid w:val="00545438"/>
    <w:rsid w:val="00546183"/>
    <w:rsid w:val="00550434"/>
    <w:rsid w:val="005565C2"/>
    <w:rsid w:val="00562A14"/>
    <w:rsid w:val="00566A83"/>
    <w:rsid w:val="00572FC7"/>
    <w:rsid w:val="00574E09"/>
    <w:rsid w:val="005752F4"/>
    <w:rsid w:val="00577996"/>
    <w:rsid w:val="00580201"/>
    <w:rsid w:val="00582C67"/>
    <w:rsid w:val="00591E3F"/>
    <w:rsid w:val="00595069"/>
    <w:rsid w:val="005A3123"/>
    <w:rsid w:val="005A7988"/>
    <w:rsid w:val="005B20BD"/>
    <w:rsid w:val="005B372D"/>
    <w:rsid w:val="005B773F"/>
    <w:rsid w:val="005C3C7C"/>
    <w:rsid w:val="005C40A0"/>
    <w:rsid w:val="005D19FB"/>
    <w:rsid w:val="005D446C"/>
    <w:rsid w:val="005E0F00"/>
    <w:rsid w:val="005E1509"/>
    <w:rsid w:val="005E30F2"/>
    <w:rsid w:val="005E3490"/>
    <w:rsid w:val="005F335B"/>
    <w:rsid w:val="005F75AD"/>
    <w:rsid w:val="005F7951"/>
    <w:rsid w:val="005F7976"/>
    <w:rsid w:val="00601A1F"/>
    <w:rsid w:val="0060251D"/>
    <w:rsid w:val="00605BF0"/>
    <w:rsid w:val="0060609A"/>
    <w:rsid w:val="00606729"/>
    <w:rsid w:val="006118AF"/>
    <w:rsid w:val="0062084E"/>
    <w:rsid w:val="00622CDC"/>
    <w:rsid w:val="006252F7"/>
    <w:rsid w:val="00627803"/>
    <w:rsid w:val="00634CFF"/>
    <w:rsid w:val="0065113A"/>
    <w:rsid w:val="00652EEC"/>
    <w:rsid w:val="00656322"/>
    <w:rsid w:val="00677278"/>
    <w:rsid w:val="00680AFB"/>
    <w:rsid w:val="0069519E"/>
    <w:rsid w:val="00695D99"/>
    <w:rsid w:val="006A3511"/>
    <w:rsid w:val="006A3F59"/>
    <w:rsid w:val="006A4D07"/>
    <w:rsid w:val="006A5E08"/>
    <w:rsid w:val="006A6293"/>
    <w:rsid w:val="006A75FE"/>
    <w:rsid w:val="006B0C3E"/>
    <w:rsid w:val="006B3795"/>
    <w:rsid w:val="006B5C4A"/>
    <w:rsid w:val="006B6A7E"/>
    <w:rsid w:val="006C112A"/>
    <w:rsid w:val="006C3535"/>
    <w:rsid w:val="006C3E23"/>
    <w:rsid w:val="006C4ACC"/>
    <w:rsid w:val="006C6B50"/>
    <w:rsid w:val="006D01ED"/>
    <w:rsid w:val="006D18F0"/>
    <w:rsid w:val="006D4C55"/>
    <w:rsid w:val="006E007D"/>
    <w:rsid w:val="006E0708"/>
    <w:rsid w:val="006E434A"/>
    <w:rsid w:val="006F36AA"/>
    <w:rsid w:val="007067D7"/>
    <w:rsid w:val="00707740"/>
    <w:rsid w:val="00710A4E"/>
    <w:rsid w:val="007134AD"/>
    <w:rsid w:val="00715829"/>
    <w:rsid w:val="007264D3"/>
    <w:rsid w:val="0072750D"/>
    <w:rsid w:val="007341B4"/>
    <w:rsid w:val="00737206"/>
    <w:rsid w:val="007376A3"/>
    <w:rsid w:val="00740923"/>
    <w:rsid w:val="00742938"/>
    <w:rsid w:val="00752DF1"/>
    <w:rsid w:val="00753245"/>
    <w:rsid w:val="00764C1C"/>
    <w:rsid w:val="007650F6"/>
    <w:rsid w:val="00773948"/>
    <w:rsid w:val="00773985"/>
    <w:rsid w:val="007740E9"/>
    <w:rsid w:val="00776CF7"/>
    <w:rsid w:val="00777833"/>
    <w:rsid w:val="00784D55"/>
    <w:rsid w:val="00790AD6"/>
    <w:rsid w:val="00797C2C"/>
    <w:rsid w:val="007A1334"/>
    <w:rsid w:val="007A2AC5"/>
    <w:rsid w:val="007A604D"/>
    <w:rsid w:val="007B13D2"/>
    <w:rsid w:val="007B27E8"/>
    <w:rsid w:val="007C0345"/>
    <w:rsid w:val="007C0ECB"/>
    <w:rsid w:val="007C4949"/>
    <w:rsid w:val="007C707B"/>
    <w:rsid w:val="007D1DC9"/>
    <w:rsid w:val="007D2BD7"/>
    <w:rsid w:val="007D5B61"/>
    <w:rsid w:val="007E258F"/>
    <w:rsid w:val="007E455A"/>
    <w:rsid w:val="007E4EFE"/>
    <w:rsid w:val="00806E5A"/>
    <w:rsid w:val="00807F3F"/>
    <w:rsid w:val="00810AB0"/>
    <w:rsid w:val="008114A4"/>
    <w:rsid w:val="00814372"/>
    <w:rsid w:val="00820097"/>
    <w:rsid w:val="00820B8B"/>
    <w:rsid w:val="00825D64"/>
    <w:rsid w:val="00825D94"/>
    <w:rsid w:val="008272DC"/>
    <w:rsid w:val="00830B82"/>
    <w:rsid w:val="00836055"/>
    <w:rsid w:val="008367C3"/>
    <w:rsid w:val="008403D9"/>
    <w:rsid w:val="00843BA2"/>
    <w:rsid w:val="00846180"/>
    <w:rsid w:val="00847463"/>
    <w:rsid w:val="00850F37"/>
    <w:rsid w:val="00853F2D"/>
    <w:rsid w:val="00863E1E"/>
    <w:rsid w:val="00866AEE"/>
    <w:rsid w:val="008706EB"/>
    <w:rsid w:val="008742A3"/>
    <w:rsid w:val="008744C1"/>
    <w:rsid w:val="00880E35"/>
    <w:rsid w:val="00880EA1"/>
    <w:rsid w:val="00885980"/>
    <w:rsid w:val="00893DD0"/>
    <w:rsid w:val="0089734A"/>
    <w:rsid w:val="008A02A8"/>
    <w:rsid w:val="008B29DA"/>
    <w:rsid w:val="008B6410"/>
    <w:rsid w:val="008C1C84"/>
    <w:rsid w:val="008D0CAB"/>
    <w:rsid w:val="008D18E8"/>
    <w:rsid w:val="008D2094"/>
    <w:rsid w:val="008E08A2"/>
    <w:rsid w:val="008E2427"/>
    <w:rsid w:val="008E300F"/>
    <w:rsid w:val="008F061A"/>
    <w:rsid w:val="00914969"/>
    <w:rsid w:val="00923266"/>
    <w:rsid w:val="0093130E"/>
    <w:rsid w:val="009319DA"/>
    <w:rsid w:val="00932FA6"/>
    <w:rsid w:val="0093479D"/>
    <w:rsid w:val="00936AFE"/>
    <w:rsid w:val="00937EF2"/>
    <w:rsid w:val="009438ED"/>
    <w:rsid w:val="0094423B"/>
    <w:rsid w:val="009464BA"/>
    <w:rsid w:val="0094656E"/>
    <w:rsid w:val="0095519D"/>
    <w:rsid w:val="0095643E"/>
    <w:rsid w:val="00957654"/>
    <w:rsid w:val="00963F1A"/>
    <w:rsid w:val="00967BEF"/>
    <w:rsid w:val="00972D61"/>
    <w:rsid w:val="00973291"/>
    <w:rsid w:val="00973E25"/>
    <w:rsid w:val="00974DE4"/>
    <w:rsid w:val="00980B6F"/>
    <w:rsid w:val="0098476F"/>
    <w:rsid w:val="00984EDC"/>
    <w:rsid w:val="00997C61"/>
    <w:rsid w:val="009A2773"/>
    <w:rsid w:val="009A34C1"/>
    <w:rsid w:val="009A457F"/>
    <w:rsid w:val="009C2A38"/>
    <w:rsid w:val="009C487E"/>
    <w:rsid w:val="009C48CC"/>
    <w:rsid w:val="009C59F3"/>
    <w:rsid w:val="009D3528"/>
    <w:rsid w:val="009D57F4"/>
    <w:rsid w:val="009D69C5"/>
    <w:rsid w:val="009E2722"/>
    <w:rsid w:val="009E46E9"/>
    <w:rsid w:val="009F70E1"/>
    <w:rsid w:val="00A03865"/>
    <w:rsid w:val="00A05106"/>
    <w:rsid w:val="00A15A8A"/>
    <w:rsid w:val="00A30982"/>
    <w:rsid w:val="00A43C56"/>
    <w:rsid w:val="00A44261"/>
    <w:rsid w:val="00A55D13"/>
    <w:rsid w:val="00A570EF"/>
    <w:rsid w:val="00A61630"/>
    <w:rsid w:val="00A65338"/>
    <w:rsid w:val="00A67CCA"/>
    <w:rsid w:val="00A7208B"/>
    <w:rsid w:val="00A72D61"/>
    <w:rsid w:val="00A74676"/>
    <w:rsid w:val="00A770EB"/>
    <w:rsid w:val="00A862E3"/>
    <w:rsid w:val="00A86368"/>
    <w:rsid w:val="00A86675"/>
    <w:rsid w:val="00A92A7B"/>
    <w:rsid w:val="00A9676C"/>
    <w:rsid w:val="00AA1967"/>
    <w:rsid w:val="00AA1AFD"/>
    <w:rsid w:val="00AA535C"/>
    <w:rsid w:val="00AA5C41"/>
    <w:rsid w:val="00AA7A39"/>
    <w:rsid w:val="00AB03A9"/>
    <w:rsid w:val="00AB24FE"/>
    <w:rsid w:val="00AB4C50"/>
    <w:rsid w:val="00AB5411"/>
    <w:rsid w:val="00AB6ACA"/>
    <w:rsid w:val="00AB6D68"/>
    <w:rsid w:val="00AB77C7"/>
    <w:rsid w:val="00AC2F46"/>
    <w:rsid w:val="00AC382B"/>
    <w:rsid w:val="00AD59AC"/>
    <w:rsid w:val="00AD6B18"/>
    <w:rsid w:val="00AD6F08"/>
    <w:rsid w:val="00AD710B"/>
    <w:rsid w:val="00AE0A68"/>
    <w:rsid w:val="00AF0999"/>
    <w:rsid w:val="00AF4EFA"/>
    <w:rsid w:val="00AF68F8"/>
    <w:rsid w:val="00B01B21"/>
    <w:rsid w:val="00B01E66"/>
    <w:rsid w:val="00B02783"/>
    <w:rsid w:val="00B05FA3"/>
    <w:rsid w:val="00B2296C"/>
    <w:rsid w:val="00B24347"/>
    <w:rsid w:val="00B272E3"/>
    <w:rsid w:val="00B3175E"/>
    <w:rsid w:val="00B33B1B"/>
    <w:rsid w:val="00B46796"/>
    <w:rsid w:val="00B5034C"/>
    <w:rsid w:val="00B50581"/>
    <w:rsid w:val="00B5198E"/>
    <w:rsid w:val="00B57F70"/>
    <w:rsid w:val="00B62D99"/>
    <w:rsid w:val="00B67935"/>
    <w:rsid w:val="00B75FC5"/>
    <w:rsid w:val="00B772C8"/>
    <w:rsid w:val="00B9109F"/>
    <w:rsid w:val="00B91F76"/>
    <w:rsid w:val="00B92F37"/>
    <w:rsid w:val="00B9315D"/>
    <w:rsid w:val="00B951F2"/>
    <w:rsid w:val="00B97A3C"/>
    <w:rsid w:val="00BA003A"/>
    <w:rsid w:val="00BA0721"/>
    <w:rsid w:val="00BA17BC"/>
    <w:rsid w:val="00BA37BC"/>
    <w:rsid w:val="00BC1AD5"/>
    <w:rsid w:val="00BC2E6D"/>
    <w:rsid w:val="00BC49F1"/>
    <w:rsid w:val="00BC6F6F"/>
    <w:rsid w:val="00BC74EE"/>
    <w:rsid w:val="00BD0938"/>
    <w:rsid w:val="00BD3788"/>
    <w:rsid w:val="00BD66B8"/>
    <w:rsid w:val="00BD7688"/>
    <w:rsid w:val="00BE6729"/>
    <w:rsid w:val="00BF2EB2"/>
    <w:rsid w:val="00C0039F"/>
    <w:rsid w:val="00C05D3B"/>
    <w:rsid w:val="00C127DA"/>
    <w:rsid w:val="00C14339"/>
    <w:rsid w:val="00C179C8"/>
    <w:rsid w:val="00C20249"/>
    <w:rsid w:val="00C22634"/>
    <w:rsid w:val="00C23508"/>
    <w:rsid w:val="00C23E21"/>
    <w:rsid w:val="00C30890"/>
    <w:rsid w:val="00C30B2B"/>
    <w:rsid w:val="00C43C9B"/>
    <w:rsid w:val="00C4607D"/>
    <w:rsid w:val="00C462A6"/>
    <w:rsid w:val="00C56F12"/>
    <w:rsid w:val="00C64393"/>
    <w:rsid w:val="00C67F6B"/>
    <w:rsid w:val="00C7258C"/>
    <w:rsid w:val="00C741B3"/>
    <w:rsid w:val="00C84B81"/>
    <w:rsid w:val="00C870B5"/>
    <w:rsid w:val="00C872F9"/>
    <w:rsid w:val="00C92838"/>
    <w:rsid w:val="00C92BE8"/>
    <w:rsid w:val="00C9595D"/>
    <w:rsid w:val="00CA282A"/>
    <w:rsid w:val="00CA6001"/>
    <w:rsid w:val="00CA64C7"/>
    <w:rsid w:val="00CB7A9C"/>
    <w:rsid w:val="00CC06C6"/>
    <w:rsid w:val="00CC3E9E"/>
    <w:rsid w:val="00CC54E4"/>
    <w:rsid w:val="00CC72FA"/>
    <w:rsid w:val="00CC7684"/>
    <w:rsid w:val="00CD04BF"/>
    <w:rsid w:val="00CE43FF"/>
    <w:rsid w:val="00CE5B0E"/>
    <w:rsid w:val="00CE7518"/>
    <w:rsid w:val="00CF66DC"/>
    <w:rsid w:val="00CF6A08"/>
    <w:rsid w:val="00D07885"/>
    <w:rsid w:val="00D115BB"/>
    <w:rsid w:val="00D11BEC"/>
    <w:rsid w:val="00D12C02"/>
    <w:rsid w:val="00D154CB"/>
    <w:rsid w:val="00D171A5"/>
    <w:rsid w:val="00D17B2D"/>
    <w:rsid w:val="00D23DB5"/>
    <w:rsid w:val="00D24045"/>
    <w:rsid w:val="00D2480E"/>
    <w:rsid w:val="00D27997"/>
    <w:rsid w:val="00D32C15"/>
    <w:rsid w:val="00D332B8"/>
    <w:rsid w:val="00D42832"/>
    <w:rsid w:val="00D458EC"/>
    <w:rsid w:val="00D4778E"/>
    <w:rsid w:val="00D549F7"/>
    <w:rsid w:val="00D6071E"/>
    <w:rsid w:val="00D6443F"/>
    <w:rsid w:val="00D64B34"/>
    <w:rsid w:val="00D66292"/>
    <w:rsid w:val="00D72C48"/>
    <w:rsid w:val="00D75606"/>
    <w:rsid w:val="00D804DC"/>
    <w:rsid w:val="00D80777"/>
    <w:rsid w:val="00D86C79"/>
    <w:rsid w:val="00D87925"/>
    <w:rsid w:val="00D92847"/>
    <w:rsid w:val="00D9462E"/>
    <w:rsid w:val="00DA37A5"/>
    <w:rsid w:val="00DA7954"/>
    <w:rsid w:val="00DB7231"/>
    <w:rsid w:val="00DC2F8B"/>
    <w:rsid w:val="00DD41B2"/>
    <w:rsid w:val="00DD76F1"/>
    <w:rsid w:val="00DD770C"/>
    <w:rsid w:val="00DE09B5"/>
    <w:rsid w:val="00DE4777"/>
    <w:rsid w:val="00DF0612"/>
    <w:rsid w:val="00E00076"/>
    <w:rsid w:val="00E02375"/>
    <w:rsid w:val="00E10E7B"/>
    <w:rsid w:val="00E20BB1"/>
    <w:rsid w:val="00E21586"/>
    <w:rsid w:val="00E227F2"/>
    <w:rsid w:val="00E24164"/>
    <w:rsid w:val="00E25447"/>
    <w:rsid w:val="00E334AF"/>
    <w:rsid w:val="00E42F44"/>
    <w:rsid w:val="00E479E2"/>
    <w:rsid w:val="00E53506"/>
    <w:rsid w:val="00E562BF"/>
    <w:rsid w:val="00E5647F"/>
    <w:rsid w:val="00E578FD"/>
    <w:rsid w:val="00E63453"/>
    <w:rsid w:val="00E6519E"/>
    <w:rsid w:val="00E720F1"/>
    <w:rsid w:val="00E7287C"/>
    <w:rsid w:val="00E72D34"/>
    <w:rsid w:val="00E73444"/>
    <w:rsid w:val="00E739DA"/>
    <w:rsid w:val="00E82103"/>
    <w:rsid w:val="00E8351F"/>
    <w:rsid w:val="00E8560F"/>
    <w:rsid w:val="00E86A82"/>
    <w:rsid w:val="00E87958"/>
    <w:rsid w:val="00E87FF4"/>
    <w:rsid w:val="00E93097"/>
    <w:rsid w:val="00EA140B"/>
    <w:rsid w:val="00EA3332"/>
    <w:rsid w:val="00EA5963"/>
    <w:rsid w:val="00EB0EB1"/>
    <w:rsid w:val="00EB4277"/>
    <w:rsid w:val="00EB4369"/>
    <w:rsid w:val="00EB5957"/>
    <w:rsid w:val="00EB620C"/>
    <w:rsid w:val="00EB7A18"/>
    <w:rsid w:val="00EC036D"/>
    <w:rsid w:val="00EC2193"/>
    <w:rsid w:val="00EC27EE"/>
    <w:rsid w:val="00EC37B9"/>
    <w:rsid w:val="00EC6FF6"/>
    <w:rsid w:val="00ED2109"/>
    <w:rsid w:val="00ED3899"/>
    <w:rsid w:val="00ED4BBE"/>
    <w:rsid w:val="00ED51E0"/>
    <w:rsid w:val="00ED58BF"/>
    <w:rsid w:val="00EF138B"/>
    <w:rsid w:val="00EF2A6F"/>
    <w:rsid w:val="00EF3524"/>
    <w:rsid w:val="00EF464E"/>
    <w:rsid w:val="00F01771"/>
    <w:rsid w:val="00F04ED2"/>
    <w:rsid w:val="00F10C39"/>
    <w:rsid w:val="00F10F02"/>
    <w:rsid w:val="00F13497"/>
    <w:rsid w:val="00F1565B"/>
    <w:rsid w:val="00F16E87"/>
    <w:rsid w:val="00F343F2"/>
    <w:rsid w:val="00F40083"/>
    <w:rsid w:val="00F421D5"/>
    <w:rsid w:val="00F4225C"/>
    <w:rsid w:val="00F51A14"/>
    <w:rsid w:val="00F53906"/>
    <w:rsid w:val="00F53BCC"/>
    <w:rsid w:val="00F54419"/>
    <w:rsid w:val="00F60C5D"/>
    <w:rsid w:val="00F615EC"/>
    <w:rsid w:val="00F63CB5"/>
    <w:rsid w:val="00F63FE6"/>
    <w:rsid w:val="00F65609"/>
    <w:rsid w:val="00F65D30"/>
    <w:rsid w:val="00F67219"/>
    <w:rsid w:val="00F67A2C"/>
    <w:rsid w:val="00F71A6E"/>
    <w:rsid w:val="00F72BDD"/>
    <w:rsid w:val="00F76505"/>
    <w:rsid w:val="00F77B03"/>
    <w:rsid w:val="00F82177"/>
    <w:rsid w:val="00F97BB1"/>
    <w:rsid w:val="00FA496A"/>
    <w:rsid w:val="00FB3EDD"/>
    <w:rsid w:val="00FB4305"/>
    <w:rsid w:val="00FB5054"/>
    <w:rsid w:val="00FC57AC"/>
    <w:rsid w:val="00FD5353"/>
    <w:rsid w:val="00FD67B1"/>
    <w:rsid w:val="00FE0F33"/>
    <w:rsid w:val="00FE3C3A"/>
    <w:rsid w:val="00FE4AE2"/>
    <w:rsid w:val="00FE5509"/>
    <w:rsid w:val="00FF036E"/>
    <w:rsid w:val="00FF6535"/>
    <w:rsid w:val="143668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E27719-E32C-4747-AC51-B3CF0F260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0"/>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footnote text" w:semiHidden="1" w:unhideWhenUsed="1"/>
    <w:lsdException w:name="annotation text" w:uiPriority="0"/>
    <w:lsdException w:name="header" w:uiPriority="0"/>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lsdException w:name="Body Text First Indent 2" w:semiHidden="1" w:unhideWhenUsed="1"/>
    <w:lsdException w:name="Note Heading" w:semiHidden="1" w:unhideWhenUsed="1"/>
    <w:lsdException w:name="Body Text 2" w:uiPriority="0"/>
    <w:lsdException w:name="Body Text 3" w:uiPriority="0" w:qFormat="1"/>
    <w:lsdException w:name="Body Text Indent 2" w:uiPriority="0"/>
    <w:lsdException w:name="Body Text Indent 3" w:uiPriority="0" w:qFormat="1"/>
    <w:lsdException w:name="Block Text" w:semiHidden="1" w:unhideWhenUsed="1"/>
    <w:lsdException w:name="Hyperlink" w:uiPriority="0"/>
    <w:lsdException w:name="FollowedHyperlink" w:semiHidden="1" w:unhideWhenUsed="1"/>
    <w:lsdException w:name="Strong" w:uiPriority="0" w:qFormat="1"/>
    <w:lsdException w:name="Emphasis" w:uiPriority="20" w:qFormat="1"/>
    <w:lsdException w:name="Document Map" w:semiHidden="1" w:uiPriority="0" w:qFormat="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rPr>
      <w:kern w:val="2"/>
      <w:sz w:val="21"/>
      <w:szCs w:val="22"/>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uiPriority w:val="99"/>
    <w:pPr>
      <w:ind w:firstLine="420"/>
    </w:pPr>
    <w:rPr>
      <w:rFonts w:ascii="Times New Roman" w:eastAsia="宋体" w:hAnsi="Times New Roman" w:cs="Times New Roman"/>
      <w:szCs w:val="20"/>
    </w:rPr>
  </w:style>
  <w:style w:type="paragraph" w:styleId="a8">
    <w:name w:val="annotation subject"/>
    <w:basedOn w:val="a9"/>
    <w:next w:val="a9"/>
    <w:link w:val="Char0"/>
    <w:pPr>
      <w:autoSpaceDE/>
      <w:autoSpaceDN/>
      <w:adjustRightInd/>
      <w:textAlignment w:val="auto"/>
    </w:pPr>
    <w:rPr>
      <w:b/>
      <w:bCs/>
      <w:kern w:val="2"/>
      <w:sz w:val="21"/>
      <w:szCs w:val="24"/>
    </w:rPr>
  </w:style>
  <w:style w:type="paragraph" w:styleId="a9">
    <w:name w:val="annotation text"/>
    <w:basedOn w:val="a3"/>
    <w:link w:val="Char1"/>
    <w:pPr>
      <w:autoSpaceDE w:val="0"/>
      <w:autoSpaceDN w:val="0"/>
      <w:adjustRightInd w:val="0"/>
      <w:jc w:val="left"/>
      <w:textAlignment w:val="baseline"/>
    </w:pPr>
    <w:rPr>
      <w:rFonts w:ascii="宋体" w:eastAsia="宋体" w:hAnsi="Times New Roman" w:cs="Times New Roman"/>
      <w:kern w:val="0"/>
      <w:sz w:val="34"/>
      <w:szCs w:val="20"/>
    </w:rPr>
  </w:style>
  <w:style w:type="paragraph" w:styleId="70">
    <w:name w:val="toc 7"/>
    <w:basedOn w:val="a3"/>
    <w:next w:val="a3"/>
    <w:semiHidden/>
    <w:qFormat/>
    <w:pPr>
      <w:ind w:left="1260"/>
      <w:jc w:val="left"/>
    </w:pPr>
    <w:rPr>
      <w:rFonts w:ascii="Times New Roman" w:eastAsia="宋体" w:hAnsi="Times New Roman" w:cs="Times New Roman"/>
      <w:szCs w:val="21"/>
    </w:rPr>
  </w:style>
  <w:style w:type="paragraph" w:styleId="aa">
    <w:name w:val="Body Text First Indent"/>
    <w:basedOn w:val="ab"/>
    <w:link w:val="Char2"/>
    <w:pPr>
      <w:spacing w:after="120" w:line="240" w:lineRule="auto"/>
      <w:ind w:firstLineChars="100" w:firstLine="420"/>
    </w:pPr>
    <w:rPr>
      <w:sz w:val="21"/>
    </w:rPr>
  </w:style>
  <w:style w:type="paragraph" w:styleId="ab">
    <w:name w:val="Body Text"/>
    <w:basedOn w:val="a3"/>
    <w:link w:val="Char3"/>
    <w:pPr>
      <w:spacing w:line="360" w:lineRule="auto"/>
    </w:pPr>
    <w:rPr>
      <w:rFonts w:ascii="Times New Roman" w:eastAsia="宋体" w:hAnsi="Times New Roman" w:cs="Times New Roman"/>
      <w:b/>
      <w:bCs/>
      <w:sz w:val="24"/>
      <w:szCs w:val="24"/>
    </w:rPr>
  </w:style>
  <w:style w:type="paragraph" w:styleId="ac">
    <w:name w:val="caption"/>
    <w:basedOn w:val="a3"/>
    <w:next w:val="a3"/>
    <w:qFormat/>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qFormat/>
    <w:pPr>
      <w:numPr>
        <w:numId w:val="1"/>
      </w:numPr>
    </w:pPr>
    <w:rPr>
      <w:rFonts w:ascii="Times New Roman" w:eastAsia="宋体" w:hAnsi="Times New Roman" w:cs="Times New Roman"/>
      <w:szCs w:val="20"/>
    </w:rPr>
  </w:style>
  <w:style w:type="paragraph" w:styleId="ad">
    <w:name w:val="Document Map"/>
    <w:basedOn w:val="a3"/>
    <w:link w:val="Char4"/>
    <w:semiHidden/>
    <w:qFormat/>
    <w:pPr>
      <w:shd w:val="clear" w:color="auto" w:fill="000080"/>
    </w:pPr>
    <w:rPr>
      <w:rFonts w:ascii="Times New Roman" w:eastAsia="宋体" w:hAnsi="Times New Roman" w:cs="Times New Roman"/>
      <w:szCs w:val="24"/>
    </w:rPr>
  </w:style>
  <w:style w:type="paragraph" w:styleId="31">
    <w:name w:val="Body Text 3"/>
    <w:basedOn w:val="a3"/>
    <w:link w:val="3Char"/>
    <w:qFormat/>
    <w:pPr>
      <w:spacing w:after="120"/>
    </w:pPr>
    <w:rPr>
      <w:rFonts w:ascii="Times New Roman" w:eastAsia="宋体" w:hAnsi="Times New Roman" w:cs="Times New Roman"/>
      <w:sz w:val="16"/>
      <w:szCs w:val="16"/>
    </w:rPr>
  </w:style>
  <w:style w:type="paragraph" w:styleId="ae">
    <w:name w:val="Body Text Indent"/>
    <w:basedOn w:val="a3"/>
    <w:link w:val="Char5"/>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qFormat/>
    <w:pPr>
      <w:ind w:left="840"/>
      <w:jc w:val="left"/>
    </w:pPr>
    <w:rPr>
      <w:rFonts w:ascii="Times New Roman" w:eastAsia="宋体" w:hAnsi="Times New Roman" w:cs="Times New Roman"/>
      <w:szCs w:val="21"/>
    </w:rPr>
  </w:style>
  <w:style w:type="paragraph" w:styleId="32">
    <w:name w:val="toc 3"/>
    <w:basedOn w:val="a3"/>
    <w:next w:val="a3"/>
    <w:semiHidden/>
    <w:pPr>
      <w:ind w:left="420"/>
      <w:jc w:val="left"/>
    </w:pPr>
    <w:rPr>
      <w:rFonts w:ascii="Times New Roman" w:eastAsia="宋体" w:hAnsi="Times New Roman" w:cs="Times New Roman"/>
      <w:i/>
      <w:iCs/>
      <w:szCs w:val="24"/>
    </w:rPr>
  </w:style>
  <w:style w:type="paragraph" w:styleId="af">
    <w:name w:val="Plain Text"/>
    <w:basedOn w:val="a3"/>
    <w:link w:val="Char6"/>
    <w:rPr>
      <w:rFonts w:ascii="宋体" w:eastAsia="宋体" w:hAnsi="Courier New" w:cs="Times New Roman"/>
      <w:szCs w:val="20"/>
    </w:rPr>
  </w:style>
  <w:style w:type="paragraph" w:styleId="80">
    <w:name w:val="toc 8"/>
    <w:basedOn w:val="a3"/>
    <w:next w:val="a3"/>
    <w:semiHidden/>
    <w:qFormat/>
    <w:pPr>
      <w:ind w:left="1470"/>
      <w:jc w:val="left"/>
    </w:pPr>
    <w:rPr>
      <w:rFonts w:ascii="Times New Roman" w:eastAsia="宋体" w:hAnsi="Times New Roman" w:cs="Times New Roman"/>
      <w:szCs w:val="21"/>
    </w:rPr>
  </w:style>
  <w:style w:type="paragraph" w:styleId="af0">
    <w:name w:val="Date"/>
    <w:basedOn w:val="a3"/>
    <w:next w:val="a3"/>
    <w:link w:val="Char7"/>
    <w:qFormat/>
    <w:rPr>
      <w:rFonts w:ascii="宋体" w:eastAsia="宋体" w:hAnsi="Courier New" w:cs="Times New Roman"/>
      <w:sz w:val="32"/>
      <w:szCs w:val="20"/>
    </w:rPr>
  </w:style>
  <w:style w:type="paragraph" w:styleId="20">
    <w:name w:val="Body Text Indent 2"/>
    <w:basedOn w:val="a3"/>
    <w:link w:val="2Char0"/>
    <w:pPr>
      <w:spacing w:beforeLines="50" w:afterLines="50" w:line="120" w:lineRule="auto"/>
      <w:ind w:firstLineChars="400" w:firstLine="840"/>
      <w:jc w:val="left"/>
    </w:pPr>
    <w:rPr>
      <w:rFonts w:ascii="宋体" w:eastAsia="宋体" w:hAnsi="宋体" w:cs="Times New Roman"/>
      <w:szCs w:val="24"/>
    </w:rPr>
  </w:style>
  <w:style w:type="paragraph" w:styleId="af1">
    <w:name w:val="Balloon Text"/>
    <w:basedOn w:val="a3"/>
    <w:link w:val="Char8"/>
    <w:semiHidden/>
    <w:rPr>
      <w:rFonts w:ascii="Times New Roman" w:eastAsia="宋体" w:hAnsi="Times New Roman" w:cs="Times New Roman"/>
      <w:sz w:val="18"/>
      <w:szCs w:val="18"/>
    </w:rPr>
  </w:style>
  <w:style w:type="paragraph" w:styleId="af2">
    <w:name w:val="footer"/>
    <w:basedOn w:val="a3"/>
    <w:link w:val="Char9"/>
    <w:qFormat/>
    <w:pPr>
      <w:tabs>
        <w:tab w:val="center" w:pos="4153"/>
        <w:tab w:val="right" w:pos="8306"/>
      </w:tabs>
      <w:snapToGrid w:val="0"/>
      <w:jc w:val="left"/>
    </w:pPr>
    <w:rPr>
      <w:rFonts w:ascii="Times New Roman" w:eastAsia="宋体" w:hAnsi="Times New Roman" w:cs="Times New Roman"/>
      <w:sz w:val="18"/>
      <w:szCs w:val="18"/>
    </w:rPr>
  </w:style>
  <w:style w:type="paragraph" w:styleId="af3">
    <w:name w:val="header"/>
    <w:basedOn w:val="a3"/>
    <w:link w:val="Chara"/>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basedOn w:val="a3"/>
    <w:next w:val="a3"/>
    <w:semiHidden/>
    <w:pPr>
      <w:spacing w:before="120" w:after="120"/>
      <w:jc w:val="left"/>
    </w:pPr>
    <w:rPr>
      <w:rFonts w:ascii="Times New Roman" w:eastAsia="宋体" w:hAnsi="Times New Roman" w:cs="Times New Roman"/>
      <w:b/>
      <w:bCs/>
      <w:caps/>
      <w:szCs w:val="24"/>
    </w:rPr>
  </w:style>
  <w:style w:type="paragraph" w:styleId="40">
    <w:name w:val="toc 4"/>
    <w:basedOn w:val="a3"/>
    <w:next w:val="a3"/>
    <w:semiHidden/>
    <w:qFormat/>
    <w:pPr>
      <w:ind w:left="630"/>
      <w:jc w:val="left"/>
    </w:pPr>
    <w:rPr>
      <w:rFonts w:ascii="Times New Roman" w:eastAsia="宋体" w:hAnsi="Times New Roman" w:cs="Times New Roman"/>
      <w:szCs w:val="21"/>
    </w:rPr>
  </w:style>
  <w:style w:type="paragraph" w:styleId="60">
    <w:name w:val="toc 6"/>
    <w:basedOn w:val="a3"/>
    <w:next w:val="a3"/>
    <w:semiHidden/>
    <w:qFormat/>
    <w:pPr>
      <w:ind w:left="1050"/>
      <w:jc w:val="left"/>
    </w:pPr>
    <w:rPr>
      <w:rFonts w:ascii="Times New Roman" w:eastAsia="宋体" w:hAnsi="Times New Roman" w:cs="Times New Roman"/>
      <w:szCs w:val="21"/>
    </w:rPr>
  </w:style>
  <w:style w:type="paragraph" w:styleId="33">
    <w:name w:val="Body Text Indent 3"/>
    <w:basedOn w:val="a3"/>
    <w:link w:val="3Char0"/>
    <w:qFormat/>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qFormat/>
    <w:pPr>
      <w:ind w:left="1680"/>
      <w:jc w:val="left"/>
    </w:pPr>
    <w:rPr>
      <w:rFonts w:ascii="Times New Roman" w:eastAsia="宋体" w:hAnsi="Times New Roman" w:cs="Times New Roman"/>
      <w:szCs w:val="21"/>
    </w:rPr>
  </w:style>
  <w:style w:type="paragraph" w:styleId="22">
    <w:name w:val="Body Text 2"/>
    <w:basedOn w:val="a3"/>
    <w:link w:val="2Char1"/>
    <w:pPr>
      <w:spacing w:line="360" w:lineRule="auto"/>
    </w:pPr>
    <w:rPr>
      <w:rFonts w:ascii="Times New Roman" w:eastAsia="宋体" w:hAnsi="Times New Roman" w:cs="Times New Roman"/>
      <w:sz w:val="24"/>
      <w:szCs w:val="24"/>
    </w:rPr>
  </w:style>
  <w:style w:type="paragraph" w:styleId="HTML">
    <w:name w:val="HTML Preformatted"/>
    <w:basedOn w:val="a3"/>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4">
    <w:name w:val="Normal (Web)"/>
    <w:basedOn w:val="a3"/>
    <w:qFormat/>
    <w:rPr>
      <w:rFonts w:ascii="Times New Roman" w:eastAsia="宋体" w:hAnsi="Times New Roman" w:cs="Times New Roman"/>
      <w:sz w:val="24"/>
      <w:szCs w:val="24"/>
    </w:rPr>
  </w:style>
  <w:style w:type="paragraph" w:styleId="12">
    <w:name w:val="index 1"/>
    <w:basedOn w:val="a3"/>
    <w:next w:val="a3"/>
    <w:semiHidden/>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5">
    <w:name w:val="Title"/>
    <w:basedOn w:val="a3"/>
    <w:link w:val="Charb"/>
    <w:qFormat/>
    <w:pPr>
      <w:spacing w:before="240" w:after="60"/>
      <w:jc w:val="center"/>
      <w:outlineLvl w:val="0"/>
    </w:pPr>
    <w:rPr>
      <w:rFonts w:ascii="Arial" w:eastAsia="隶书" w:hAnsi="Arial" w:cs="Arial"/>
      <w:b/>
      <w:bCs/>
      <w:sz w:val="32"/>
      <w:szCs w:val="32"/>
    </w:rPr>
  </w:style>
  <w:style w:type="character" w:styleId="af6">
    <w:name w:val="Strong"/>
    <w:qFormat/>
    <w:rPr>
      <w:b/>
      <w:bCs/>
    </w:rPr>
  </w:style>
  <w:style w:type="character" w:styleId="af7">
    <w:name w:val="page number"/>
    <w:basedOn w:val="a5"/>
  </w:style>
  <w:style w:type="character" w:styleId="af8">
    <w:name w:val="FollowedHyperlink"/>
    <w:basedOn w:val="a5"/>
    <w:uiPriority w:val="99"/>
    <w:semiHidden/>
    <w:unhideWhenUsed/>
    <w:rPr>
      <w:color w:val="954F72" w:themeColor="followedHyperlink"/>
      <w:u w:val="single"/>
    </w:rPr>
  </w:style>
  <w:style w:type="character" w:styleId="af9">
    <w:name w:val="Hyperlink"/>
    <w:rPr>
      <w:color w:val="0000FF"/>
      <w:u w:val="single"/>
    </w:rPr>
  </w:style>
  <w:style w:type="character" w:styleId="afa">
    <w:name w:val="annotation reference"/>
    <w:uiPriority w:val="99"/>
    <w:rPr>
      <w:sz w:val="21"/>
      <w:szCs w:val="21"/>
    </w:rPr>
  </w:style>
  <w:style w:type="table" w:styleId="afb">
    <w:name w:val="Table Grid"/>
    <w:basedOn w:val="a6"/>
    <w:uiPriority w:val="3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标题 1 字符"/>
    <w:basedOn w:val="a5"/>
    <w:uiPriority w:val="9"/>
    <w:rPr>
      <w:b/>
      <w:bCs/>
      <w:kern w:val="44"/>
      <w:sz w:val="44"/>
      <w:szCs w:val="44"/>
    </w:rPr>
  </w:style>
  <w:style w:type="character" w:customStyle="1" w:styleId="23">
    <w:name w:val="标题 2 字符"/>
    <w:basedOn w:val="a5"/>
    <w:uiPriority w:val="9"/>
    <w:semiHidden/>
    <w:qFormat/>
    <w:rPr>
      <w:rFonts w:asciiTheme="majorHAnsi" w:eastAsiaTheme="majorEastAsia" w:hAnsiTheme="majorHAnsi" w:cstheme="majorBidi"/>
      <w:b/>
      <w:bCs/>
      <w:sz w:val="32"/>
      <w:szCs w:val="32"/>
    </w:rPr>
  </w:style>
  <w:style w:type="character" w:customStyle="1" w:styleId="34">
    <w:name w:val="标题 3 字符"/>
    <w:basedOn w:val="a5"/>
    <w:uiPriority w:val="9"/>
    <w:semiHidden/>
    <w:rPr>
      <w:b/>
      <w:bCs/>
      <w:sz w:val="32"/>
      <w:szCs w:val="32"/>
    </w:rPr>
  </w:style>
  <w:style w:type="character" w:customStyle="1" w:styleId="42">
    <w:name w:val="标题 4 字符"/>
    <w:basedOn w:val="a5"/>
    <w:uiPriority w:val="9"/>
    <w:semiHidden/>
    <w:qFormat/>
    <w:rPr>
      <w:rFonts w:asciiTheme="majorHAnsi" w:eastAsiaTheme="majorEastAsia" w:hAnsiTheme="majorHAnsi" w:cstheme="majorBidi"/>
      <w:b/>
      <w:bCs/>
      <w:sz w:val="28"/>
      <w:szCs w:val="28"/>
    </w:rPr>
  </w:style>
  <w:style w:type="character" w:customStyle="1" w:styleId="51">
    <w:name w:val="标题 5 字符"/>
    <w:basedOn w:val="a5"/>
    <w:uiPriority w:val="9"/>
    <w:semiHidden/>
    <w:qFormat/>
    <w:rPr>
      <w:b/>
      <w:bCs/>
      <w:sz w:val="28"/>
      <w:szCs w:val="28"/>
    </w:rPr>
  </w:style>
  <w:style w:type="character" w:customStyle="1" w:styleId="61">
    <w:name w:val="标题 6 字符"/>
    <w:basedOn w:val="a5"/>
    <w:uiPriority w:val="9"/>
    <w:semiHidden/>
    <w:qFormat/>
    <w:rPr>
      <w:rFonts w:asciiTheme="majorHAnsi" w:eastAsiaTheme="majorEastAsia" w:hAnsiTheme="majorHAnsi" w:cstheme="majorBidi"/>
      <w:b/>
      <w:bCs/>
      <w:sz w:val="24"/>
      <w:szCs w:val="24"/>
    </w:rPr>
  </w:style>
  <w:style w:type="character" w:customStyle="1" w:styleId="71">
    <w:name w:val="标题 7 字符"/>
    <w:basedOn w:val="a5"/>
    <w:uiPriority w:val="9"/>
    <w:semiHidden/>
    <w:qFormat/>
    <w:rPr>
      <w:b/>
      <w:bCs/>
      <w:sz w:val="24"/>
      <w:szCs w:val="24"/>
    </w:rPr>
  </w:style>
  <w:style w:type="character" w:customStyle="1" w:styleId="81">
    <w:name w:val="标题 8 字符"/>
    <w:basedOn w:val="a5"/>
    <w:uiPriority w:val="9"/>
    <w:semiHidden/>
    <w:rPr>
      <w:rFonts w:asciiTheme="majorHAnsi" w:eastAsiaTheme="majorEastAsia" w:hAnsiTheme="majorHAnsi" w:cstheme="majorBidi"/>
      <w:sz w:val="24"/>
      <w:szCs w:val="24"/>
    </w:rPr>
  </w:style>
  <w:style w:type="character" w:customStyle="1" w:styleId="91">
    <w:name w:val="标题 9 字符"/>
    <w:basedOn w:val="a5"/>
    <w:uiPriority w:val="9"/>
    <w:semiHidden/>
    <w:rPr>
      <w:rFonts w:asciiTheme="majorHAnsi" w:eastAsiaTheme="majorEastAsia" w:hAnsiTheme="majorHAnsi" w:cstheme="majorBidi"/>
      <w:szCs w:val="21"/>
    </w:rPr>
  </w:style>
  <w:style w:type="character" w:customStyle="1" w:styleId="4Char">
    <w:name w:val="标题 4 Char"/>
    <w:link w:val="4"/>
    <w:rPr>
      <w:rFonts w:ascii="Arial" w:eastAsia="黑体" w:hAnsi="Arial" w:cs="Times New Roman"/>
      <w:b/>
      <w:bCs/>
      <w:sz w:val="28"/>
      <w:szCs w:val="28"/>
    </w:rPr>
  </w:style>
  <w:style w:type="paragraph" w:customStyle="1" w:styleId="Charc">
    <w:name w:val="Char"/>
    <w:basedOn w:val="a3"/>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qFormat/>
    <w:rPr>
      <w:rFonts w:ascii="宋体" w:eastAsia="宋体" w:hAnsi="宋体" w:cs="Times New Roman"/>
      <w:b/>
      <w:bCs/>
      <w:sz w:val="28"/>
      <w:szCs w:val="32"/>
    </w:rPr>
  </w:style>
  <w:style w:type="character" w:customStyle="1" w:styleId="1Char">
    <w:name w:val="标题 1 Char"/>
    <w:link w:val="10"/>
    <w:rPr>
      <w:rFonts w:ascii="宋体" w:eastAsia="黑体" w:hAnsi="宋体" w:cs="Times New Roman"/>
      <w:b/>
      <w:bCs/>
      <w:kern w:val="44"/>
      <w:sz w:val="28"/>
      <w:szCs w:val="44"/>
    </w:rPr>
  </w:style>
  <w:style w:type="character" w:customStyle="1" w:styleId="Char">
    <w:name w:val="正文缩进 Char"/>
    <w:link w:val="a4"/>
    <w:qFormat/>
    <w:rPr>
      <w:rFonts w:ascii="Times New Roman" w:eastAsia="宋体" w:hAnsi="Times New Roman" w:cs="Times New Roman"/>
      <w:szCs w:val="20"/>
    </w:rPr>
  </w:style>
  <w:style w:type="character" w:customStyle="1" w:styleId="afc">
    <w:name w:val="标题 字符"/>
    <w:basedOn w:val="a5"/>
    <w:uiPriority w:val="10"/>
    <w:qFormat/>
    <w:rPr>
      <w:rFonts w:asciiTheme="majorHAnsi" w:eastAsiaTheme="majorEastAsia" w:hAnsiTheme="majorHAnsi" w:cstheme="majorBidi"/>
      <w:b/>
      <w:bCs/>
      <w:sz w:val="32"/>
      <w:szCs w:val="32"/>
    </w:rPr>
  </w:style>
  <w:style w:type="character" w:customStyle="1" w:styleId="afd">
    <w:name w:val="日期 字符"/>
    <w:basedOn w:val="a5"/>
    <w:uiPriority w:val="99"/>
    <w:semiHidden/>
  </w:style>
  <w:style w:type="character" w:customStyle="1" w:styleId="HTML0">
    <w:name w:val="HTML 预设格式 字符"/>
    <w:basedOn w:val="a5"/>
    <w:uiPriority w:val="99"/>
    <w:semiHidden/>
    <w:rPr>
      <w:rFonts w:ascii="Courier New" w:hAnsi="Courier New" w:cs="Courier New"/>
      <w:sz w:val="20"/>
      <w:szCs w:val="20"/>
    </w:rPr>
  </w:style>
  <w:style w:type="character" w:customStyle="1" w:styleId="afe">
    <w:name w:val="纯文本 字符"/>
    <w:basedOn w:val="a5"/>
    <w:uiPriority w:val="99"/>
    <w:semiHidden/>
    <w:rPr>
      <w:rFonts w:asciiTheme="minorEastAsia" w:hAnsi="Courier New" w:cs="Courier New"/>
    </w:rPr>
  </w:style>
  <w:style w:type="character" w:customStyle="1" w:styleId="aff">
    <w:name w:val="正文文本缩进 字符"/>
    <w:basedOn w:val="a5"/>
    <w:uiPriority w:val="99"/>
    <w:semiHidden/>
  </w:style>
  <w:style w:type="character" w:customStyle="1" w:styleId="aff0">
    <w:name w:val="正文文本 字符"/>
    <w:basedOn w:val="a5"/>
    <w:uiPriority w:val="99"/>
    <w:semiHidden/>
  </w:style>
  <w:style w:type="character" w:customStyle="1" w:styleId="24">
    <w:name w:val="正文文本缩进 2 字符"/>
    <w:basedOn w:val="a5"/>
    <w:uiPriority w:val="99"/>
    <w:semiHidden/>
  </w:style>
  <w:style w:type="character" w:customStyle="1" w:styleId="aff1">
    <w:name w:val="页眉 字符"/>
    <w:basedOn w:val="a5"/>
    <w:uiPriority w:val="99"/>
    <w:semiHidden/>
    <w:rPr>
      <w:sz w:val="18"/>
      <w:szCs w:val="18"/>
    </w:rPr>
  </w:style>
  <w:style w:type="character" w:customStyle="1" w:styleId="aff2">
    <w:name w:val="批注文字 字符"/>
    <w:basedOn w:val="a5"/>
    <w:uiPriority w:val="99"/>
    <w:semiHidden/>
  </w:style>
  <w:style w:type="character" w:customStyle="1" w:styleId="35">
    <w:name w:val="正文文本缩进 3 字符"/>
    <w:basedOn w:val="a5"/>
    <w:uiPriority w:val="99"/>
    <w:semiHidden/>
    <w:rPr>
      <w:sz w:val="16"/>
      <w:szCs w:val="16"/>
    </w:rPr>
  </w:style>
  <w:style w:type="character" w:customStyle="1" w:styleId="25">
    <w:name w:val="正文文本 2 字符"/>
    <w:basedOn w:val="a5"/>
    <w:uiPriority w:val="99"/>
    <w:semiHidden/>
  </w:style>
  <w:style w:type="character" w:customStyle="1" w:styleId="aff3">
    <w:name w:val="页脚 字符"/>
    <w:basedOn w:val="a5"/>
    <w:uiPriority w:val="99"/>
    <w:semiHidden/>
    <w:qFormat/>
    <w:rPr>
      <w:sz w:val="18"/>
      <w:szCs w:val="18"/>
    </w:rPr>
  </w:style>
  <w:style w:type="character" w:customStyle="1" w:styleId="14">
    <w:name w:val="已访问的超链接1"/>
    <w:qFormat/>
    <w:rPr>
      <w:color w:val="800080"/>
      <w:u w:val="single"/>
    </w:rPr>
  </w:style>
  <w:style w:type="character" w:customStyle="1" w:styleId="Char4">
    <w:name w:val="文档结构图 Char"/>
    <w:basedOn w:val="a5"/>
    <w:link w:val="ad"/>
    <w:semiHidden/>
    <w:qFormat/>
    <w:rPr>
      <w:rFonts w:ascii="Times New Roman" w:eastAsia="宋体" w:hAnsi="Times New Roman" w:cs="Times New Roman"/>
      <w:szCs w:val="24"/>
      <w:shd w:val="clear" w:color="auto" w:fill="000080"/>
    </w:rPr>
  </w:style>
  <w:style w:type="character" w:customStyle="1" w:styleId="3Char2">
    <w:name w:val="标题 3 Char"/>
    <w:qFormat/>
    <w:rPr>
      <w:rFonts w:ascii="黑体" w:eastAsia="黑体"/>
      <w:bCs/>
      <w:sz w:val="30"/>
    </w:rPr>
  </w:style>
  <w:style w:type="character" w:customStyle="1" w:styleId="36">
    <w:name w:val="正文文本 3 字符"/>
    <w:basedOn w:val="a5"/>
    <w:uiPriority w:val="99"/>
    <w:semiHidden/>
    <w:qFormat/>
    <w:rPr>
      <w:sz w:val="16"/>
      <w:szCs w:val="16"/>
    </w:rPr>
  </w:style>
  <w:style w:type="paragraph" w:customStyle="1" w:styleId="41">
    <w:name w:val="样式41"/>
    <w:basedOn w:val="a3"/>
    <w:qFormat/>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4">
    <w:name w:val="图"/>
    <w:basedOn w:val="a3"/>
    <w:qFormat/>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5">
    <w:name w:val="文档正文"/>
    <w:basedOn w:val="a3"/>
    <w:qFormat/>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eastAsia="宋体" w:hAnsi="Helvetica" w:cs="Times New Roman"/>
      <w:kern w:val="1"/>
      <w:sz w:val="20"/>
      <w:szCs w:val="20"/>
    </w:rPr>
  </w:style>
  <w:style w:type="paragraph" w:customStyle="1" w:styleId="aff6">
    <w:name w:val="自定义正文"/>
    <w:basedOn w:val="a3"/>
    <w:qFormat/>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qFormat/>
    <w:rPr>
      <w:rFonts w:ascii="Tahoma" w:eastAsia="宋体" w:hAnsi="Tahoma" w:cs="Times New Roman"/>
      <w:sz w:val="24"/>
      <w:szCs w:val="20"/>
    </w:rPr>
  </w:style>
  <w:style w:type="paragraph" w:customStyle="1" w:styleId="15">
    <w:name w:val="小标题 1"/>
    <w:basedOn w:val="a3"/>
    <w:qFormat/>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Pr>
      <w:rFonts w:ascii="Tahoma" w:eastAsia="宋体" w:hAnsi="Tahoma" w:cs="Times New Roman"/>
      <w:sz w:val="24"/>
      <w:szCs w:val="20"/>
    </w:rPr>
  </w:style>
  <w:style w:type="paragraph" w:customStyle="1" w:styleId="aff7">
    <w:name w:val="È±Ê¡ÎÄ±¾"/>
    <w:basedOn w:val="a3"/>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link w:val="2"/>
    <w:rPr>
      <w:rFonts w:ascii="宋体" w:eastAsia="宋体" w:hAnsi="宋体" w:cs="Times New Roman"/>
      <w:b/>
      <w:bCs/>
      <w:kern w:val="0"/>
      <w:sz w:val="24"/>
      <w:szCs w:val="20"/>
    </w:rPr>
  </w:style>
  <w:style w:type="paragraph" w:customStyle="1" w:styleId="CharCharCharCharCharChar1Char">
    <w:name w:val="Char Char Char Char Char Char1 Char"/>
    <w:basedOn w:val="a3"/>
    <w:pPr>
      <w:widowControl/>
      <w:spacing w:after="160" w:line="240" w:lineRule="exact"/>
      <w:jc w:val="left"/>
    </w:pPr>
    <w:rPr>
      <w:rFonts w:ascii="Verdana" w:eastAsia="宋体" w:hAnsi="Verdana" w:cs="Times New Roman"/>
      <w:kern w:val="0"/>
      <w:szCs w:val="20"/>
      <w:lang w:eastAsia="en-US"/>
    </w:rPr>
  </w:style>
  <w:style w:type="paragraph" w:styleId="aff8">
    <w:name w:val="List Paragraph"/>
    <w:basedOn w:val="a3"/>
    <w:uiPriority w:val="34"/>
    <w:qFormat/>
    <w:pPr>
      <w:ind w:firstLineChars="200" w:firstLine="420"/>
    </w:pPr>
    <w:rPr>
      <w:rFonts w:ascii="Calibri" w:eastAsia="宋体" w:hAnsi="Calibri" w:cs="Times New Roman"/>
    </w:rPr>
  </w:style>
  <w:style w:type="paragraph" w:customStyle="1" w:styleId="USE1">
    <w:name w:val="USE 1"/>
    <w:basedOn w:val="a3"/>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e"/>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pPr>
      <w:adjustRightInd/>
      <w:spacing w:before="0" w:after="0"/>
      <w:jc w:val="both"/>
      <w:textAlignment w:val="auto"/>
    </w:pPr>
    <w:rPr>
      <w:rFonts w:ascii="Cambria" w:hAnsi="Cambria" w:cs="宋体"/>
      <w:kern w:val="2"/>
      <w:sz w:val="32"/>
    </w:rPr>
  </w:style>
  <w:style w:type="character" w:customStyle="1" w:styleId="H4Char2">
    <w:name w:val="H4 Char2"/>
    <w:rPr>
      <w:rFonts w:ascii="Arial" w:eastAsia="黑体" w:hAnsi="Arial"/>
      <w:b/>
      <w:bCs/>
      <w:kern w:val="2"/>
      <w:sz w:val="28"/>
      <w:szCs w:val="28"/>
      <w:lang w:val="en-US" w:eastAsia="zh-CN" w:bidi="ar-SA"/>
    </w:rPr>
  </w:style>
  <w:style w:type="character" w:customStyle="1" w:styleId="Char5">
    <w:name w:val="正文文本缩进 Char"/>
    <w:link w:val="ae"/>
    <w:rPr>
      <w:rFonts w:ascii="Times New Roman" w:eastAsia="宋体" w:hAnsi="Times New Roman" w:cs="Times New Roman"/>
      <w:szCs w:val="24"/>
    </w:rPr>
  </w:style>
  <w:style w:type="character" w:customStyle="1" w:styleId="5Char">
    <w:name w:val="标题 5 Char"/>
    <w:link w:val="5"/>
    <w:rPr>
      <w:rFonts w:ascii="Times New Roman" w:eastAsia="宋体" w:hAnsi="Times New Roman" w:cs="Times New Roman"/>
      <w:b/>
      <w:sz w:val="28"/>
      <w:szCs w:val="20"/>
    </w:rPr>
  </w:style>
  <w:style w:type="character" w:customStyle="1" w:styleId="Chard">
    <w:name w:val="第*章 Char"/>
    <w:rPr>
      <w:rFonts w:ascii="Arial" w:eastAsia="黑体" w:hAnsi="Arial"/>
      <w:b/>
      <w:bCs/>
      <w:kern w:val="2"/>
      <w:sz w:val="32"/>
      <w:szCs w:val="32"/>
    </w:rPr>
  </w:style>
  <w:style w:type="character" w:customStyle="1" w:styleId="1Char0">
    <w:name w:val="章标题1 Char"/>
    <w:rPr>
      <w:rFonts w:eastAsia="宋体"/>
      <w:b/>
      <w:bCs/>
      <w:kern w:val="2"/>
      <w:sz w:val="32"/>
      <w:szCs w:val="32"/>
      <w:lang w:val="en-US" w:eastAsia="zh-CN" w:bidi="ar-SA"/>
    </w:rPr>
  </w:style>
  <w:style w:type="character" w:customStyle="1" w:styleId="6Char">
    <w:name w:val="标题 6 Char"/>
    <w:link w:val="6"/>
    <w:rPr>
      <w:rFonts w:ascii="Arial" w:eastAsia="黑体" w:hAnsi="Arial" w:cs="Times New Roman"/>
      <w:b/>
      <w:sz w:val="24"/>
      <w:szCs w:val="20"/>
    </w:rPr>
  </w:style>
  <w:style w:type="character" w:customStyle="1" w:styleId="7Char">
    <w:name w:val="标题 7 Char"/>
    <w:link w:val="7"/>
    <w:rPr>
      <w:rFonts w:ascii="Times New Roman" w:eastAsia="宋体" w:hAnsi="Times New Roman" w:cs="Times New Roman"/>
      <w:b/>
      <w:sz w:val="24"/>
      <w:szCs w:val="20"/>
    </w:rPr>
  </w:style>
  <w:style w:type="character" w:customStyle="1" w:styleId="8Char">
    <w:name w:val="标题 8 Char"/>
    <w:link w:val="8"/>
    <w:rPr>
      <w:rFonts w:ascii="Arial" w:eastAsia="黑体" w:hAnsi="Arial" w:cs="Times New Roman"/>
      <w:sz w:val="24"/>
      <w:szCs w:val="20"/>
    </w:rPr>
  </w:style>
  <w:style w:type="character" w:customStyle="1" w:styleId="9Char">
    <w:name w:val="标题 9 Char"/>
    <w:link w:val="9"/>
    <w:rPr>
      <w:rFonts w:ascii="Arial" w:eastAsia="黑体" w:hAnsi="Arial" w:cs="Times New Roman"/>
      <w:szCs w:val="20"/>
    </w:rPr>
  </w:style>
  <w:style w:type="character" w:customStyle="1" w:styleId="Charb">
    <w:name w:val="标题 Char"/>
    <w:link w:val="af5"/>
    <w:rPr>
      <w:rFonts w:ascii="Arial" w:eastAsia="隶书" w:hAnsi="Arial" w:cs="Arial"/>
      <w:b/>
      <w:bCs/>
      <w:sz w:val="32"/>
      <w:szCs w:val="32"/>
    </w:rPr>
  </w:style>
  <w:style w:type="character" w:customStyle="1" w:styleId="Char7">
    <w:name w:val="日期 Char"/>
    <w:link w:val="af0"/>
    <w:rPr>
      <w:rFonts w:ascii="宋体" w:eastAsia="宋体" w:hAnsi="Courier New" w:cs="Times New Roman"/>
      <w:sz w:val="32"/>
      <w:szCs w:val="20"/>
    </w:rPr>
  </w:style>
  <w:style w:type="character" w:customStyle="1" w:styleId="HTMLChar">
    <w:name w:val="HTML 预设格式 Char"/>
    <w:link w:val="HTML"/>
    <w:rPr>
      <w:rFonts w:ascii="Arial Unicode MS" w:eastAsia="Arial Unicode MS" w:hAnsi="Arial Unicode MS" w:cs="Times New Roman"/>
      <w:color w:val="000000"/>
      <w:kern w:val="0"/>
      <w:sz w:val="20"/>
      <w:szCs w:val="20"/>
    </w:rPr>
  </w:style>
  <w:style w:type="character" w:customStyle="1" w:styleId="Char6">
    <w:name w:val="纯文本 Char"/>
    <w:link w:val="af"/>
    <w:rPr>
      <w:rFonts w:ascii="宋体" w:eastAsia="宋体" w:hAnsi="Courier New" w:cs="Times New Roman"/>
      <w:szCs w:val="20"/>
    </w:rPr>
  </w:style>
  <w:style w:type="character" w:customStyle="1" w:styleId="Chare">
    <w:name w:val="正文文字首行缩进 Char"/>
    <w:rPr>
      <w:kern w:val="2"/>
      <w:sz w:val="21"/>
      <w:szCs w:val="24"/>
    </w:rPr>
  </w:style>
  <w:style w:type="character" w:customStyle="1" w:styleId="Char3">
    <w:name w:val="正文文本 Char"/>
    <w:link w:val="ab"/>
    <w:rPr>
      <w:rFonts w:ascii="Times New Roman" w:eastAsia="宋体" w:hAnsi="Times New Roman" w:cs="Times New Roman"/>
      <w:b/>
      <w:bCs/>
      <w:sz w:val="24"/>
      <w:szCs w:val="24"/>
    </w:rPr>
  </w:style>
  <w:style w:type="character" w:customStyle="1" w:styleId="2Char0">
    <w:name w:val="正文文本缩进 2 Char"/>
    <w:link w:val="20"/>
    <w:rPr>
      <w:rFonts w:ascii="宋体" w:eastAsia="宋体" w:hAnsi="宋体" w:cs="Times New Roman"/>
      <w:szCs w:val="24"/>
    </w:rPr>
  </w:style>
  <w:style w:type="character" w:customStyle="1" w:styleId="Chara">
    <w:name w:val="页眉 Char"/>
    <w:link w:val="af3"/>
    <w:rPr>
      <w:rFonts w:ascii="Times New Roman" w:eastAsia="宋体" w:hAnsi="Times New Roman" w:cs="Times New Roman"/>
      <w:sz w:val="18"/>
      <w:szCs w:val="18"/>
    </w:rPr>
  </w:style>
  <w:style w:type="character" w:customStyle="1" w:styleId="3Char0">
    <w:name w:val="正文文本缩进 3 Char"/>
    <w:link w:val="33"/>
    <w:rPr>
      <w:rFonts w:ascii="宋体" w:eastAsia="宋体" w:hAnsi="Times New Roman" w:cs="Times New Roman"/>
      <w:b/>
      <w:bCs/>
      <w:sz w:val="24"/>
      <w:szCs w:val="24"/>
    </w:rPr>
  </w:style>
  <w:style w:type="character" w:customStyle="1" w:styleId="2Char1">
    <w:name w:val="正文文本 2 Char"/>
    <w:link w:val="22"/>
    <w:rPr>
      <w:rFonts w:ascii="Times New Roman" w:eastAsia="宋体" w:hAnsi="Times New Roman" w:cs="Times New Roman"/>
      <w:sz w:val="24"/>
      <w:szCs w:val="24"/>
    </w:rPr>
  </w:style>
  <w:style w:type="character" w:customStyle="1" w:styleId="Char9">
    <w:name w:val="页脚 Char"/>
    <w:link w:val="af2"/>
    <w:rPr>
      <w:rFonts w:ascii="Times New Roman" w:eastAsia="宋体" w:hAnsi="Times New Roman" w:cs="Times New Roman"/>
      <w:sz w:val="18"/>
      <w:szCs w:val="18"/>
    </w:rPr>
  </w:style>
  <w:style w:type="character" w:customStyle="1" w:styleId="3Char">
    <w:name w:val="正文文本 3 Char"/>
    <w:link w:val="31"/>
    <w:rPr>
      <w:rFonts w:ascii="Times New Roman" w:eastAsia="宋体" w:hAnsi="Times New Roman" w:cs="Times New Roman"/>
      <w:sz w:val="16"/>
      <w:szCs w:val="16"/>
    </w:rPr>
  </w:style>
  <w:style w:type="character" w:customStyle="1" w:styleId="aff9">
    <w:name w:val="批注框文本 字符"/>
    <w:basedOn w:val="a5"/>
    <w:uiPriority w:val="99"/>
    <w:semiHidden/>
    <w:rPr>
      <w:sz w:val="18"/>
      <w:szCs w:val="18"/>
    </w:rPr>
  </w:style>
  <w:style w:type="character" w:customStyle="1" w:styleId="Char8">
    <w:name w:val="批注框文本 Char"/>
    <w:link w:val="af1"/>
    <w:semiHidden/>
    <w:rPr>
      <w:rFonts w:ascii="Times New Roman" w:eastAsia="宋体" w:hAnsi="Times New Roman" w:cs="Times New Roman"/>
      <w:sz w:val="18"/>
      <w:szCs w:val="18"/>
    </w:rPr>
  </w:style>
  <w:style w:type="paragraph" w:customStyle="1" w:styleId="16">
    <w:name w:val="样式1"/>
    <w:basedOn w:val="af5"/>
    <w:pPr>
      <w:spacing w:before="120" w:after="120"/>
    </w:pPr>
    <w:rPr>
      <w:rFonts w:eastAsia="黑体"/>
      <w:b w:val="0"/>
      <w:sz w:val="30"/>
      <w:szCs w:val="21"/>
    </w:rPr>
  </w:style>
  <w:style w:type="paragraph" w:customStyle="1" w:styleId="26">
    <w:name w:val="样式2"/>
    <w:basedOn w:val="af5"/>
    <w:next w:val="16"/>
    <w:pPr>
      <w:spacing w:before="120" w:after="120"/>
    </w:pPr>
    <w:rPr>
      <w:rFonts w:eastAsia="黑体"/>
      <w:b w:val="0"/>
      <w:sz w:val="30"/>
      <w:szCs w:val="30"/>
    </w:rPr>
  </w:style>
  <w:style w:type="character" w:customStyle="1" w:styleId="3CharChar">
    <w:name w:val="标题 3 Char Char"/>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b"/>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pPr>
      <w:tabs>
        <w:tab w:val="left" w:pos="842"/>
      </w:tabs>
      <w:spacing w:line="360" w:lineRule="auto"/>
      <w:ind w:left="842" w:hanging="420"/>
    </w:pPr>
    <w:rPr>
      <w:rFonts w:ascii="Times New Roman" w:eastAsia="宋体" w:hAnsi="Times New Roman" w:cs="Times New Roman"/>
      <w:sz w:val="24"/>
      <w:szCs w:val="24"/>
    </w:rPr>
  </w:style>
  <w:style w:type="paragraph" w:customStyle="1" w:styleId="affa">
    <w:name w:val="文字"/>
    <w:basedOn w:val="a3"/>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pPr>
      <w:spacing w:line="240" w:lineRule="auto"/>
      <w:ind w:firstLineChars="0" w:firstLine="0"/>
    </w:pPr>
    <w:rPr>
      <w:sz w:val="20"/>
    </w:rPr>
  </w:style>
  <w:style w:type="paragraph" w:customStyle="1" w:styleId="----0">
    <w:name w:val="--规划-表格-居中"/>
    <w:basedOn w:val="--"/>
    <w:pPr>
      <w:spacing w:line="240" w:lineRule="auto"/>
      <w:ind w:firstLineChars="0" w:firstLine="0"/>
      <w:jc w:val="center"/>
    </w:pPr>
    <w:rPr>
      <w:sz w:val="20"/>
    </w:rPr>
  </w:style>
  <w:style w:type="paragraph" w:customStyle="1" w:styleId="--0">
    <w:name w:val="--编号内缩进"/>
    <w:basedOn w:val="a3"/>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pPr>
      <w:spacing w:line="360" w:lineRule="auto"/>
      <w:jc w:val="center"/>
    </w:pPr>
    <w:rPr>
      <w:rFonts w:ascii="Times New Roman" w:eastAsia="黑体" w:hAnsi="Times New Roman" w:cs="Times New Roman"/>
      <w:szCs w:val="24"/>
    </w:rPr>
  </w:style>
  <w:style w:type="paragraph" w:customStyle="1" w:styleId="---0">
    <w:name w:val="--规划-图和表"/>
    <w:next w:val="--"/>
    <w:pPr>
      <w:jc w:val="center"/>
    </w:pPr>
    <w:rPr>
      <w:rFonts w:ascii="Times New Roman" w:eastAsia="宋体" w:hAnsi="Times New Roman" w:cs="Times New Roman"/>
      <w:kern w:val="2"/>
      <w:sz w:val="21"/>
    </w:rPr>
  </w:style>
  <w:style w:type="paragraph" w:customStyle="1" w:styleId="---1">
    <w:name w:val="--规划-小标题"/>
    <w:basedOn w:val="a3"/>
    <w:next w:val="--"/>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pPr>
      <w:spacing w:line="360" w:lineRule="auto"/>
      <w:ind w:firstLineChars="200" w:firstLine="200"/>
    </w:pPr>
    <w:rPr>
      <w:rFonts w:ascii="Times New Roman" w:eastAsia="宋体" w:hAnsi="Times New Roman" w:cs="Times New Roman"/>
      <w:sz w:val="24"/>
      <w:szCs w:val="24"/>
    </w:rPr>
  </w:style>
  <w:style w:type="paragraph" w:customStyle="1" w:styleId="affb">
    <w:name w:val="缺省文本"/>
    <w:basedOn w:val="a3"/>
    <w:pPr>
      <w:autoSpaceDE w:val="0"/>
      <w:autoSpaceDN w:val="0"/>
      <w:adjustRightInd w:val="0"/>
      <w:jc w:val="left"/>
    </w:pPr>
    <w:rPr>
      <w:rFonts w:ascii="Times New Roman" w:eastAsia="宋体" w:hAnsi="Times New Roman" w:cs="Times New Roman"/>
      <w:kern w:val="0"/>
      <w:szCs w:val="24"/>
    </w:rPr>
  </w:style>
  <w:style w:type="paragraph" w:customStyle="1" w:styleId="affc">
    <w:name w:val="封面文档标题"/>
    <w:basedOn w:val="a3"/>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rPr>
      <w:rFonts w:eastAsia="宋体"/>
      <w:kern w:val="2"/>
      <w:sz w:val="24"/>
      <w:szCs w:val="24"/>
      <w:lang w:val="en-US" w:eastAsia="zh-CN" w:bidi="ar-SA"/>
    </w:rPr>
  </w:style>
  <w:style w:type="paragraph" w:customStyle="1" w:styleId="3">
    <w:name w:val="样式3"/>
    <w:basedOn w:val="10"/>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d">
    <w:name w:val="列表项目"/>
    <w:basedOn w:val="a3"/>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style>
  <w:style w:type="character" w:customStyle="1" w:styleId="font2">
    <w:name w:val="font2"/>
    <w:basedOn w:val="a5"/>
  </w:style>
  <w:style w:type="character" w:customStyle="1" w:styleId="font41">
    <w:name w:val="font41"/>
    <w:rPr>
      <w:color w:val="000000"/>
      <w:sz w:val="18"/>
      <w:szCs w:val="18"/>
      <w:u w:val="none"/>
    </w:rPr>
  </w:style>
  <w:style w:type="paragraph" w:customStyle="1" w:styleId="affe">
    <w:name w:val="正文(首行缩进)"/>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f">
    <w:name w:val="正文首行缩进 字符"/>
    <w:basedOn w:val="aff0"/>
    <w:uiPriority w:val="99"/>
    <w:semiHidden/>
  </w:style>
  <w:style w:type="character" w:customStyle="1" w:styleId="Char2">
    <w:name w:val="正文首行缩进 Char"/>
    <w:link w:val="aa"/>
    <w:rPr>
      <w:rFonts w:ascii="Times New Roman" w:eastAsia="宋体" w:hAnsi="Times New Roman" w:cs="Times New Roman"/>
      <w:b/>
      <w:bCs/>
      <w:szCs w:val="24"/>
    </w:rPr>
  </w:style>
  <w:style w:type="paragraph" w:customStyle="1" w:styleId="Charf">
    <w:name w:val="正文(首行缩进) Char"/>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style>
  <w:style w:type="paragraph" w:customStyle="1" w:styleId="92">
    <w:name w:val="9"/>
    <w:basedOn w:val="a3"/>
    <w:next w:val="a4"/>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style>
  <w:style w:type="paragraph" w:customStyle="1" w:styleId="83">
    <w:name w:val="8"/>
    <w:basedOn w:val="a3"/>
    <w:next w:val="ae"/>
    <w:pPr>
      <w:spacing w:after="120"/>
      <w:ind w:leftChars="200" w:left="420"/>
    </w:pPr>
    <w:rPr>
      <w:rFonts w:ascii="Times New Roman" w:eastAsia="宋体" w:hAnsi="Times New Roman" w:cs="Times New Roman"/>
      <w:szCs w:val="24"/>
    </w:rPr>
  </w:style>
  <w:style w:type="paragraph" w:customStyle="1" w:styleId="72">
    <w:name w:val="7"/>
    <w:basedOn w:val="a3"/>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pPr>
      <w:spacing w:line="270" w:lineRule="atLeast"/>
      <w:jc w:val="both"/>
    </w:pPr>
    <w:rPr>
      <w:b w:val="0"/>
      <w:bCs w:val="0"/>
    </w:rPr>
  </w:style>
  <w:style w:type="paragraph" w:customStyle="1" w:styleId="afff0">
    <w:name w:val="产品描述"/>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f1">
    <w:name w:val="姜文清定义的正文"/>
    <w:basedOn w:val="a3"/>
    <w:pPr>
      <w:spacing w:line="240" w:lineRule="atLeast"/>
      <w:ind w:firstLine="567"/>
    </w:pPr>
    <w:rPr>
      <w:rFonts w:ascii="Times New Roman" w:eastAsia="宋体" w:hAnsi="Times New Roman" w:cs="Times New Roman"/>
      <w:szCs w:val="20"/>
    </w:rPr>
  </w:style>
  <w:style w:type="paragraph" w:customStyle="1" w:styleId="Default">
    <w:name w:val="Default"/>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pPr>
      <w:spacing w:line="200" w:lineRule="atLeast"/>
    </w:pPr>
    <w:rPr>
      <w:rFonts w:ascii="Arial" w:eastAsia="宋体" w:hAnsi="Arial" w:cs="Times New Roman"/>
      <w:color w:val="auto"/>
    </w:rPr>
  </w:style>
  <w:style w:type="paragraph" w:customStyle="1" w:styleId="NormalParagraph">
    <w:name w:val="Normal Paragraph"/>
    <w:basedOn w:val="a3"/>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style>
  <w:style w:type="paragraph" w:customStyle="1" w:styleId="blue1">
    <w:name w:val="blue1"/>
    <w:basedOn w:val="a3"/>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style>
  <w:style w:type="character" w:customStyle="1" w:styleId="font11">
    <w:name w:val="font11"/>
    <w:rPr>
      <w:rFonts w:ascii="ˎ̥" w:hAnsi="ˎ̥" w:hint="default"/>
    </w:rPr>
  </w:style>
  <w:style w:type="paragraph" w:customStyle="1" w:styleId="a14">
    <w:name w:val="a14"/>
    <w:basedOn w:val="a3"/>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style>
  <w:style w:type="character" w:customStyle="1" w:styleId="prodheadlines">
    <w:name w:val="prodheadlines"/>
    <w:basedOn w:val="a5"/>
  </w:style>
  <w:style w:type="character" w:customStyle="1" w:styleId="text">
    <w:name w:val="text"/>
    <w:basedOn w:val="a5"/>
  </w:style>
  <w:style w:type="paragraph" w:customStyle="1" w:styleId="text1">
    <w:name w:val="text1"/>
    <w:basedOn w:val="a3"/>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1"/>
    <w:rPr>
      <w:rFonts w:ascii="Arial" w:eastAsia="宋体" w:hAnsi="Arial" w:cs="Arial"/>
      <w:vanish/>
      <w:kern w:val="0"/>
      <w:sz w:val="16"/>
      <w:szCs w:val="16"/>
    </w:rPr>
  </w:style>
  <w:style w:type="paragraph" w:customStyle="1" w:styleId="z-10">
    <w:name w:val="z-窗体底端1"/>
    <w:basedOn w:val="a3"/>
    <w:next w:val="a3"/>
    <w:link w:val="z-Char0"/>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10"/>
    <w:rPr>
      <w:rFonts w:ascii="Arial" w:eastAsia="宋体" w:hAnsi="Arial" w:cs="Arial"/>
      <w:vanish/>
      <w:kern w:val="0"/>
      <w:sz w:val="16"/>
      <w:szCs w:val="16"/>
    </w:rPr>
  </w:style>
  <w:style w:type="paragraph" w:customStyle="1" w:styleId="afff2">
    <w:name w:val="正文样式"/>
    <w:basedOn w:val="a3"/>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3">
    <w:name w:val="段落正文"/>
    <w:basedOn w:val="af"/>
    <w:pPr>
      <w:ind w:firstLineChars="200" w:firstLine="560"/>
    </w:pPr>
    <w:rPr>
      <w:sz w:val="28"/>
    </w:rPr>
  </w:style>
  <w:style w:type="character" w:customStyle="1" w:styleId="gray6">
    <w:name w:val="gray6"/>
    <w:basedOn w:val="a5"/>
  </w:style>
  <w:style w:type="character" w:customStyle="1" w:styleId="style9">
    <w:name w:val="style9"/>
    <w:basedOn w:val="a5"/>
  </w:style>
  <w:style w:type="paragraph" w:customStyle="1" w:styleId="240">
    <w:name w:val="2册标题4"/>
    <w:basedOn w:val="a3"/>
    <w:next w:val="a3"/>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style>
  <w:style w:type="paragraph" w:customStyle="1" w:styleId="style2">
    <w:name w:val="style2"/>
    <w:basedOn w:val="a3"/>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pPr>
      <w:jc w:val="left"/>
    </w:pPr>
    <w:rPr>
      <w:rFonts w:ascii="Tahoma" w:eastAsia="宋体" w:hAnsi="Tahoma" w:cs="Times New Roman"/>
      <w:sz w:val="24"/>
      <w:szCs w:val="20"/>
    </w:rPr>
  </w:style>
  <w:style w:type="paragraph" w:customStyle="1" w:styleId="1">
    <w:name w:val="编号1"/>
    <w:basedOn w:val="a3"/>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4">
    <w:name w:val="表格字"/>
    <w:basedOn w:val="a3"/>
    <w:pPr>
      <w:adjustRightInd w:val="0"/>
      <w:jc w:val="center"/>
    </w:pPr>
    <w:rPr>
      <w:rFonts w:ascii="宋体" w:eastAsia="宋体" w:hAnsi="Times New Roman" w:cs="Times New Roman"/>
      <w:sz w:val="24"/>
      <w:szCs w:val="20"/>
    </w:rPr>
  </w:style>
  <w:style w:type="character" w:customStyle="1" w:styleId="afff5">
    <w:name w:val="样式 小三 加粗"/>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rPr>
      <w:rFonts w:ascii="Tahoma" w:eastAsia="宋体" w:hAnsi="Tahoma" w:cs="Times New Roman"/>
      <w:sz w:val="24"/>
      <w:szCs w:val="20"/>
    </w:rPr>
  </w:style>
  <w:style w:type="paragraph" w:customStyle="1" w:styleId="Char20">
    <w:name w:val="Char2"/>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style>
  <w:style w:type="paragraph" w:customStyle="1" w:styleId="afff6">
    <w:name w:val="缩进正文"/>
    <w:basedOn w:val="a3"/>
    <w:link w:val="Charf0"/>
    <w:pPr>
      <w:ind w:firstLineChars="200" w:firstLine="560"/>
    </w:pPr>
    <w:rPr>
      <w:rFonts w:ascii="Times New Roman" w:eastAsia="仿宋_GB2312" w:hAnsi="Times New Roman" w:cs="宋体"/>
      <w:sz w:val="28"/>
      <w:szCs w:val="20"/>
    </w:rPr>
  </w:style>
  <w:style w:type="character" w:customStyle="1" w:styleId="Charf0">
    <w:name w:val="缩进正文 Char"/>
    <w:link w:val="afff6"/>
    <w:rPr>
      <w:rFonts w:ascii="Times New Roman" w:eastAsia="仿宋_GB2312" w:hAnsi="Times New Roman" w:cs="宋体"/>
      <w:sz w:val="28"/>
      <w:szCs w:val="20"/>
    </w:rPr>
  </w:style>
  <w:style w:type="paragraph" w:customStyle="1" w:styleId="17">
    <w:name w:val="列出段落1"/>
    <w:basedOn w:val="a3"/>
    <w:qFormat/>
    <w:pPr>
      <w:ind w:firstLineChars="200" w:firstLine="420"/>
    </w:pPr>
    <w:rPr>
      <w:rFonts w:ascii="Calibri" w:eastAsia="宋体" w:hAnsi="Calibri" w:cs="Calibri"/>
      <w:szCs w:val="21"/>
    </w:rPr>
  </w:style>
  <w:style w:type="paragraph" w:customStyle="1" w:styleId="SS">
    <w:name w:val="SS正文首行缩进 +"/>
    <w:basedOn w:val="aa"/>
    <w:uiPriority w:val="99"/>
    <w:pPr>
      <w:spacing w:beforeLines="50" w:afterLines="50" w:line="360" w:lineRule="auto"/>
      <w:ind w:firstLineChars="200" w:firstLine="480"/>
    </w:pPr>
    <w:rPr>
      <w:rFonts w:cs="宋体"/>
      <w:sz w:val="24"/>
      <w:szCs w:val="20"/>
    </w:rPr>
  </w:style>
  <w:style w:type="character" w:customStyle="1" w:styleId="afff7">
    <w:name w:val="批注主题 字符"/>
    <w:basedOn w:val="aff2"/>
    <w:uiPriority w:val="99"/>
    <w:semiHidden/>
    <w:rPr>
      <w:b/>
      <w:bCs/>
    </w:rPr>
  </w:style>
  <w:style w:type="character" w:customStyle="1" w:styleId="Char1">
    <w:name w:val="批注文字 Char"/>
    <w:link w:val="a9"/>
    <w:rPr>
      <w:rFonts w:ascii="宋体" w:eastAsia="宋体" w:hAnsi="Times New Roman" w:cs="Times New Roman"/>
      <w:kern w:val="0"/>
      <w:sz w:val="34"/>
      <w:szCs w:val="20"/>
    </w:rPr>
  </w:style>
  <w:style w:type="character" w:customStyle="1" w:styleId="Char0">
    <w:name w:val="批注主题 Char"/>
    <w:link w:val="a8"/>
    <w:rPr>
      <w:rFonts w:ascii="宋体" w:eastAsia="宋体" w:hAnsi="Times New Roman" w:cs="Times New Roman"/>
      <w:b/>
      <w:bCs/>
      <w:szCs w:val="24"/>
    </w:rPr>
  </w:style>
  <w:style w:type="paragraph" w:customStyle="1" w:styleId="Char40">
    <w:name w:val="Char4"/>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27">
    <w:name w:val="列出段落2"/>
    <w:basedOn w:val="a3"/>
    <w:uiPriority w:val="34"/>
    <w:qFormat/>
    <w:pPr>
      <w:ind w:firstLineChars="200" w:firstLine="420"/>
    </w:pPr>
    <w:rPr>
      <w:rFonts w:ascii="Times New Roman" w:eastAsia="宋体"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dding.szu.edu.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HENJC@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124898-3AD7-4FFC-B17B-5C27BEDA7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51</Pages>
  <Words>4213</Words>
  <Characters>24017</Characters>
  <Application>Microsoft Office Word</Application>
  <DocSecurity>0</DocSecurity>
  <Lines>200</Lines>
  <Paragraphs>56</Paragraphs>
  <ScaleCrop>false</ScaleCrop>
  <Company>Lenovo</Company>
  <LinksUpToDate>false</LinksUpToDate>
  <CharactersWithSpaces>28174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lenovo</cp:lastModifiedBy>
  <cp:revision>466</cp:revision>
  <cp:lastPrinted>2017-05-08T06:28:00Z</cp:lastPrinted>
  <dcterms:created xsi:type="dcterms:W3CDTF">2018-01-03T02:52:00Z</dcterms:created>
  <dcterms:modified xsi:type="dcterms:W3CDTF">2018-07-20T10:08:00Z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