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24989E77"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F20B5C">
        <w:rPr>
          <w:rFonts w:ascii="宋体" w:hAnsi="宋体" w:hint="eastAsia"/>
          <w:color w:val="FF0000"/>
          <w:sz w:val="32"/>
          <w:szCs w:val="32"/>
        </w:rPr>
        <w:t>网络分析仪电源升级</w:t>
      </w:r>
    </w:p>
    <w:p w14:paraId="24C23C89" w14:textId="77777777" w:rsidR="00861974" w:rsidRDefault="00861974" w:rsidP="00432C23"/>
    <w:p w14:paraId="4A991DA6" w14:textId="579E68AF"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F20B5C">
        <w:rPr>
          <w:rFonts w:ascii="宋体" w:hAnsi="宋体" w:hint="eastAsia"/>
          <w:color w:val="FF0000"/>
          <w:sz w:val="32"/>
          <w:szCs w:val="32"/>
        </w:rPr>
        <w:t>SZUCG20210593EQ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Pr="00F20B5C"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577BA92"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060663">
        <w:rPr>
          <w:rFonts w:ascii="宋体" w:hAnsi="宋体" w:hint="eastAsia"/>
          <w:color w:val="FF0000"/>
          <w:sz w:val="32"/>
        </w:rPr>
        <w:t>一</w:t>
      </w:r>
      <w:r w:rsidR="00795C0D">
        <w:rPr>
          <w:rFonts w:ascii="宋体" w:hAnsi="宋体" w:hint="eastAsia"/>
          <w:color w:val="FF0000"/>
          <w:sz w:val="32"/>
        </w:rPr>
        <w:t>年</w:t>
      </w:r>
      <w:r w:rsidR="006B20A1">
        <w:rPr>
          <w:rFonts w:ascii="宋体" w:hAnsi="宋体" w:hint="eastAsia"/>
          <w:color w:val="FF0000"/>
          <w:sz w:val="32"/>
        </w:rPr>
        <w:t>五</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3DF6D461" w:rsidR="009B2AD6" w:rsidRPr="009D5001" w:rsidRDefault="009B2AD6" w:rsidP="009B2AD6">
      <w:pPr>
        <w:rPr>
          <w:rFonts w:ascii="宋体" w:hAnsi="宋体"/>
          <w:sz w:val="32"/>
        </w:rPr>
      </w:pPr>
      <w:r w:rsidRPr="009D5001">
        <w:rPr>
          <w:rFonts w:ascii="宋体" w:hAnsi="宋体"/>
          <w:sz w:val="32"/>
        </w:rPr>
        <w:t xml:space="preserve">      项目编号：  </w:t>
      </w:r>
      <w:r w:rsidR="00F20B5C">
        <w:rPr>
          <w:rFonts w:ascii="宋体" w:hAnsi="宋体" w:hint="eastAsia"/>
          <w:color w:val="FF0000"/>
          <w:sz w:val="32"/>
          <w:szCs w:val="32"/>
        </w:rPr>
        <w:t>SZUCG20210593EQ</w:t>
      </w:r>
    </w:p>
    <w:p w14:paraId="07E0F69B" w14:textId="4C2AD669"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F20B5C">
        <w:rPr>
          <w:rFonts w:ascii="宋体" w:hAnsi="宋体" w:hint="eastAsia"/>
          <w:color w:val="FF0000"/>
          <w:sz w:val="32"/>
          <w:szCs w:val="32"/>
        </w:rPr>
        <w:t>网络分析仪电源升级</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3B67DA20" w:rsidR="00D073A5" w:rsidRPr="00D073A5" w:rsidRDefault="00D073A5" w:rsidP="000D23F0">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1165025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F77644" w:rsidRPr="00F77644">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DBBF83F" w:rsidR="00D073A5" w:rsidRPr="00D073A5" w:rsidRDefault="00D073A5" w:rsidP="00D073A5">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2D513FA1" w:rsidR="00D073A5" w:rsidRPr="00FF12D4" w:rsidRDefault="00694A53" w:rsidP="00676CC0">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w:t>
            </w:r>
            <w:r>
              <w:rPr>
                <w:rFonts w:ascii="宋体" w:hAnsi="宋体" w:hint="eastAsia"/>
                <w:szCs w:val="21"/>
              </w:rPr>
              <w:lastRenderedPageBreak/>
              <w:t>员会成员对是否须由投标人作出报价合理性说明，以及书面说明是否采纳等判断不一致的，按照“少数服从多数”的原则确定评审委员会的意见）；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780B1546"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00694111" w:rsidRPr="00C00C99">
        <w:rPr>
          <w:rFonts w:hint="eastAsia"/>
        </w:rPr>
        <w:t>本项目评审方法采用</w:t>
      </w:r>
      <w:r w:rsidR="00694111" w:rsidRPr="00C00C99">
        <w:rPr>
          <w:rFonts w:hint="eastAsia"/>
        </w:rPr>
        <w:t xml:space="preserve"> </w:t>
      </w:r>
      <w:r w:rsidR="00694111" w:rsidRPr="00C00C99">
        <w:rPr>
          <w:rFonts w:hint="eastAsia"/>
        </w:rPr>
        <w:t>综合评分法（详见“第二册通用条款第七章”）。</w:t>
      </w:r>
      <w:r w:rsidR="00694111" w:rsidRPr="00E13999">
        <w:rPr>
          <w:rFonts w:hint="eastAsia"/>
        </w:rPr>
        <w:t>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694111" w:rsidRPr="00E13999">
        <w:rPr>
          <w:rFonts w:hint="eastAsia"/>
        </w:rPr>
        <w:t xml:space="preserve"> 1 </w:t>
      </w:r>
      <w:r w:rsidR="00694111" w:rsidRPr="00E13999">
        <w:rPr>
          <w:rFonts w:hint="eastAsia"/>
        </w:rPr>
        <w:t>家。</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w:t>
      </w:r>
      <w:r>
        <w:lastRenderedPageBreak/>
        <w:t>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01C6ACD6" w:rsidR="00B62E01" w:rsidRPr="00DD48F9" w:rsidRDefault="0020261A"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2AA0D3BA" w:rsidR="00B62E01" w:rsidRPr="00DD48F9" w:rsidRDefault="0020261A" w:rsidP="00FA03F3">
            <w:pPr>
              <w:spacing w:after="160" w:line="240" w:lineRule="exact"/>
              <w:jc w:val="center"/>
              <w:rPr>
                <w:szCs w:val="21"/>
              </w:rPr>
            </w:pPr>
            <w:r>
              <w:rPr>
                <w:szCs w:val="21"/>
              </w:rPr>
              <w:t>50</w:t>
            </w:r>
          </w:p>
        </w:tc>
        <w:tc>
          <w:tcPr>
            <w:tcW w:w="3766" w:type="dxa"/>
            <w:vAlign w:val="center"/>
          </w:tcPr>
          <w:p w14:paraId="6C970A8F" w14:textId="76B24BA4" w:rsidR="00B62E01" w:rsidRPr="00DD48F9" w:rsidRDefault="00B62E01" w:rsidP="0020261A">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20261A">
              <w:rPr>
                <w:color w:val="FF0000"/>
                <w:szCs w:val="21"/>
                <w:highlight w:val="yellow"/>
              </w:rPr>
              <w:t>60</w:t>
            </w:r>
            <w:r w:rsidRPr="00DD48F9">
              <w:rPr>
                <w:szCs w:val="21"/>
                <w:highlight w:val="yellow"/>
              </w:rPr>
              <w:t>分；普通参数每负偏离一项扣</w:t>
            </w:r>
            <w:r w:rsidR="0020261A">
              <w:rPr>
                <w:color w:val="FF0000"/>
                <w:szCs w:val="21"/>
                <w:highlight w:val="yellow"/>
              </w:rPr>
              <w:t>40</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829E9" w:rsidRPr="00DD48F9" w14:paraId="564172E6" w14:textId="77777777" w:rsidTr="00DD48F9">
        <w:trPr>
          <w:gridAfter w:val="1"/>
          <w:wAfter w:w="6" w:type="dxa"/>
          <w:trHeight w:val="454"/>
          <w:jc w:val="center"/>
        </w:trPr>
        <w:tc>
          <w:tcPr>
            <w:tcW w:w="782" w:type="dxa"/>
            <w:vMerge/>
            <w:vAlign w:val="center"/>
          </w:tcPr>
          <w:p w14:paraId="6AEDF392" w14:textId="77777777" w:rsidR="00B829E9" w:rsidRPr="00DD48F9" w:rsidRDefault="00B829E9" w:rsidP="00B829E9">
            <w:pPr>
              <w:spacing w:line="240" w:lineRule="exact"/>
              <w:jc w:val="center"/>
              <w:rPr>
                <w:szCs w:val="21"/>
              </w:rPr>
            </w:pPr>
          </w:p>
        </w:tc>
        <w:tc>
          <w:tcPr>
            <w:tcW w:w="645" w:type="dxa"/>
            <w:vAlign w:val="center"/>
          </w:tcPr>
          <w:p w14:paraId="45A615A9" w14:textId="48ADFA4E" w:rsidR="00B829E9" w:rsidRPr="00DD48F9" w:rsidRDefault="00B829E9" w:rsidP="00B829E9">
            <w:pPr>
              <w:spacing w:line="240" w:lineRule="exact"/>
              <w:jc w:val="center"/>
              <w:rPr>
                <w:szCs w:val="21"/>
              </w:rPr>
            </w:pPr>
            <w:r w:rsidRPr="00DD48F9">
              <w:rPr>
                <w:szCs w:val="21"/>
              </w:rPr>
              <w:t>1</w:t>
            </w:r>
          </w:p>
        </w:tc>
        <w:tc>
          <w:tcPr>
            <w:tcW w:w="2186" w:type="dxa"/>
            <w:vAlign w:val="center"/>
          </w:tcPr>
          <w:p w14:paraId="0F99C459" w14:textId="1EA80767" w:rsidR="00B829E9" w:rsidRPr="00DD48F9" w:rsidRDefault="00B829E9" w:rsidP="00B829E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0243ACDC" w:rsidR="00B829E9" w:rsidRPr="00DD48F9" w:rsidRDefault="0020261A" w:rsidP="00B829E9">
            <w:pPr>
              <w:spacing w:line="240" w:lineRule="exact"/>
              <w:jc w:val="center"/>
              <w:rPr>
                <w:szCs w:val="21"/>
              </w:rPr>
            </w:pPr>
            <w:r>
              <w:rPr>
                <w:szCs w:val="21"/>
              </w:rPr>
              <w:t>4</w:t>
            </w:r>
          </w:p>
        </w:tc>
        <w:tc>
          <w:tcPr>
            <w:tcW w:w="3766" w:type="dxa"/>
            <w:vAlign w:val="center"/>
          </w:tcPr>
          <w:p w14:paraId="5970C4F9" w14:textId="431956F9" w:rsidR="00B829E9" w:rsidRPr="00DD48F9" w:rsidRDefault="00B829E9" w:rsidP="00B829E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Pr="00DD48F9">
              <w:rPr>
                <w:szCs w:val="21"/>
              </w:rPr>
              <w:t>25</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B829E9" w:rsidRPr="00DD48F9" w14:paraId="7BDB4FEA" w14:textId="77777777" w:rsidTr="00DD48F9">
        <w:trPr>
          <w:gridAfter w:val="1"/>
          <w:wAfter w:w="6" w:type="dxa"/>
          <w:trHeight w:val="454"/>
          <w:jc w:val="center"/>
        </w:trPr>
        <w:tc>
          <w:tcPr>
            <w:tcW w:w="782" w:type="dxa"/>
            <w:vMerge/>
            <w:vAlign w:val="center"/>
          </w:tcPr>
          <w:p w14:paraId="2A69A55B" w14:textId="77777777" w:rsidR="00B829E9" w:rsidRPr="00DD48F9" w:rsidRDefault="00B829E9" w:rsidP="00B829E9">
            <w:pPr>
              <w:spacing w:line="240" w:lineRule="exact"/>
              <w:jc w:val="center"/>
              <w:rPr>
                <w:szCs w:val="21"/>
              </w:rPr>
            </w:pPr>
          </w:p>
        </w:tc>
        <w:tc>
          <w:tcPr>
            <w:tcW w:w="645" w:type="dxa"/>
            <w:vAlign w:val="center"/>
          </w:tcPr>
          <w:p w14:paraId="31F963A2" w14:textId="3E2A6AEB" w:rsidR="00B829E9" w:rsidRDefault="00B829E9" w:rsidP="00B829E9">
            <w:pPr>
              <w:spacing w:line="240" w:lineRule="exact"/>
              <w:jc w:val="center"/>
              <w:rPr>
                <w:szCs w:val="21"/>
              </w:rPr>
            </w:pPr>
            <w:r w:rsidRPr="00DD48F9">
              <w:rPr>
                <w:szCs w:val="21"/>
              </w:rPr>
              <w:t>2</w:t>
            </w:r>
          </w:p>
        </w:tc>
        <w:tc>
          <w:tcPr>
            <w:tcW w:w="2186" w:type="dxa"/>
            <w:vAlign w:val="center"/>
          </w:tcPr>
          <w:p w14:paraId="477013F2" w14:textId="7C5498C0" w:rsidR="00B829E9" w:rsidRPr="00DD48F9" w:rsidRDefault="00B829E9" w:rsidP="00B829E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31B9F971" w14:textId="547506B8" w:rsidR="00B829E9" w:rsidRPr="00DD48F9" w:rsidRDefault="00B829E9" w:rsidP="00B829E9">
            <w:pPr>
              <w:spacing w:line="240" w:lineRule="exact"/>
              <w:jc w:val="center"/>
              <w:rPr>
                <w:szCs w:val="21"/>
              </w:rPr>
            </w:pPr>
            <w:r w:rsidRPr="00DD48F9">
              <w:rPr>
                <w:szCs w:val="21"/>
              </w:rPr>
              <w:t>1</w:t>
            </w:r>
          </w:p>
        </w:tc>
        <w:tc>
          <w:tcPr>
            <w:tcW w:w="3766" w:type="dxa"/>
            <w:vAlign w:val="center"/>
          </w:tcPr>
          <w:p w14:paraId="46A32550" w14:textId="28677AA9" w:rsidR="00B829E9" w:rsidRPr="00DD48F9" w:rsidRDefault="00B829E9" w:rsidP="00B829E9">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分，每负偏离一项扣</w:t>
            </w:r>
            <w:r w:rsidRPr="00DD48F9">
              <w:rPr>
                <w:szCs w:val="21"/>
              </w:rPr>
              <w:t>100</w:t>
            </w:r>
            <w:r w:rsidRPr="00DD48F9">
              <w:rPr>
                <w:szCs w:val="21"/>
              </w:rPr>
              <w:t>分。</w:t>
            </w:r>
          </w:p>
        </w:tc>
      </w:tr>
      <w:tr w:rsidR="00B829E9" w:rsidRPr="00DD48F9" w14:paraId="4489628F" w14:textId="77777777" w:rsidTr="00DD48F9">
        <w:trPr>
          <w:gridAfter w:val="1"/>
          <w:wAfter w:w="6" w:type="dxa"/>
          <w:trHeight w:val="454"/>
          <w:jc w:val="center"/>
        </w:trPr>
        <w:tc>
          <w:tcPr>
            <w:tcW w:w="782" w:type="dxa"/>
            <w:vMerge/>
            <w:vAlign w:val="center"/>
          </w:tcPr>
          <w:p w14:paraId="258422BD" w14:textId="77777777" w:rsidR="00B829E9" w:rsidRPr="00DD48F9" w:rsidRDefault="00B829E9" w:rsidP="00B829E9">
            <w:pPr>
              <w:spacing w:line="240" w:lineRule="exact"/>
              <w:jc w:val="center"/>
              <w:rPr>
                <w:szCs w:val="21"/>
              </w:rPr>
            </w:pPr>
          </w:p>
        </w:tc>
        <w:tc>
          <w:tcPr>
            <w:tcW w:w="645" w:type="dxa"/>
            <w:vAlign w:val="center"/>
          </w:tcPr>
          <w:p w14:paraId="59358287" w14:textId="19D5E726" w:rsidR="00B829E9" w:rsidRPr="00DD48F9" w:rsidRDefault="00B829E9" w:rsidP="00B829E9">
            <w:pPr>
              <w:spacing w:line="240" w:lineRule="exact"/>
              <w:jc w:val="center"/>
              <w:rPr>
                <w:szCs w:val="21"/>
              </w:rPr>
            </w:pPr>
            <w:r w:rsidRPr="00DD48F9">
              <w:rPr>
                <w:szCs w:val="21"/>
              </w:rPr>
              <w:t>3</w:t>
            </w:r>
          </w:p>
        </w:tc>
        <w:tc>
          <w:tcPr>
            <w:tcW w:w="2186" w:type="dxa"/>
            <w:vAlign w:val="center"/>
          </w:tcPr>
          <w:p w14:paraId="74DD5506" w14:textId="3A2D6139" w:rsidR="00B829E9" w:rsidRPr="00DD48F9" w:rsidRDefault="00B829E9" w:rsidP="00B829E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2D05BDA2" w:rsidR="00B829E9" w:rsidRPr="00DD48F9" w:rsidRDefault="00B829E9" w:rsidP="00B829E9">
            <w:pPr>
              <w:spacing w:line="240" w:lineRule="exact"/>
              <w:jc w:val="center"/>
              <w:rPr>
                <w:szCs w:val="21"/>
              </w:rPr>
            </w:pPr>
            <w:r w:rsidRPr="00DD48F9">
              <w:rPr>
                <w:szCs w:val="21"/>
              </w:rPr>
              <w:t>5</w:t>
            </w:r>
          </w:p>
        </w:tc>
        <w:tc>
          <w:tcPr>
            <w:tcW w:w="3766" w:type="dxa"/>
            <w:vAlign w:val="center"/>
          </w:tcPr>
          <w:p w14:paraId="30839F77" w14:textId="140F55BC" w:rsidR="00B829E9" w:rsidRPr="00DD48F9" w:rsidRDefault="00B829E9" w:rsidP="00B829E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Pr="00DD48F9">
              <w:rPr>
                <w:szCs w:val="21"/>
              </w:rPr>
              <w:t>20</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w:t>
            </w:r>
            <w:r w:rsidRPr="00DD48F9">
              <w:rPr>
                <w:b/>
                <w:color w:val="FF0000"/>
                <w:kern w:val="0"/>
                <w:szCs w:val="21"/>
              </w:rPr>
              <w:lastRenderedPageBreak/>
              <w:t>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9A7450" w:rsidRPr="00DD48F9" w14:paraId="3161A4D1" w14:textId="77777777" w:rsidTr="00DD48F9">
        <w:trPr>
          <w:trHeight w:val="454"/>
          <w:jc w:val="center"/>
        </w:trPr>
        <w:tc>
          <w:tcPr>
            <w:tcW w:w="782" w:type="dxa"/>
            <w:vMerge/>
            <w:vAlign w:val="center"/>
          </w:tcPr>
          <w:p w14:paraId="18B2A057" w14:textId="77777777" w:rsidR="009A7450" w:rsidRPr="00DD48F9" w:rsidRDefault="009A7450" w:rsidP="009A7450">
            <w:pPr>
              <w:spacing w:line="240" w:lineRule="exact"/>
              <w:jc w:val="center"/>
              <w:rPr>
                <w:szCs w:val="21"/>
              </w:rPr>
            </w:pPr>
          </w:p>
        </w:tc>
        <w:tc>
          <w:tcPr>
            <w:tcW w:w="645" w:type="dxa"/>
            <w:vAlign w:val="center"/>
          </w:tcPr>
          <w:p w14:paraId="17BDDA63" w14:textId="77777777" w:rsidR="009A7450" w:rsidRPr="00DD48F9" w:rsidRDefault="009A7450" w:rsidP="009A7450">
            <w:pPr>
              <w:spacing w:line="240" w:lineRule="exact"/>
              <w:jc w:val="center"/>
              <w:rPr>
                <w:szCs w:val="21"/>
              </w:rPr>
            </w:pPr>
            <w:r w:rsidRPr="00DD48F9">
              <w:rPr>
                <w:szCs w:val="21"/>
              </w:rPr>
              <w:t>1</w:t>
            </w:r>
          </w:p>
        </w:tc>
        <w:tc>
          <w:tcPr>
            <w:tcW w:w="2186" w:type="dxa"/>
            <w:vAlign w:val="center"/>
          </w:tcPr>
          <w:p w14:paraId="696FC4F4" w14:textId="77777777" w:rsidR="009A7450" w:rsidRPr="00DD48F9" w:rsidRDefault="009A7450" w:rsidP="009A7450">
            <w:pPr>
              <w:spacing w:line="240" w:lineRule="exact"/>
              <w:jc w:val="center"/>
              <w:rPr>
                <w:szCs w:val="21"/>
              </w:rPr>
            </w:pPr>
            <w:r w:rsidRPr="00DD48F9">
              <w:rPr>
                <w:szCs w:val="21"/>
              </w:rPr>
              <w:t>诚信</w:t>
            </w:r>
          </w:p>
        </w:tc>
        <w:tc>
          <w:tcPr>
            <w:tcW w:w="918" w:type="dxa"/>
            <w:vAlign w:val="center"/>
          </w:tcPr>
          <w:p w14:paraId="5F2EADB6" w14:textId="2FDBC1C5" w:rsidR="009A7450" w:rsidRPr="00DD48F9" w:rsidRDefault="009A7450" w:rsidP="009A7450">
            <w:pPr>
              <w:spacing w:line="240" w:lineRule="exact"/>
              <w:jc w:val="center"/>
              <w:rPr>
                <w:szCs w:val="21"/>
              </w:rPr>
            </w:pPr>
            <w:r w:rsidRPr="00DD48F9">
              <w:rPr>
                <w:szCs w:val="21"/>
              </w:rPr>
              <w:t>5</w:t>
            </w:r>
          </w:p>
        </w:tc>
        <w:tc>
          <w:tcPr>
            <w:tcW w:w="3772" w:type="dxa"/>
            <w:gridSpan w:val="2"/>
          </w:tcPr>
          <w:p w14:paraId="1CCAF690" w14:textId="57478F7D" w:rsidR="009A7450" w:rsidRPr="00DD48F9" w:rsidRDefault="009A7450" w:rsidP="009A7450">
            <w:pPr>
              <w:adjustRightInd w:val="0"/>
              <w:snapToGrid w:val="0"/>
              <w:spacing w:line="360" w:lineRule="auto"/>
              <w:jc w:val="left"/>
              <w:rPr>
                <w:szCs w:val="21"/>
              </w:rPr>
            </w:pPr>
            <w:r w:rsidRPr="00152D16">
              <w:rPr>
                <w:szCs w:val="21"/>
              </w:rPr>
              <w:t>根据《深圳市财政委员会关于印发〈深圳市政府采购供应商诚信管理暂行办法操作细则〉的通知》（深财购</w:t>
            </w:r>
            <w:r w:rsidRPr="00152D16">
              <w:rPr>
                <w:szCs w:val="21"/>
              </w:rPr>
              <w:t>[2017]42</w:t>
            </w:r>
            <w:r w:rsidRPr="00152D16">
              <w:rPr>
                <w:szCs w:val="21"/>
              </w:rPr>
              <w:t>号）的要求，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9A7450" w:rsidRPr="00DD48F9" w14:paraId="785334D8" w14:textId="77777777" w:rsidTr="00DD48F9">
        <w:trPr>
          <w:trHeight w:val="454"/>
          <w:jc w:val="center"/>
        </w:trPr>
        <w:tc>
          <w:tcPr>
            <w:tcW w:w="782" w:type="dxa"/>
            <w:vMerge/>
            <w:vAlign w:val="center"/>
          </w:tcPr>
          <w:p w14:paraId="09FCA9BD" w14:textId="77777777" w:rsidR="009A7450" w:rsidRPr="00DD48F9" w:rsidRDefault="009A7450" w:rsidP="009A7450">
            <w:pPr>
              <w:spacing w:line="240" w:lineRule="exact"/>
              <w:jc w:val="center"/>
              <w:rPr>
                <w:szCs w:val="21"/>
              </w:rPr>
            </w:pPr>
          </w:p>
        </w:tc>
        <w:tc>
          <w:tcPr>
            <w:tcW w:w="645" w:type="dxa"/>
            <w:vAlign w:val="center"/>
          </w:tcPr>
          <w:p w14:paraId="3D0879E6" w14:textId="77777777" w:rsidR="009A7450" w:rsidRPr="00DD48F9" w:rsidRDefault="009A7450" w:rsidP="009A7450">
            <w:pPr>
              <w:spacing w:line="240" w:lineRule="exact"/>
              <w:jc w:val="center"/>
              <w:rPr>
                <w:szCs w:val="21"/>
              </w:rPr>
            </w:pPr>
            <w:r w:rsidRPr="00DD48F9">
              <w:rPr>
                <w:szCs w:val="21"/>
              </w:rPr>
              <w:t>2</w:t>
            </w:r>
          </w:p>
        </w:tc>
        <w:tc>
          <w:tcPr>
            <w:tcW w:w="2186" w:type="dxa"/>
            <w:vAlign w:val="center"/>
          </w:tcPr>
          <w:p w14:paraId="093935EA" w14:textId="77777777" w:rsidR="009A7450" w:rsidRPr="00DD48F9" w:rsidRDefault="009A7450" w:rsidP="009A7450">
            <w:pPr>
              <w:spacing w:line="240" w:lineRule="exact"/>
              <w:jc w:val="center"/>
              <w:rPr>
                <w:szCs w:val="21"/>
              </w:rPr>
            </w:pPr>
            <w:r w:rsidRPr="00DD48F9">
              <w:rPr>
                <w:szCs w:val="21"/>
              </w:rPr>
              <w:t>履约</w:t>
            </w:r>
          </w:p>
        </w:tc>
        <w:tc>
          <w:tcPr>
            <w:tcW w:w="918" w:type="dxa"/>
            <w:vAlign w:val="center"/>
          </w:tcPr>
          <w:p w14:paraId="169D633B" w14:textId="1CA57E22" w:rsidR="009A7450" w:rsidRPr="00DD48F9" w:rsidRDefault="009A7450" w:rsidP="009A7450">
            <w:pPr>
              <w:spacing w:line="240" w:lineRule="exact"/>
              <w:jc w:val="center"/>
              <w:rPr>
                <w:szCs w:val="21"/>
              </w:rPr>
            </w:pPr>
            <w:r w:rsidRPr="00DD48F9">
              <w:rPr>
                <w:szCs w:val="21"/>
              </w:rPr>
              <w:t>2</w:t>
            </w:r>
          </w:p>
        </w:tc>
        <w:tc>
          <w:tcPr>
            <w:tcW w:w="3772" w:type="dxa"/>
            <w:gridSpan w:val="2"/>
          </w:tcPr>
          <w:p w14:paraId="2EF4970A" w14:textId="47C15656" w:rsidR="009A7450" w:rsidRPr="00DD48F9" w:rsidRDefault="009A7450" w:rsidP="009A7450">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9A745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4F96C290"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73FCDCBF" w:rsidR="00B62E01" w:rsidRPr="00DD48F9" w:rsidRDefault="00A26AD1" w:rsidP="0020261A">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060663">
              <w:rPr>
                <w:sz w:val="21"/>
                <w:szCs w:val="21"/>
              </w:rPr>
              <w:t>8</w:t>
            </w:r>
            <w:r w:rsidRPr="00DD48F9">
              <w:rPr>
                <w:sz w:val="21"/>
                <w:szCs w:val="21"/>
              </w:rPr>
              <w:t>年</w:t>
            </w:r>
            <w:r w:rsidR="0020261A">
              <w:rPr>
                <w:sz w:val="21"/>
                <w:szCs w:val="21"/>
              </w:rPr>
              <w:t>5</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w:t>
            </w:r>
            <w:r w:rsidRPr="00DD48F9">
              <w:rPr>
                <w:sz w:val="21"/>
                <w:szCs w:val="21"/>
              </w:rPr>
              <w:lastRenderedPageBreak/>
              <w:t>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1FD3DC52"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F20B5C">
        <w:rPr>
          <w:color w:val="FF0000"/>
          <w:kern w:val="0"/>
          <w:szCs w:val="21"/>
          <w:u w:val="single"/>
        </w:rPr>
        <w:t>网络分析仪电源升级</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10C90A2B"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F20B5C">
        <w:rPr>
          <w:color w:val="FF0000"/>
          <w:szCs w:val="21"/>
        </w:rPr>
        <w:t>SZUCG20210593EQ</w:t>
      </w:r>
    </w:p>
    <w:p w14:paraId="6BD90406" w14:textId="33E9E276"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F20B5C">
        <w:rPr>
          <w:color w:val="FF0000"/>
          <w:kern w:val="0"/>
          <w:szCs w:val="21"/>
        </w:rPr>
        <w:t>网络分析仪电源升级</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1772A45B"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F906EE" w:rsidRPr="00F906EE">
        <w:rPr>
          <w:color w:val="FF0000"/>
          <w:kern w:val="0"/>
          <w:szCs w:val="21"/>
        </w:rPr>
        <w:t>250,000.00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63BF0A58"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w:t>
      </w:r>
      <w:r w:rsidR="00060663">
        <w:rPr>
          <w:kern w:val="0"/>
          <w:szCs w:val="21"/>
        </w:rPr>
        <w:t>1</w:t>
      </w:r>
      <w:r w:rsidRPr="00DE3608">
        <w:rPr>
          <w:kern w:val="0"/>
          <w:szCs w:val="21"/>
        </w:rPr>
        <w:t>年</w:t>
      </w:r>
      <w:r w:rsidR="00C916A6">
        <w:rPr>
          <w:rFonts w:hint="eastAsia"/>
          <w:kern w:val="0"/>
          <w:szCs w:val="21"/>
        </w:rPr>
        <w:t>0</w:t>
      </w:r>
      <w:r w:rsidR="00C916A6">
        <w:rPr>
          <w:kern w:val="0"/>
          <w:szCs w:val="21"/>
        </w:rPr>
        <w:t>5</w:t>
      </w:r>
      <w:r w:rsidRPr="00DE3608">
        <w:rPr>
          <w:kern w:val="0"/>
          <w:szCs w:val="21"/>
        </w:rPr>
        <w:t>月</w:t>
      </w:r>
      <w:r w:rsidR="00C916A6">
        <w:rPr>
          <w:rFonts w:hint="eastAsia"/>
          <w:kern w:val="0"/>
          <w:szCs w:val="21"/>
        </w:rPr>
        <w:t>2</w:t>
      </w:r>
      <w:r w:rsidR="00C916A6">
        <w:rPr>
          <w:kern w:val="0"/>
          <w:szCs w:val="21"/>
        </w:rPr>
        <w:t>0</w:t>
      </w:r>
      <w:r w:rsidRPr="00DE3608">
        <w:rPr>
          <w:kern w:val="0"/>
          <w:szCs w:val="21"/>
        </w:rPr>
        <w:t>日起至</w:t>
      </w:r>
      <w:r w:rsidRPr="00DE3608">
        <w:rPr>
          <w:kern w:val="0"/>
          <w:szCs w:val="21"/>
        </w:rPr>
        <w:t>202</w:t>
      </w:r>
      <w:r w:rsidR="00060663">
        <w:rPr>
          <w:kern w:val="0"/>
          <w:szCs w:val="21"/>
        </w:rPr>
        <w:t>1</w:t>
      </w:r>
      <w:r w:rsidRPr="00DE3608">
        <w:rPr>
          <w:kern w:val="0"/>
          <w:szCs w:val="21"/>
        </w:rPr>
        <w:t>年</w:t>
      </w:r>
      <w:r w:rsidR="00C916A6">
        <w:rPr>
          <w:rFonts w:hint="eastAsia"/>
          <w:kern w:val="0"/>
          <w:szCs w:val="21"/>
        </w:rPr>
        <w:t>05</w:t>
      </w:r>
      <w:r w:rsidRPr="00DE3608">
        <w:rPr>
          <w:kern w:val="0"/>
          <w:szCs w:val="21"/>
        </w:rPr>
        <w:t>月</w:t>
      </w:r>
      <w:r w:rsidR="00C916A6">
        <w:rPr>
          <w:rFonts w:hint="eastAsia"/>
          <w:kern w:val="0"/>
          <w:szCs w:val="21"/>
        </w:rPr>
        <w:t>31</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678A6359"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w:t>
      </w:r>
      <w:r w:rsidR="00060663">
        <w:rPr>
          <w:color w:val="FF0000"/>
          <w:kern w:val="0"/>
          <w:szCs w:val="21"/>
        </w:rPr>
        <w:t>1</w:t>
      </w:r>
      <w:r w:rsidRPr="00DE3608">
        <w:rPr>
          <w:color w:val="FF0000"/>
          <w:kern w:val="0"/>
          <w:szCs w:val="21"/>
        </w:rPr>
        <w:t>年</w:t>
      </w:r>
      <w:r w:rsidR="00C916A6">
        <w:rPr>
          <w:rFonts w:hint="eastAsia"/>
          <w:color w:val="FF0000"/>
          <w:kern w:val="0"/>
          <w:szCs w:val="21"/>
        </w:rPr>
        <w:t>06</w:t>
      </w:r>
      <w:r w:rsidRPr="00DE3608">
        <w:rPr>
          <w:color w:val="FF0000"/>
          <w:kern w:val="0"/>
          <w:szCs w:val="21"/>
        </w:rPr>
        <w:t>月</w:t>
      </w:r>
      <w:r w:rsidR="00C916A6">
        <w:rPr>
          <w:rFonts w:hint="eastAsia"/>
          <w:color w:val="FF0000"/>
          <w:kern w:val="0"/>
          <w:szCs w:val="21"/>
        </w:rPr>
        <w:t>0</w:t>
      </w:r>
      <w:r w:rsidR="00C916A6">
        <w:rPr>
          <w:color w:val="FF0000"/>
          <w:kern w:val="0"/>
          <w:szCs w:val="21"/>
        </w:rPr>
        <w:t>1</w:t>
      </w:r>
      <w:r w:rsidRPr="00DE3608">
        <w:rPr>
          <w:color w:val="FF0000"/>
          <w:kern w:val="0"/>
          <w:szCs w:val="21"/>
        </w:rPr>
        <w:t>日</w:t>
      </w:r>
      <w:r w:rsidR="00C916A6">
        <w:rPr>
          <w:b/>
          <w:color w:val="FF0000"/>
          <w:kern w:val="0"/>
          <w:szCs w:val="21"/>
        </w:rPr>
        <w:t>14</w:t>
      </w:r>
      <w:r w:rsidRPr="00DE3608">
        <w:rPr>
          <w:b/>
          <w:color w:val="FF0000"/>
          <w:kern w:val="0"/>
          <w:szCs w:val="21"/>
        </w:rPr>
        <w:t>：</w:t>
      </w:r>
      <w:r w:rsidR="00C916A6">
        <w:rPr>
          <w:b/>
          <w:color w:val="FF0000"/>
          <w:kern w:val="0"/>
          <w:szCs w:val="21"/>
        </w:rPr>
        <w:t>3</w:t>
      </w:r>
      <w:r w:rsidRPr="00DE3608">
        <w:rPr>
          <w:b/>
          <w:color w:val="FF0000"/>
          <w:kern w:val="0"/>
          <w:szCs w:val="21"/>
        </w:rPr>
        <w:t>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41E4A8ED"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w:t>
      </w:r>
      <w:r w:rsidR="00060663">
        <w:rPr>
          <w:kern w:val="0"/>
          <w:szCs w:val="21"/>
        </w:rPr>
        <w:t>1</w:t>
      </w:r>
      <w:r w:rsidRPr="00DE3608">
        <w:rPr>
          <w:kern w:val="0"/>
          <w:szCs w:val="21"/>
        </w:rPr>
        <w:t>年</w:t>
      </w:r>
      <w:r w:rsidR="00C916A6">
        <w:rPr>
          <w:rFonts w:hint="eastAsia"/>
          <w:kern w:val="0"/>
          <w:szCs w:val="21"/>
        </w:rPr>
        <w:t>06</w:t>
      </w:r>
      <w:r w:rsidRPr="00DE3608">
        <w:rPr>
          <w:kern w:val="0"/>
          <w:szCs w:val="21"/>
        </w:rPr>
        <w:t>月</w:t>
      </w:r>
      <w:r w:rsidR="00C916A6">
        <w:rPr>
          <w:rFonts w:hint="eastAsia"/>
          <w:kern w:val="0"/>
          <w:szCs w:val="21"/>
        </w:rPr>
        <w:t>01</w:t>
      </w:r>
      <w:r w:rsidRPr="00DE3608">
        <w:rPr>
          <w:kern w:val="0"/>
          <w:szCs w:val="21"/>
        </w:rPr>
        <w:t>日</w:t>
      </w:r>
      <w:r w:rsidRPr="00DE3608">
        <w:rPr>
          <w:kern w:val="0"/>
          <w:szCs w:val="21"/>
        </w:rPr>
        <w:t xml:space="preserve"> </w:t>
      </w:r>
      <w:r w:rsidR="00C916A6">
        <w:rPr>
          <w:kern w:val="0"/>
          <w:szCs w:val="21"/>
        </w:rPr>
        <w:t>14</w:t>
      </w:r>
      <w:r w:rsidRPr="00DE3608">
        <w:rPr>
          <w:kern w:val="0"/>
          <w:szCs w:val="21"/>
        </w:rPr>
        <w:t>:</w:t>
      </w:r>
      <w:r w:rsidR="00C916A6">
        <w:rPr>
          <w:kern w:val="0"/>
          <w:szCs w:val="21"/>
        </w:rPr>
        <w:t>3</w:t>
      </w:r>
      <w:r w:rsidRPr="00DE3608">
        <w:rPr>
          <w:kern w:val="0"/>
          <w:szCs w:val="21"/>
        </w:rPr>
        <w:t>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63EA3E34" w:rsidR="008603EB" w:rsidRPr="00DE3608" w:rsidRDefault="0020261A"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Pr>
          <w:rFonts w:hint="eastAsia"/>
          <w:kern w:val="0"/>
          <w:szCs w:val="21"/>
        </w:rPr>
        <w:t>杨</w:t>
      </w:r>
      <w:r w:rsidRPr="00DE3608">
        <w:rPr>
          <w:kern w:val="0"/>
          <w:szCs w:val="21"/>
        </w:rPr>
        <w:t>老师</w:t>
      </w:r>
      <w:r w:rsidRPr="00DE3608">
        <w:rPr>
          <w:kern w:val="0"/>
          <w:szCs w:val="21"/>
        </w:rPr>
        <w:t xml:space="preserve"> </w:t>
      </w:r>
      <w:r w:rsidRPr="00DE3608">
        <w:rPr>
          <w:kern w:val="0"/>
          <w:szCs w:val="21"/>
        </w:rPr>
        <w:t>电话：（</w:t>
      </w:r>
      <w:r w:rsidRPr="00DE3608">
        <w:rPr>
          <w:kern w:val="0"/>
          <w:szCs w:val="21"/>
        </w:rPr>
        <w:t>0755</w:t>
      </w:r>
      <w:r w:rsidRPr="0020261A">
        <w:rPr>
          <w:rFonts w:hint="eastAsia"/>
          <w:kern w:val="0"/>
          <w:szCs w:val="21"/>
        </w:rPr>
        <w:t>）</w:t>
      </w:r>
      <w:r>
        <w:rPr>
          <w:rFonts w:hint="eastAsia"/>
          <w:kern w:val="0"/>
          <w:szCs w:val="21"/>
        </w:rPr>
        <w:t>26925473</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07E14FF7"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sidR="00060663">
        <w:rPr>
          <w:kern w:val="0"/>
          <w:szCs w:val="21"/>
        </w:rPr>
        <w:t>1</w:t>
      </w:r>
      <w:r w:rsidRPr="00DE3608">
        <w:rPr>
          <w:kern w:val="0"/>
          <w:szCs w:val="21"/>
        </w:rPr>
        <w:t>年</w:t>
      </w:r>
      <w:r w:rsidR="00C916A6">
        <w:rPr>
          <w:rFonts w:hint="eastAsia"/>
          <w:kern w:val="0"/>
          <w:szCs w:val="21"/>
        </w:rPr>
        <w:t>05</w:t>
      </w:r>
      <w:r w:rsidRPr="00DE3608">
        <w:rPr>
          <w:kern w:val="0"/>
          <w:szCs w:val="21"/>
        </w:rPr>
        <w:t>月</w:t>
      </w:r>
      <w:r w:rsidR="00C916A6">
        <w:rPr>
          <w:rFonts w:hint="eastAsia"/>
          <w:kern w:val="0"/>
          <w:szCs w:val="21"/>
        </w:rPr>
        <w:t>20</w:t>
      </w:r>
      <w:r w:rsidRPr="00DE3608">
        <w:rPr>
          <w:kern w:val="0"/>
          <w:szCs w:val="21"/>
        </w:rPr>
        <w:t>日至</w:t>
      </w:r>
      <w:r w:rsidRPr="00DE3608">
        <w:rPr>
          <w:kern w:val="0"/>
          <w:szCs w:val="21"/>
        </w:rPr>
        <w:t>202</w:t>
      </w:r>
      <w:r w:rsidR="00060663">
        <w:rPr>
          <w:kern w:val="0"/>
          <w:szCs w:val="21"/>
        </w:rPr>
        <w:t>1</w:t>
      </w:r>
      <w:r w:rsidRPr="00DE3608">
        <w:rPr>
          <w:kern w:val="0"/>
          <w:szCs w:val="21"/>
        </w:rPr>
        <w:t>年</w:t>
      </w:r>
      <w:r w:rsidR="00C916A6">
        <w:rPr>
          <w:rFonts w:hint="eastAsia"/>
          <w:kern w:val="0"/>
          <w:szCs w:val="21"/>
        </w:rPr>
        <w:t>05</w:t>
      </w:r>
      <w:r w:rsidRPr="00DE3608">
        <w:rPr>
          <w:kern w:val="0"/>
          <w:szCs w:val="21"/>
        </w:rPr>
        <w:t>月</w:t>
      </w:r>
      <w:r w:rsidR="00C916A6">
        <w:rPr>
          <w:rFonts w:hint="eastAsia"/>
          <w:kern w:val="0"/>
          <w:szCs w:val="21"/>
        </w:rPr>
        <w:t>27</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54B38E7F" w:rsidR="00C60D2E" w:rsidRDefault="008603EB" w:rsidP="001C294D">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w:t>
      </w:r>
      <w:r w:rsidR="00060663">
        <w:rPr>
          <w:b/>
          <w:kern w:val="0"/>
          <w:szCs w:val="21"/>
        </w:rPr>
        <w:t>1</w:t>
      </w:r>
      <w:r w:rsidRPr="00DE3608">
        <w:rPr>
          <w:b/>
          <w:kern w:val="0"/>
          <w:szCs w:val="21"/>
        </w:rPr>
        <w:t>年</w:t>
      </w:r>
      <w:r w:rsidR="00C916A6">
        <w:rPr>
          <w:rFonts w:hint="eastAsia"/>
          <w:b/>
          <w:kern w:val="0"/>
          <w:szCs w:val="21"/>
        </w:rPr>
        <w:t>05</w:t>
      </w:r>
      <w:r w:rsidRPr="00DE3608">
        <w:rPr>
          <w:b/>
          <w:kern w:val="0"/>
          <w:szCs w:val="21"/>
        </w:rPr>
        <w:t>月</w:t>
      </w:r>
      <w:r w:rsidR="00C916A6">
        <w:rPr>
          <w:rFonts w:hint="eastAsia"/>
          <w:b/>
          <w:kern w:val="0"/>
          <w:szCs w:val="21"/>
        </w:rPr>
        <w:t>20</w:t>
      </w:r>
      <w:bookmarkStart w:id="21" w:name="_GoBack"/>
      <w:bookmarkEnd w:id="21"/>
      <w:r w:rsidRPr="00DE3608">
        <w:rPr>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2C614C73" w:rsidR="002A367A" w:rsidRPr="006C4DF4" w:rsidRDefault="008D26B1" w:rsidP="0020261A">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3CA921FB"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FF6AE0">
              <w:rPr>
                <w:rFonts w:hint="eastAsia"/>
                <w:szCs w:val="21"/>
              </w:rPr>
              <w:t>投标</w:t>
            </w:r>
            <w:r w:rsidR="00FF6AE0">
              <w:rPr>
                <w:szCs w:val="21"/>
              </w:rPr>
              <w:t>无效</w:t>
            </w:r>
            <w:r w:rsidRPr="006C4DF4">
              <w:rPr>
                <w:szCs w:val="21"/>
              </w:rPr>
              <w:t>处理。</w:t>
            </w:r>
          </w:p>
          <w:p w14:paraId="59C6FC4C" w14:textId="50297D7A"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FF6AE0">
              <w:rPr>
                <w:rFonts w:hint="eastAsia"/>
                <w:szCs w:val="21"/>
              </w:rPr>
              <w:t>投标无效</w:t>
            </w:r>
            <w:r w:rsidRPr="006C4DF4">
              <w:rPr>
                <w:szCs w:val="21"/>
              </w:rPr>
              <w:t>处理。</w:t>
            </w:r>
          </w:p>
          <w:p w14:paraId="29DDFB15" w14:textId="2AAD7263" w:rsidR="008D26B1" w:rsidRPr="006C4DF4" w:rsidRDefault="00D209F3"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6AF13159" w:rsidR="008603EB" w:rsidRPr="006C4DF4" w:rsidRDefault="009022BA" w:rsidP="001A5D53">
            <w:pPr>
              <w:widowControl/>
              <w:jc w:val="center"/>
              <w:rPr>
                <w:kern w:val="0"/>
                <w:szCs w:val="21"/>
              </w:rPr>
            </w:pPr>
            <w:r>
              <w:rPr>
                <w:rFonts w:hint="eastAsia"/>
              </w:rPr>
              <w:t>网络分析仪电源</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5C0A48F" w:rsidR="008603EB" w:rsidRPr="006C4DF4" w:rsidRDefault="00B37DD0" w:rsidP="007C73CC">
            <w:pPr>
              <w:widowControl/>
              <w:jc w:val="center"/>
              <w:rPr>
                <w:kern w:val="0"/>
                <w:szCs w:val="21"/>
              </w:rPr>
            </w:pPr>
            <w:r>
              <w:rPr>
                <w:rFonts w:hint="eastAsia"/>
              </w:rPr>
              <w:t>只</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065DA072" w:rsidR="008603EB" w:rsidRPr="006C4DF4" w:rsidRDefault="00F906EE" w:rsidP="008603EB">
            <w:pPr>
              <w:widowControl/>
              <w:jc w:val="center"/>
              <w:rPr>
                <w:szCs w:val="21"/>
              </w:rPr>
            </w:pPr>
            <w:r w:rsidRPr="00F906EE">
              <w:rPr>
                <w:szCs w:val="21"/>
              </w:rPr>
              <w:t>250,000.00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B37DD0" w:rsidRPr="006C4DF4" w14:paraId="4A8EF0C9" w14:textId="77777777" w:rsidTr="00B37DD0">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741A2934" w:rsidR="00B37DD0" w:rsidRPr="006C4DF4" w:rsidRDefault="00B37DD0" w:rsidP="00B37DD0">
            <w:pPr>
              <w:widowControl/>
              <w:jc w:val="center"/>
              <w:rPr>
                <w:kern w:val="0"/>
                <w:szCs w:val="21"/>
              </w:rPr>
            </w:pPr>
            <w:r w:rsidRPr="00715889">
              <w:rPr>
                <w:rFonts w:hint="eastAsia"/>
              </w:rPr>
              <w:t>1</w:t>
            </w:r>
          </w:p>
        </w:tc>
        <w:tc>
          <w:tcPr>
            <w:tcW w:w="3402" w:type="dxa"/>
            <w:tcBorders>
              <w:top w:val="single" w:sz="4" w:space="0" w:color="auto"/>
              <w:left w:val="nil"/>
              <w:bottom w:val="single" w:sz="4" w:space="0" w:color="auto"/>
              <w:right w:val="single" w:sz="4" w:space="0" w:color="auto"/>
            </w:tcBorders>
            <w:vAlign w:val="center"/>
          </w:tcPr>
          <w:p w14:paraId="3CABF3D7" w14:textId="718D8CC3" w:rsidR="00B37DD0" w:rsidRPr="006C4DF4" w:rsidRDefault="009022BA" w:rsidP="00B37DD0">
            <w:pPr>
              <w:widowControl/>
              <w:jc w:val="center"/>
              <w:rPr>
                <w:kern w:val="0"/>
                <w:szCs w:val="21"/>
              </w:rPr>
            </w:pPr>
            <w:r>
              <w:rPr>
                <w:rFonts w:hint="eastAsia"/>
              </w:rPr>
              <w:t>网络分析仪电源</w:t>
            </w:r>
          </w:p>
        </w:tc>
        <w:tc>
          <w:tcPr>
            <w:tcW w:w="1134" w:type="dxa"/>
            <w:tcBorders>
              <w:top w:val="single" w:sz="4" w:space="0" w:color="auto"/>
              <w:left w:val="nil"/>
              <w:bottom w:val="single" w:sz="4" w:space="0" w:color="auto"/>
              <w:right w:val="single" w:sz="4" w:space="0" w:color="auto"/>
            </w:tcBorders>
            <w:vAlign w:val="center"/>
          </w:tcPr>
          <w:p w14:paraId="2BB64A56" w14:textId="4E7B937D" w:rsidR="00B37DD0" w:rsidRPr="006C4DF4" w:rsidRDefault="00B37DD0" w:rsidP="00B37DD0">
            <w:pPr>
              <w:widowControl/>
              <w:jc w:val="center"/>
              <w:rPr>
                <w:kern w:val="0"/>
                <w:szCs w:val="21"/>
              </w:rPr>
            </w:pPr>
            <w:r w:rsidRPr="00715889">
              <w:rPr>
                <w:rFonts w:hint="eastAsia"/>
              </w:rPr>
              <w:t>1</w:t>
            </w:r>
          </w:p>
        </w:tc>
        <w:tc>
          <w:tcPr>
            <w:tcW w:w="1276" w:type="dxa"/>
            <w:tcBorders>
              <w:top w:val="single" w:sz="4" w:space="0" w:color="auto"/>
              <w:left w:val="nil"/>
              <w:bottom w:val="single" w:sz="4" w:space="0" w:color="auto"/>
              <w:right w:val="single" w:sz="4" w:space="0" w:color="auto"/>
            </w:tcBorders>
            <w:vAlign w:val="center"/>
          </w:tcPr>
          <w:p w14:paraId="0B4E86CF" w14:textId="2EA80480" w:rsidR="00B37DD0" w:rsidRPr="006C4DF4" w:rsidRDefault="00B37DD0" w:rsidP="00B37DD0">
            <w:pPr>
              <w:widowControl/>
              <w:jc w:val="center"/>
              <w:rPr>
                <w:kern w:val="0"/>
                <w:szCs w:val="21"/>
              </w:rPr>
            </w:pPr>
            <w:r w:rsidRPr="00715889">
              <w:rPr>
                <w:rFonts w:hint="eastAsia"/>
              </w:rPr>
              <w:t>只</w:t>
            </w:r>
          </w:p>
        </w:tc>
        <w:tc>
          <w:tcPr>
            <w:tcW w:w="1984" w:type="dxa"/>
            <w:tcBorders>
              <w:top w:val="single" w:sz="4" w:space="0" w:color="auto"/>
              <w:left w:val="nil"/>
              <w:bottom w:val="single" w:sz="4" w:space="0" w:color="auto"/>
              <w:right w:val="single" w:sz="4" w:space="0" w:color="auto"/>
            </w:tcBorders>
            <w:vAlign w:val="center"/>
          </w:tcPr>
          <w:p w14:paraId="5E966433" w14:textId="4A5F628E" w:rsidR="00B37DD0" w:rsidRPr="006C4DF4" w:rsidRDefault="00B37DD0" w:rsidP="00B37DD0">
            <w:pPr>
              <w:widowControl/>
              <w:jc w:val="center"/>
              <w:rPr>
                <w:szCs w:val="21"/>
              </w:rPr>
            </w:pPr>
            <w:r w:rsidRPr="006C4DF4">
              <w:rPr>
                <w:b/>
                <w:color w:val="FF0000"/>
                <w:szCs w:val="21"/>
              </w:rPr>
              <w:t>核心产品</w:t>
            </w: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w:t>
      </w:r>
      <w:r w:rsidRPr="00371E76">
        <w:rPr>
          <w:color w:val="FF0000"/>
          <w:szCs w:val="21"/>
        </w:rPr>
        <w:lastRenderedPageBreak/>
        <w:t>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EA2F45" w:rsidRPr="00EA2F45" w14:paraId="32386151" w14:textId="77777777" w:rsidTr="00EA2F45">
        <w:trPr>
          <w:trHeight w:val="450"/>
        </w:trPr>
        <w:tc>
          <w:tcPr>
            <w:tcW w:w="900" w:type="dxa"/>
            <w:vMerge w:val="restart"/>
            <w:vAlign w:val="center"/>
          </w:tcPr>
          <w:p w14:paraId="4163AF4F" w14:textId="77777777" w:rsidR="00EA2F45" w:rsidRPr="00EA2F45" w:rsidRDefault="00EA2F45" w:rsidP="00EA2F45">
            <w:pPr>
              <w:jc w:val="center"/>
              <w:rPr>
                <w:b/>
                <w:szCs w:val="21"/>
              </w:rPr>
            </w:pPr>
            <w:r w:rsidRPr="00EA2F45">
              <w:rPr>
                <w:b/>
                <w:szCs w:val="21"/>
              </w:rPr>
              <w:t>1</w:t>
            </w:r>
          </w:p>
        </w:tc>
        <w:tc>
          <w:tcPr>
            <w:tcW w:w="1980" w:type="dxa"/>
            <w:vMerge w:val="restart"/>
            <w:vAlign w:val="center"/>
          </w:tcPr>
          <w:p w14:paraId="28493933" w14:textId="578E5905" w:rsidR="00EA2F45" w:rsidRPr="00EA2F45" w:rsidRDefault="009022BA" w:rsidP="002A071D">
            <w:pPr>
              <w:jc w:val="center"/>
              <w:rPr>
                <w:b/>
                <w:szCs w:val="21"/>
              </w:rPr>
            </w:pPr>
            <w:r>
              <w:rPr>
                <w:rFonts w:hint="eastAsia"/>
              </w:rPr>
              <w:t>网络分析仪电源</w:t>
            </w:r>
          </w:p>
        </w:tc>
        <w:tc>
          <w:tcPr>
            <w:tcW w:w="5580" w:type="dxa"/>
            <w:vAlign w:val="center"/>
          </w:tcPr>
          <w:p w14:paraId="1C2428A7" w14:textId="2D12B109" w:rsidR="00EA2F45" w:rsidRPr="00354A3D" w:rsidRDefault="00DD615D" w:rsidP="00CF638F">
            <w:pPr>
              <w:spacing w:line="360" w:lineRule="auto"/>
              <w:jc w:val="left"/>
              <w:rPr>
                <w:b/>
                <w:szCs w:val="21"/>
              </w:rPr>
            </w:pPr>
            <w:r w:rsidRPr="00DD615D">
              <w:rPr>
                <w:rFonts w:hint="eastAsia"/>
                <w:szCs w:val="21"/>
              </w:rPr>
              <w:t>▲</w:t>
            </w:r>
            <w:r w:rsidR="00EA2F45">
              <w:rPr>
                <w:szCs w:val="21"/>
              </w:rPr>
              <w:t>1.1</w:t>
            </w:r>
            <w:r w:rsidR="00AD3E45" w:rsidRPr="00AD3E45">
              <w:rPr>
                <w:rFonts w:hint="eastAsia"/>
                <w:szCs w:val="21"/>
              </w:rPr>
              <w:t>电源系统需支持给</w:t>
            </w:r>
            <w:r w:rsidR="00AD3E45">
              <w:rPr>
                <w:rFonts w:hint="eastAsia"/>
                <w:szCs w:val="21"/>
              </w:rPr>
              <w:t>采购方</w:t>
            </w:r>
            <w:r w:rsidR="00AD3E45">
              <w:rPr>
                <w:szCs w:val="21"/>
              </w:rPr>
              <w:t>现有的</w:t>
            </w:r>
            <w:r w:rsidR="00AD3E45" w:rsidRPr="00AD3E45">
              <w:rPr>
                <w:rFonts w:hint="eastAsia"/>
                <w:szCs w:val="21"/>
              </w:rPr>
              <w:t>ZC</w:t>
            </w:r>
            <w:r w:rsidR="00AD3E45" w:rsidRPr="00AD3E45">
              <w:rPr>
                <w:rFonts w:hint="eastAsia"/>
                <w:szCs w:val="21"/>
              </w:rPr>
              <w:t>系列毫米波变频器供电</w:t>
            </w:r>
            <w:r w:rsidR="00AD3E45">
              <w:rPr>
                <w:rFonts w:hint="eastAsia"/>
                <w:szCs w:val="21"/>
              </w:rPr>
              <w:t>。</w:t>
            </w:r>
          </w:p>
        </w:tc>
      </w:tr>
      <w:tr w:rsidR="00EA2F45" w:rsidRPr="00EA2F45" w14:paraId="575D2B68" w14:textId="77777777" w:rsidTr="00EA2F45">
        <w:trPr>
          <w:trHeight w:val="450"/>
        </w:trPr>
        <w:tc>
          <w:tcPr>
            <w:tcW w:w="900" w:type="dxa"/>
            <w:vMerge/>
            <w:vAlign w:val="center"/>
          </w:tcPr>
          <w:p w14:paraId="37FA2151" w14:textId="77777777" w:rsidR="00EA2F45" w:rsidRPr="00EA2F45" w:rsidRDefault="00EA2F45" w:rsidP="00EA2F45">
            <w:pPr>
              <w:jc w:val="center"/>
              <w:rPr>
                <w:b/>
                <w:szCs w:val="21"/>
              </w:rPr>
            </w:pPr>
          </w:p>
        </w:tc>
        <w:tc>
          <w:tcPr>
            <w:tcW w:w="1980" w:type="dxa"/>
            <w:vMerge/>
            <w:vAlign w:val="center"/>
          </w:tcPr>
          <w:p w14:paraId="11DCDF72" w14:textId="77777777" w:rsidR="00EA2F45" w:rsidRPr="00EA2F45" w:rsidRDefault="00EA2F45" w:rsidP="00EA2F45">
            <w:pPr>
              <w:jc w:val="center"/>
              <w:rPr>
                <w:b/>
                <w:szCs w:val="21"/>
              </w:rPr>
            </w:pPr>
          </w:p>
        </w:tc>
        <w:tc>
          <w:tcPr>
            <w:tcW w:w="5580" w:type="dxa"/>
            <w:vAlign w:val="center"/>
          </w:tcPr>
          <w:p w14:paraId="6174C2AC" w14:textId="0CA27109" w:rsidR="00EA2F45" w:rsidRPr="00EA2F45" w:rsidRDefault="005F6339" w:rsidP="00B616C9">
            <w:pPr>
              <w:rPr>
                <w:b/>
                <w:szCs w:val="21"/>
              </w:rPr>
            </w:pPr>
            <w:r w:rsidRPr="005F6339">
              <w:rPr>
                <w:rFonts w:hint="eastAsia"/>
                <w:szCs w:val="21"/>
              </w:rPr>
              <w:t>★</w:t>
            </w:r>
            <w:r w:rsidR="00EA2F45">
              <w:rPr>
                <w:szCs w:val="21"/>
              </w:rPr>
              <w:t>1.2</w:t>
            </w:r>
            <w:r w:rsidR="00B37DD0" w:rsidRPr="00B37DD0">
              <w:rPr>
                <w:rFonts w:hint="eastAsia"/>
                <w:szCs w:val="21"/>
              </w:rPr>
              <w:t>接口为</w:t>
            </w:r>
            <w:r w:rsidR="00B37DD0" w:rsidRPr="00B37DD0">
              <w:rPr>
                <w:rFonts w:hint="eastAsia"/>
                <w:szCs w:val="21"/>
              </w:rPr>
              <w:t>19</w:t>
            </w:r>
            <w:r w:rsidR="00B37DD0" w:rsidRPr="00B37DD0">
              <w:rPr>
                <w:rFonts w:hint="eastAsia"/>
                <w:szCs w:val="21"/>
              </w:rPr>
              <w:t>芯，带插拔锁定</w:t>
            </w:r>
            <w:r w:rsidR="00B37DD0">
              <w:rPr>
                <w:rFonts w:hint="eastAsia"/>
                <w:szCs w:val="21"/>
              </w:rPr>
              <w:t>。</w:t>
            </w:r>
          </w:p>
        </w:tc>
      </w:tr>
      <w:tr w:rsidR="00EA2F45" w:rsidRPr="00EA2F45" w14:paraId="0C0E0198" w14:textId="77777777" w:rsidTr="00EA2F45">
        <w:trPr>
          <w:trHeight w:val="450"/>
        </w:trPr>
        <w:tc>
          <w:tcPr>
            <w:tcW w:w="900" w:type="dxa"/>
            <w:vMerge/>
            <w:vAlign w:val="center"/>
          </w:tcPr>
          <w:p w14:paraId="2C571657" w14:textId="77777777" w:rsidR="00EA2F45" w:rsidRPr="00EA2F45" w:rsidRDefault="00EA2F45" w:rsidP="00EA2F45">
            <w:pPr>
              <w:jc w:val="center"/>
              <w:rPr>
                <w:b/>
                <w:szCs w:val="21"/>
              </w:rPr>
            </w:pPr>
          </w:p>
        </w:tc>
        <w:tc>
          <w:tcPr>
            <w:tcW w:w="1980" w:type="dxa"/>
            <w:vMerge/>
            <w:vAlign w:val="center"/>
          </w:tcPr>
          <w:p w14:paraId="2400CE1D" w14:textId="77777777" w:rsidR="00EA2F45" w:rsidRPr="00EA2F45" w:rsidRDefault="00EA2F45" w:rsidP="00EA2F45">
            <w:pPr>
              <w:jc w:val="center"/>
              <w:rPr>
                <w:b/>
                <w:szCs w:val="21"/>
              </w:rPr>
            </w:pPr>
          </w:p>
        </w:tc>
        <w:tc>
          <w:tcPr>
            <w:tcW w:w="5580" w:type="dxa"/>
            <w:vAlign w:val="center"/>
          </w:tcPr>
          <w:p w14:paraId="4DF00574" w14:textId="63A3F0A9" w:rsidR="00EA2F45" w:rsidRPr="00EA2F45" w:rsidRDefault="00B37DD0" w:rsidP="00B616C9">
            <w:pPr>
              <w:rPr>
                <w:b/>
                <w:szCs w:val="21"/>
              </w:rPr>
            </w:pPr>
            <w:r w:rsidRPr="00B37DD0">
              <w:rPr>
                <w:rFonts w:hint="eastAsia"/>
                <w:szCs w:val="21"/>
              </w:rPr>
              <w:t>★</w:t>
            </w:r>
            <w:r w:rsidR="00EA2F45">
              <w:rPr>
                <w:szCs w:val="21"/>
              </w:rPr>
              <w:t>1.3</w:t>
            </w:r>
            <w:r w:rsidRPr="00B37DD0">
              <w:rPr>
                <w:rFonts w:hint="eastAsia"/>
                <w:szCs w:val="21"/>
              </w:rPr>
              <w:t>支持双路输出</w:t>
            </w:r>
            <w:r>
              <w:rPr>
                <w:rFonts w:hint="eastAsia"/>
                <w:szCs w:val="21"/>
              </w:rPr>
              <w:t>。</w:t>
            </w:r>
          </w:p>
        </w:tc>
      </w:tr>
      <w:tr w:rsidR="00EA2F45" w:rsidRPr="00EA2F45" w14:paraId="68C89398" w14:textId="77777777" w:rsidTr="00EA2F45">
        <w:trPr>
          <w:trHeight w:val="510"/>
        </w:trPr>
        <w:tc>
          <w:tcPr>
            <w:tcW w:w="900" w:type="dxa"/>
            <w:vMerge/>
            <w:vAlign w:val="center"/>
          </w:tcPr>
          <w:p w14:paraId="105FDE84" w14:textId="77777777" w:rsidR="00EA2F45" w:rsidRPr="00EA2F45" w:rsidRDefault="00EA2F45" w:rsidP="00EA2F45">
            <w:pPr>
              <w:jc w:val="center"/>
              <w:rPr>
                <w:b/>
                <w:szCs w:val="21"/>
              </w:rPr>
            </w:pPr>
          </w:p>
        </w:tc>
        <w:tc>
          <w:tcPr>
            <w:tcW w:w="1980" w:type="dxa"/>
            <w:vMerge/>
            <w:vAlign w:val="center"/>
          </w:tcPr>
          <w:p w14:paraId="48E82D91" w14:textId="77777777" w:rsidR="00EA2F45" w:rsidRPr="00EA2F45" w:rsidRDefault="00EA2F45" w:rsidP="00EA2F45">
            <w:pPr>
              <w:jc w:val="center"/>
              <w:rPr>
                <w:b/>
                <w:szCs w:val="21"/>
              </w:rPr>
            </w:pPr>
          </w:p>
        </w:tc>
        <w:tc>
          <w:tcPr>
            <w:tcW w:w="5580" w:type="dxa"/>
            <w:vAlign w:val="center"/>
          </w:tcPr>
          <w:p w14:paraId="01093342" w14:textId="77777777" w:rsidR="009022BA" w:rsidRPr="004E161F" w:rsidRDefault="00EA2F45" w:rsidP="009022BA">
            <w:pPr>
              <w:adjustRightInd w:val="0"/>
              <w:snapToGrid w:val="0"/>
              <w:spacing w:line="360" w:lineRule="auto"/>
              <w:jc w:val="left"/>
              <w:rPr>
                <w:szCs w:val="21"/>
              </w:rPr>
            </w:pPr>
            <w:r w:rsidRPr="00EA2F45">
              <w:rPr>
                <w:kern w:val="0"/>
                <w:szCs w:val="21"/>
              </w:rPr>
              <w:t>1.</w:t>
            </w:r>
            <w:r>
              <w:rPr>
                <w:kern w:val="0"/>
                <w:szCs w:val="21"/>
              </w:rPr>
              <w:t>4</w:t>
            </w:r>
            <w:r w:rsidR="00B37DD0" w:rsidRPr="00B37DD0">
              <w:rPr>
                <w:rFonts w:hint="eastAsia"/>
                <w:kern w:val="0"/>
                <w:szCs w:val="21"/>
              </w:rPr>
              <w:t>每路输出功率≥</w:t>
            </w:r>
            <w:r w:rsidR="00B37DD0" w:rsidRPr="00B37DD0">
              <w:rPr>
                <w:rFonts w:hint="eastAsia"/>
                <w:kern w:val="0"/>
                <w:szCs w:val="21"/>
              </w:rPr>
              <w:t>11W</w:t>
            </w:r>
            <w:r w:rsidR="00B37DD0">
              <w:rPr>
                <w:rFonts w:hint="eastAsia"/>
                <w:kern w:val="0"/>
                <w:szCs w:val="21"/>
              </w:rPr>
              <w:t>。</w:t>
            </w:r>
            <w:r w:rsidR="009022BA" w:rsidRPr="004E161F">
              <w:rPr>
                <w:rFonts w:hint="eastAsia"/>
                <w:szCs w:val="21"/>
              </w:rPr>
              <w:t>（需在投标时提供如下至少一项证明材料扫描件，证明</w:t>
            </w:r>
            <w:r w:rsidR="009022BA" w:rsidRPr="004E161F">
              <w:rPr>
                <w:szCs w:val="21"/>
              </w:rPr>
              <w:t>材料中</w:t>
            </w:r>
            <w:r w:rsidR="009022BA" w:rsidRPr="004E161F">
              <w:rPr>
                <w:rFonts w:hint="eastAsia"/>
                <w:szCs w:val="21"/>
              </w:rPr>
              <w:t>须包含本项参数的全部内容，原件备查。</w:t>
            </w:r>
          </w:p>
          <w:p w14:paraId="59000E31" w14:textId="77777777" w:rsidR="009022BA" w:rsidRPr="004E161F" w:rsidRDefault="009022BA" w:rsidP="009022BA">
            <w:pPr>
              <w:adjustRightInd w:val="0"/>
              <w:snapToGrid w:val="0"/>
              <w:spacing w:line="360" w:lineRule="auto"/>
              <w:jc w:val="left"/>
              <w:rPr>
                <w:szCs w:val="21"/>
              </w:rPr>
            </w:pPr>
            <w:r w:rsidRPr="004E161F">
              <w:rPr>
                <w:rFonts w:hint="eastAsia"/>
                <w:szCs w:val="21"/>
              </w:rPr>
              <w:t>a.</w:t>
            </w:r>
            <w:r w:rsidRPr="004E161F">
              <w:rPr>
                <w:rFonts w:hint="eastAsia"/>
                <w:szCs w:val="21"/>
              </w:rPr>
              <w:t>制造商公布（出具）的产品说明书、产品彩页；</w:t>
            </w:r>
            <w:r w:rsidRPr="004E161F">
              <w:rPr>
                <w:rFonts w:hint="eastAsia"/>
                <w:szCs w:val="21"/>
              </w:rPr>
              <w:t xml:space="preserve"> </w:t>
            </w:r>
          </w:p>
          <w:p w14:paraId="722D55E0" w14:textId="77777777" w:rsidR="009022BA" w:rsidRPr="004E161F" w:rsidRDefault="009022BA" w:rsidP="009022BA">
            <w:pPr>
              <w:adjustRightInd w:val="0"/>
              <w:snapToGrid w:val="0"/>
              <w:spacing w:line="360" w:lineRule="auto"/>
              <w:jc w:val="left"/>
              <w:rPr>
                <w:szCs w:val="21"/>
              </w:rPr>
            </w:pPr>
            <w:r w:rsidRPr="004E161F">
              <w:rPr>
                <w:rFonts w:hint="eastAsia"/>
                <w:szCs w:val="21"/>
              </w:rPr>
              <w:t>b.</w:t>
            </w:r>
            <w:r w:rsidRPr="004E161F">
              <w:rPr>
                <w:rFonts w:hint="eastAsia"/>
                <w:szCs w:val="21"/>
              </w:rPr>
              <w:t>我国政府机构出具的产品检验和核准证件等；</w:t>
            </w:r>
          </w:p>
          <w:p w14:paraId="54660487" w14:textId="50446324" w:rsidR="00EA2F45" w:rsidRPr="00EA2F45" w:rsidRDefault="009022BA" w:rsidP="009022BA">
            <w:pPr>
              <w:spacing w:line="360" w:lineRule="auto"/>
              <w:jc w:val="left"/>
              <w:rPr>
                <w:szCs w:val="21"/>
              </w:rPr>
            </w:pPr>
            <w:r w:rsidRPr="004E161F">
              <w:rPr>
                <w:rFonts w:hint="eastAsia"/>
                <w:szCs w:val="21"/>
              </w:rPr>
              <w:t>c.</w:t>
            </w:r>
            <w:r w:rsidRPr="004E161F">
              <w:rPr>
                <w:rFonts w:hint="eastAsia"/>
                <w:szCs w:val="21"/>
              </w:rPr>
              <w:t>第三方机构出具的检测（检验、测试）报告、认证证书等。）</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491871AA" w:rsidR="00815986" w:rsidRPr="00B56B2E" w:rsidRDefault="00815986" w:rsidP="00AD4626">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AD4626">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w:t>
            </w:r>
            <w:r w:rsidRPr="00B56B2E">
              <w:rPr>
                <w:bCs/>
                <w:szCs w:val="21"/>
              </w:rPr>
              <w:lastRenderedPageBreak/>
              <w:t>产品予以维修或更换，全部服务费和更换产品或配件的费用由中标人承担，中标人如不能修理或不能调换，按产品原价赔偿处理。</w:t>
            </w:r>
          </w:p>
        </w:tc>
      </w:tr>
      <w:tr w:rsidR="00D1182C" w:rsidRPr="00B56B2E" w14:paraId="28786BD8" w14:textId="77777777" w:rsidTr="00343662">
        <w:trPr>
          <w:trHeight w:val="567"/>
        </w:trPr>
        <w:tc>
          <w:tcPr>
            <w:tcW w:w="1260" w:type="dxa"/>
            <w:vAlign w:val="center"/>
          </w:tcPr>
          <w:p w14:paraId="731FF14A" w14:textId="5E152E23" w:rsidR="00D1182C" w:rsidRPr="00B56B2E" w:rsidRDefault="00D1182C" w:rsidP="00D1182C">
            <w:pPr>
              <w:jc w:val="center"/>
              <w:rPr>
                <w:b/>
              </w:rPr>
            </w:pPr>
            <w:r>
              <w:rPr>
                <w:rFonts w:hint="eastAsia"/>
                <w:b/>
              </w:rPr>
              <w:lastRenderedPageBreak/>
              <w:t>4</w:t>
            </w:r>
          </w:p>
        </w:tc>
        <w:tc>
          <w:tcPr>
            <w:tcW w:w="1620" w:type="dxa"/>
            <w:vAlign w:val="center"/>
          </w:tcPr>
          <w:p w14:paraId="2B78927B" w14:textId="6D97EE19" w:rsidR="00D1182C" w:rsidRPr="00B56B2E" w:rsidRDefault="00D1182C" w:rsidP="00D1182C">
            <w:pPr>
              <w:jc w:val="center"/>
            </w:pPr>
            <w:r w:rsidRPr="00592BAA">
              <w:rPr>
                <w:rFonts w:hint="eastAsia"/>
              </w:rPr>
              <w:t>技术支持服务</w:t>
            </w:r>
          </w:p>
        </w:tc>
        <w:tc>
          <w:tcPr>
            <w:tcW w:w="5940" w:type="dxa"/>
            <w:vAlign w:val="center"/>
          </w:tcPr>
          <w:p w14:paraId="4B98300E" w14:textId="789618CF" w:rsidR="00D1182C" w:rsidRPr="00B56B2E" w:rsidRDefault="00D1182C" w:rsidP="00D1182C">
            <w:pPr>
              <w:adjustRightInd w:val="0"/>
              <w:snapToGrid w:val="0"/>
              <w:spacing w:line="360" w:lineRule="auto"/>
              <w:jc w:val="left"/>
              <w:rPr>
                <w:bCs/>
                <w:szCs w:val="21"/>
              </w:rPr>
            </w:pPr>
            <w:r w:rsidRPr="006A7092">
              <w:rPr>
                <w:bCs/>
                <w:szCs w:val="21"/>
              </w:rPr>
              <w:t>在保修期内，供方将向需方提供优质的售后技术支持服务，开通热线电话等方式接受需方的电话技术咨询。</w:t>
            </w:r>
          </w:p>
        </w:tc>
      </w:tr>
      <w:tr w:rsidR="00D1182C" w:rsidRPr="00B56B2E" w14:paraId="3B4E8A19" w14:textId="77777777" w:rsidTr="00343662">
        <w:trPr>
          <w:trHeight w:val="567"/>
        </w:trPr>
        <w:tc>
          <w:tcPr>
            <w:tcW w:w="1260" w:type="dxa"/>
            <w:vAlign w:val="center"/>
          </w:tcPr>
          <w:p w14:paraId="2ECE0062" w14:textId="3142B469" w:rsidR="00D1182C" w:rsidRPr="00B56B2E" w:rsidRDefault="00D1182C" w:rsidP="00D1182C">
            <w:pPr>
              <w:jc w:val="center"/>
              <w:rPr>
                <w:b/>
              </w:rPr>
            </w:pPr>
            <w:r>
              <w:rPr>
                <w:rFonts w:hint="eastAsia"/>
                <w:b/>
              </w:rPr>
              <w:t>5</w:t>
            </w:r>
          </w:p>
        </w:tc>
        <w:tc>
          <w:tcPr>
            <w:tcW w:w="1620" w:type="dxa"/>
            <w:vAlign w:val="center"/>
          </w:tcPr>
          <w:p w14:paraId="2FF16AF2" w14:textId="670FF9AF" w:rsidR="00D1182C" w:rsidRPr="00B56B2E" w:rsidRDefault="00D1182C" w:rsidP="00D1182C">
            <w:pPr>
              <w:jc w:val="center"/>
            </w:pPr>
            <w:r w:rsidRPr="00592BAA">
              <w:rPr>
                <w:rFonts w:hint="eastAsia"/>
                <w:szCs w:val="21"/>
              </w:rPr>
              <w:t>技术培训服务</w:t>
            </w:r>
          </w:p>
        </w:tc>
        <w:tc>
          <w:tcPr>
            <w:tcW w:w="5940" w:type="dxa"/>
            <w:vAlign w:val="center"/>
          </w:tcPr>
          <w:p w14:paraId="5BA09A5B" w14:textId="6AEA8ABC" w:rsidR="00D1182C" w:rsidRPr="00B56B2E" w:rsidRDefault="00D1182C" w:rsidP="00D1182C">
            <w:pPr>
              <w:adjustRightInd w:val="0"/>
              <w:snapToGrid w:val="0"/>
              <w:spacing w:line="360" w:lineRule="auto"/>
              <w:jc w:val="left"/>
              <w:rPr>
                <w:bCs/>
                <w:szCs w:val="21"/>
              </w:rPr>
            </w:pPr>
            <w:r>
              <w:rPr>
                <w:rFonts w:hint="eastAsia"/>
                <w:bCs/>
                <w:szCs w:val="21"/>
              </w:rPr>
              <w:t>中标人</w:t>
            </w:r>
            <w:r w:rsidRPr="006A7092">
              <w:rPr>
                <w:bCs/>
                <w:szCs w:val="21"/>
              </w:rPr>
              <w:t>提供详细技术资料并免费按</w:t>
            </w:r>
            <w:r>
              <w:rPr>
                <w:rFonts w:hint="eastAsia"/>
                <w:bCs/>
                <w:szCs w:val="21"/>
              </w:rPr>
              <w:t>采购方</w:t>
            </w:r>
            <w:r w:rsidRPr="006A7092">
              <w:rPr>
                <w:bCs/>
                <w:szCs w:val="21"/>
              </w:rPr>
              <w:t>要求进行</w:t>
            </w:r>
            <w:r w:rsidRPr="006A7092">
              <w:rPr>
                <w:bCs/>
                <w:szCs w:val="21"/>
                <w:u w:val="single"/>
              </w:rPr>
              <w:t xml:space="preserve"> 1 </w:t>
            </w:r>
            <w:r w:rsidRPr="006A7092">
              <w:rPr>
                <w:bCs/>
                <w:szCs w:val="21"/>
              </w:rPr>
              <w:t>次技术培训。培训的内容及方案应由双方协商制定。</w:t>
            </w:r>
            <w:r>
              <w:rPr>
                <w:rFonts w:hint="eastAsia"/>
                <w:bCs/>
                <w:szCs w:val="21"/>
              </w:rPr>
              <w:t>中标人</w:t>
            </w:r>
            <w:r w:rsidRPr="006A7092">
              <w:rPr>
                <w:bCs/>
                <w:szCs w:val="21"/>
              </w:rPr>
              <w:t>前来进行技术培训人员的费用包括在合同总价中。</w:t>
            </w:r>
          </w:p>
        </w:tc>
      </w:tr>
      <w:tr w:rsidR="00D1182C" w:rsidRPr="00B56B2E" w14:paraId="6D815209" w14:textId="77777777" w:rsidTr="00343662">
        <w:trPr>
          <w:trHeight w:val="567"/>
        </w:trPr>
        <w:tc>
          <w:tcPr>
            <w:tcW w:w="1260" w:type="dxa"/>
            <w:vAlign w:val="center"/>
          </w:tcPr>
          <w:p w14:paraId="0AE3467D" w14:textId="74F34BD3" w:rsidR="00D1182C" w:rsidRPr="00B56B2E" w:rsidRDefault="00D1182C" w:rsidP="00D1182C">
            <w:pPr>
              <w:jc w:val="center"/>
              <w:rPr>
                <w:b/>
              </w:rPr>
            </w:pPr>
            <w:r>
              <w:rPr>
                <w:b/>
              </w:rPr>
              <w:t>6</w:t>
            </w:r>
          </w:p>
        </w:tc>
        <w:tc>
          <w:tcPr>
            <w:tcW w:w="1620" w:type="dxa"/>
            <w:vAlign w:val="center"/>
          </w:tcPr>
          <w:p w14:paraId="4C13F17E" w14:textId="77777777" w:rsidR="00D1182C" w:rsidRPr="00B56B2E" w:rsidRDefault="00D1182C" w:rsidP="00D1182C">
            <w:pPr>
              <w:jc w:val="center"/>
              <w:rPr>
                <w:b/>
              </w:rPr>
            </w:pPr>
            <w:r w:rsidRPr="00B56B2E">
              <w:t>其他</w:t>
            </w:r>
          </w:p>
        </w:tc>
        <w:tc>
          <w:tcPr>
            <w:tcW w:w="5940" w:type="dxa"/>
            <w:vAlign w:val="center"/>
          </w:tcPr>
          <w:p w14:paraId="34243E93" w14:textId="77777777" w:rsidR="00D1182C" w:rsidRPr="00B56B2E" w:rsidRDefault="00D1182C" w:rsidP="00D1182C">
            <w:pPr>
              <w:rPr>
                <w:b/>
              </w:rPr>
            </w:pPr>
            <w:r w:rsidRPr="00B56B2E">
              <w:rPr>
                <w:bCs/>
                <w:szCs w:val="21"/>
              </w:rPr>
              <w:t>投标人应按其投标文件中的承诺，进行其他售后服务工作。</w:t>
            </w:r>
          </w:p>
        </w:tc>
      </w:tr>
      <w:tr w:rsidR="00D1182C" w:rsidRPr="00B56B2E" w14:paraId="2F125392" w14:textId="77777777" w:rsidTr="00343662">
        <w:trPr>
          <w:trHeight w:val="567"/>
        </w:trPr>
        <w:tc>
          <w:tcPr>
            <w:tcW w:w="8820" w:type="dxa"/>
            <w:gridSpan w:val="3"/>
            <w:vAlign w:val="center"/>
          </w:tcPr>
          <w:p w14:paraId="15350BCC" w14:textId="035706DA" w:rsidR="00D1182C" w:rsidRPr="00D1182C" w:rsidRDefault="00D1182C" w:rsidP="004B5697">
            <w:pPr>
              <w:rPr>
                <w:b/>
              </w:rPr>
            </w:pPr>
            <w:r w:rsidRPr="00B56B2E">
              <w:rPr>
                <w:b/>
              </w:rPr>
              <w:t>（二）免费保修期外售后服务要求</w:t>
            </w:r>
          </w:p>
        </w:tc>
      </w:tr>
      <w:tr w:rsidR="00D1182C" w:rsidRPr="00B56B2E" w14:paraId="0341C8D5" w14:textId="77777777" w:rsidTr="00D1182C">
        <w:trPr>
          <w:trHeight w:val="567"/>
        </w:trPr>
        <w:tc>
          <w:tcPr>
            <w:tcW w:w="1260" w:type="dxa"/>
            <w:vAlign w:val="center"/>
          </w:tcPr>
          <w:p w14:paraId="6D1CE64C" w14:textId="0EF0AC2F" w:rsidR="00D1182C" w:rsidRPr="00B56B2E" w:rsidRDefault="00D1182C" w:rsidP="00D1182C">
            <w:pPr>
              <w:jc w:val="center"/>
              <w:rPr>
                <w:b/>
              </w:rPr>
            </w:pPr>
            <w:r w:rsidRPr="00B56B2E">
              <w:rPr>
                <w:b/>
              </w:rPr>
              <w:t>1</w:t>
            </w:r>
          </w:p>
        </w:tc>
        <w:tc>
          <w:tcPr>
            <w:tcW w:w="1620" w:type="dxa"/>
            <w:vAlign w:val="center"/>
          </w:tcPr>
          <w:p w14:paraId="08BBDEC9" w14:textId="420A2E0A" w:rsidR="00D1182C" w:rsidRPr="00B56B2E" w:rsidRDefault="00D1182C" w:rsidP="00D1182C">
            <w:pPr>
              <w:rPr>
                <w:b/>
              </w:rPr>
            </w:pPr>
            <w:r w:rsidRPr="00592BAA">
              <w:rPr>
                <w:rFonts w:hint="eastAsia"/>
              </w:rPr>
              <w:t>维修响应及故障解决时间</w:t>
            </w:r>
          </w:p>
        </w:tc>
        <w:tc>
          <w:tcPr>
            <w:tcW w:w="5940" w:type="dxa"/>
            <w:vAlign w:val="center"/>
          </w:tcPr>
          <w:p w14:paraId="2A5E6B29" w14:textId="558D367E" w:rsidR="00D1182C" w:rsidRPr="00B56B2E" w:rsidRDefault="00D1182C" w:rsidP="00D1182C">
            <w:pPr>
              <w:adjustRightInd w:val="0"/>
              <w:snapToGrid w:val="0"/>
              <w:spacing w:line="360" w:lineRule="auto"/>
              <w:jc w:val="left"/>
            </w:pPr>
            <w:r w:rsidRPr="00B56B2E">
              <w:t>免费保修期后继续支持维修，并按成本价标准收取维修及零件费用</w:t>
            </w:r>
            <w:r w:rsidRPr="00592BAA">
              <w:rPr>
                <w:rFonts w:hint="eastAsia"/>
              </w:rPr>
              <w:t>，</w:t>
            </w:r>
            <w:r>
              <w:rPr>
                <w:rFonts w:hint="eastAsia"/>
                <w:bCs/>
                <w:szCs w:val="21"/>
              </w:rPr>
              <w:t>中</w:t>
            </w:r>
            <w:r w:rsidRPr="00592BAA">
              <w:rPr>
                <w:rFonts w:hint="eastAsia"/>
                <w:bCs/>
                <w:szCs w:val="21"/>
              </w:rPr>
              <w:t>标人保证在接到通知</w:t>
            </w:r>
            <w:r w:rsidRPr="00592BAA">
              <w:rPr>
                <w:bCs/>
                <w:szCs w:val="21"/>
              </w:rPr>
              <w:t>5</w:t>
            </w:r>
            <w:r w:rsidRPr="00592BAA">
              <w:rPr>
                <w:rFonts w:hint="eastAsia"/>
                <w:bCs/>
                <w:szCs w:val="21"/>
              </w:rPr>
              <w:t>日内赶到现场进行修理或更换</w:t>
            </w:r>
            <w:r w:rsidRPr="00592BAA">
              <w:rPr>
                <w:rFonts w:hint="eastAsia"/>
              </w:rPr>
              <w:t>。</w:t>
            </w:r>
          </w:p>
        </w:tc>
      </w:tr>
      <w:tr w:rsidR="00D1182C" w:rsidRPr="00B56B2E" w14:paraId="301EB660" w14:textId="77777777" w:rsidTr="00D1182C">
        <w:trPr>
          <w:trHeight w:val="567"/>
        </w:trPr>
        <w:tc>
          <w:tcPr>
            <w:tcW w:w="1260" w:type="dxa"/>
            <w:vAlign w:val="center"/>
          </w:tcPr>
          <w:p w14:paraId="7BD8B1A9" w14:textId="61F4102A" w:rsidR="00D1182C" w:rsidRPr="00B56B2E" w:rsidRDefault="00D1182C" w:rsidP="00D1182C">
            <w:pPr>
              <w:jc w:val="center"/>
              <w:rPr>
                <w:b/>
              </w:rPr>
            </w:pPr>
            <w:r w:rsidRPr="00592BAA">
              <w:rPr>
                <w:rFonts w:hint="eastAsia"/>
                <w:b/>
              </w:rPr>
              <w:t>2</w:t>
            </w:r>
          </w:p>
        </w:tc>
        <w:tc>
          <w:tcPr>
            <w:tcW w:w="1620" w:type="dxa"/>
            <w:vAlign w:val="center"/>
          </w:tcPr>
          <w:p w14:paraId="4324A2FF" w14:textId="6B1CF638" w:rsidR="00D1182C" w:rsidRPr="00B56B2E" w:rsidRDefault="00D1182C" w:rsidP="00D1182C">
            <w:pPr>
              <w:rPr>
                <w:b/>
              </w:rPr>
            </w:pPr>
            <w:r w:rsidRPr="00592BAA">
              <w:rPr>
                <w:rFonts w:hint="eastAsia"/>
              </w:rPr>
              <w:t>技术支持服务</w:t>
            </w:r>
          </w:p>
        </w:tc>
        <w:tc>
          <w:tcPr>
            <w:tcW w:w="5940" w:type="dxa"/>
            <w:vAlign w:val="center"/>
          </w:tcPr>
          <w:p w14:paraId="6F8DDB30" w14:textId="511EAFD0" w:rsidR="00D1182C" w:rsidRPr="00B56B2E" w:rsidRDefault="00D1182C" w:rsidP="00D1182C">
            <w:pPr>
              <w:adjustRightInd w:val="0"/>
              <w:snapToGrid w:val="0"/>
              <w:spacing w:line="360" w:lineRule="auto"/>
              <w:jc w:val="left"/>
            </w:pPr>
            <w:r w:rsidRPr="00592BAA">
              <w:rPr>
                <w:rFonts w:hint="eastAsia"/>
              </w:rPr>
              <w:t>免费保修期后</w:t>
            </w:r>
            <w:r w:rsidRPr="00592BAA">
              <w:rPr>
                <w:rFonts w:hint="eastAsia"/>
                <w:bCs/>
                <w:szCs w:val="21"/>
              </w:rPr>
              <w:t>，供方将向需方继续提供优质的售后技术支持服务，开通热线电话等方式接受需方的电话技术咨询。</w:t>
            </w:r>
          </w:p>
        </w:tc>
      </w:tr>
      <w:tr w:rsidR="00D1182C" w:rsidRPr="00B56B2E" w14:paraId="71C609FD" w14:textId="77777777" w:rsidTr="00343662">
        <w:trPr>
          <w:trHeight w:val="567"/>
        </w:trPr>
        <w:tc>
          <w:tcPr>
            <w:tcW w:w="8820" w:type="dxa"/>
            <w:gridSpan w:val="3"/>
            <w:vAlign w:val="center"/>
          </w:tcPr>
          <w:p w14:paraId="0DC24B0E" w14:textId="77777777" w:rsidR="00D1182C" w:rsidRPr="00B56B2E" w:rsidRDefault="00D1182C" w:rsidP="00D1182C">
            <w:pPr>
              <w:rPr>
                <w:b/>
              </w:rPr>
            </w:pPr>
            <w:r w:rsidRPr="00B56B2E">
              <w:rPr>
                <w:b/>
              </w:rPr>
              <w:t>（三）其他商务要求</w:t>
            </w:r>
          </w:p>
        </w:tc>
      </w:tr>
      <w:tr w:rsidR="00D1182C" w:rsidRPr="00B56B2E" w14:paraId="10913291" w14:textId="77777777" w:rsidTr="00343662">
        <w:trPr>
          <w:trHeight w:val="567"/>
        </w:trPr>
        <w:tc>
          <w:tcPr>
            <w:tcW w:w="1260" w:type="dxa"/>
            <w:vMerge w:val="restart"/>
            <w:vAlign w:val="center"/>
          </w:tcPr>
          <w:p w14:paraId="557A1EB4" w14:textId="77777777" w:rsidR="00D1182C" w:rsidRPr="00B56B2E" w:rsidRDefault="00D1182C" w:rsidP="00D1182C">
            <w:pPr>
              <w:jc w:val="center"/>
              <w:rPr>
                <w:b/>
              </w:rPr>
            </w:pPr>
            <w:r w:rsidRPr="00B56B2E">
              <w:rPr>
                <w:b/>
              </w:rPr>
              <w:t>1</w:t>
            </w:r>
          </w:p>
        </w:tc>
        <w:tc>
          <w:tcPr>
            <w:tcW w:w="1620" w:type="dxa"/>
            <w:vMerge w:val="restart"/>
            <w:vAlign w:val="center"/>
          </w:tcPr>
          <w:p w14:paraId="48F8B987" w14:textId="77777777" w:rsidR="00D1182C" w:rsidRPr="00B56B2E" w:rsidRDefault="00D1182C" w:rsidP="00D1182C">
            <w:pPr>
              <w:jc w:val="center"/>
            </w:pPr>
            <w:r w:rsidRPr="00B56B2E">
              <w:t>关于交货</w:t>
            </w:r>
          </w:p>
        </w:tc>
        <w:tc>
          <w:tcPr>
            <w:tcW w:w="5940" w:type="dxa"/>
            <w:vAlign w:val="center"/>
          </w:tcPr>
          <w:p w14:paraId="426992B2" w14:textId="223D94E5" w:rsidR="00D1182C" w:rsidRPr="00B56B2E" w:rsidRDefault="00D1182C" w:rsidP="00D1182C">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3</w:t>
            </w:r>
            <w:r w:rsidRPr="00B56B2E">
              <w:rPr>
                <w:bCs/>
                <w:szCs w:val="21"/>
                <w:u w:val="single"/>
              </w:rPr>
              <w:t xml:space="preserve">0 </w:t>
            </w:r>
            <w:r w:rsidRPr="00B56B2E">
              <w:rPr>
                <w:bCs/>
                <w:szCs w:val="21"/>
              </w:rPr>
              <w:t>天（日历日）内。</w:t>
            </w:r>
          </w:p>
          <w:p w14:paraId="54FD32C2" w14:textId="7A916B92" w:rsidR="00D1182C" w:rsidRPr="00B56B2E" w:rsidRDefault="00D1182C" w:rsidP="00D1182C">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90 </w:t>
            </w:r>
            <w:r w:rsidRPr="00B56B2E">
              <w:rPr>
                <w:bCs/>
                <w:szCs w:val="21"/>
              </w:rPr>
              <w:t>天（日历日）内。</w:t>
            </w:r>
          </w:p>
        </w:tc>
      </w:tr>
      <w:tr w:rsidR="00D1182C" w:rsidRPr="00B56B2E" w14:paraId="543F47F0" w14:textId="77777777" w:rsidTr="00343662">
        <w:trPr>
          <w:trHeight w:val="567"/>
        </w:trPr>
        <w:tc>
          <w:tcPr>
            <w:tcW w:w="1260" w:type="dxa"/>
            <w:vMerge/>
            <w:vAlign w:val="center"/>
          </w:tcPr>
          <w:p w14:paraId="2D4DA258" w14:textId="77777777" w:rsidR="00D1182C" w:rsidRPr="00B56B2E" w:rsidRDefault="00D1182C" w:rsidP="00D1182C">
            <w:pPr>
              <w:jc w:val="center"/>
              <w:rPr>
                <w:b/>
              </w:rPr>
            </w:pPr>
          </w:p>
        </w:tc>
        <w:tc>
          <w:tcPr>
            <w:tcW w:w="1620" w:type="dxa"/>
            <w:vMerge/>
            <w:vAlign w:val="center"/>
          </w:tcPr>
          <w:p w14:paraId="1659D041" w14:textId="77777777" w:rsidR="00D1182C" w:rsidRPr="00B56B2E" w:rsidRDefault="00D1182C" w:rsidP="00D1182C">
            <w:pPr>
              <w:jc w:val="center"/>
            </w:pPr>
          </w:p>
        </w:tc>
        <w:tc>
          <w:tcPr>
            <w:tcW w:w="5940" w:type="dxa"/>
            <w:vAlign w:val="center"/>
          </w:tcPr>
          <w:p w14:paraId="0E970FA1" w14:textId="77777777" w:rsidR="00D1182C" w:rsidRPr="00B56B2E" w:rsidRDefault="00D1182C" w:rsidP="00D1182C">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D1182C" w:rsidRPr="00B56B2E" w14:paraId="36158F26" w14:textId="77777777" w:rsidTr="00343662">
        <w:trPr>
          <w:trHeight w:val="567"/>
        </w:trPr>
        <w:tc>
          <w:tcPr>
            <w:tcW w:w="1260" w:type="dxa"/>
            <w:vMerge/>
            <w:vAlign w:val="center"/>
          </w:tcPr>
          <w:p w14:paraId="1AB7A1B9" w14:textId="77777777" w:rsidR="00D1182C" w:rsidRPr="00B56B2E" w:rsidRDefault="00D1182C" w:rsidP="00D1182C">
            <w:pPr>
              <w:jc w:val="center"/>
              <w:rPr>
                <w:b/>
              </w:rPr>
            </w:pPr>
          </w:p>
        </w:tc>
        <w:tc>
          <w:tcPr>
            <w:tcW w:w="1620" w:type="dxa"/>
            <w:vMerge/>
            <w:vAlign w:val="center"/>
          </w:tcPr>
          <w:p w14:paraId="11C40064" w14:textId="77777777" w:rsidR="00D1182C" w:rsidRPr="00B56B2E" w:rsidRDefault="00D1182C" w:rsidP="00D1182C">
            <w:pPr>
              <w:jc w:val="center"/>
            </w:pPr>
          </w:p>
        </w:tc>
        <w:tc>
          <w:tcPr>
            <w:tcW w:w="5940" w:type="dxa"/>
            <w:vAlign w:val="center"/>
          </w:tcPr>
          <w:p w14:paraId="274FA910" w14:textId="19371382" w:rsidR="00D1182C" w:rsidRPr="00B56B2E" w:rsidRDefault="00D1182C" w:rsidP="00D1182C">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w:t>
            </w:r>
            <w:r w:rsidRPr="00AD4626">
              <w:rPr>
                <w:rFonts w:hint="eastAsia"/>
                <w:bCs/>
                <w:szCs w:val="21"/>
              </w:rPr>
              <w:t>南海大道</w:t>
            </w:r>
            <w:r w:rsidRPr="00AD4626">
              <w:rPr>
                <w:rFonts w:hint="eastAsia"/>
                <w:bCs/>
                <w:szCs w:val="21"/>
              </w:rPr>
              <w:t>3688</w:t>
            </w:r>
            <w:r w:rsidRPr="00AD4626">
              <w:rPr>
                <w:rFonts w:hint="eastAsia"/>
                <w:bCs/>
                <w:szCs w:val="21"/>
              </w:rPr>
              <w:t>号深圳大学沧海校区致信楼</w:t>
            </w:r>
            <w:r w:rsidRPr="00AD4626">
              <w:rPr>
                <w:rFonts w:hint="eastAsia"/>
                <w:bCs/>
                <w:szCs w:val="21"/>
              </w:rPr>
              <w:t>N308</w:t>
            </w:r>
            <w:r w:rsidRPr="00AD4626">
              <w:rPr>
                <w:rFonts w:hint="eastAsia"/>
                <w:bCs/>
                <w:szCs w:val="21"/>
              </w:rPr>
              <w:t>实验室</w:t>
            </w:r>
            <w:r w:rsidRPr="00B56B2E">
              <w:rPr>
                <w:bCs/>
                <w:szCs w:val="21"/>
              </w:rPr>
              <w:t>。</w:t>
            </w:r>
          </w:p>
        </w:tc>
      </w:tr>
      <w:tr w:rsidR="00D1182C" w:rsidRPr="00B56B2E" w14:paraId="0E8B73F6" w14:textId="77777777" w:rsidTr="00343662">
        <w:trPr>
          <w:trHeight w:val="567"/>
        </w:trPr>
        <w:tc>
          <w:tcPr>
            <w:tcW w:w="1260" w:type="dxa"/>
            <w:vMerge/>
            <w:vAlign w:val="center"/>
          </w:tcPr>
          <w:p w14:paraId="74217174" w14:textId="77777777" w:rsidR="00D1182C" w:rsidRPr="00B56B2E" w:rsidRDefault="00D1182C" w:rsidP="00D1182C">
            <w:pPr>
              <w:jc w:val="center"/>
              <w:rPr>
                <w:b/>
              </w:rPr>
            </w:pPr>
          </w:p>
        </w:tc>
        <w:tc>
          <w:tcPr>
            <w:tcW w:w="1620" w:type="dxa"/>
            <w:vMerge/>
            <w:vAlign w:val="center"/>
          </w:tcPr>
          <w:p w14:paraId="420A6860" w14:textId="77777777" w:rsidR="00D1182C" w:rsidRPr="00B56B2E" w:rsidRDefault="00D1182C" w:rsidP="00D1182C">
            <w:pPr>
              <w:jc w:val="center"/>
            </w:pPr>
          </w:p>
        </w:tc>
        <w:tc>
          <w:tcPr>
            <w:tcW w:w="5940" w:type="dxa"/>
            <w:vAlign w:val="center"/>
          </w:tcPr>
          <w:p w14:paraId="245300D2" w14:textId="77777777" w:rsidR="00D1182C" w:rsidRPr="00B56B2E" w:rsidRDefault="00D1182C" w:rsidP="00D1182C">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D1182C" w:rsidRPr="00B56B2E" w:rsidRDefault="00D1182C" w:rsidP="00D1182C">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D1182C" w:rsidRPr="00B56B2E" w:rsidRDefault="00D1182C" w:rsidP="00D1182C">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D1182C" w:rsidRPr="00B56B2E" w:rsidRDefault="00D1182C" w:rsidP="00D1182C">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D1182C" w:rsidRPr="00B56B2E" w:rsidRDefault="00D1182C" w:rsidP="00D1182C">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D1182C" w:rsidRPr="00B56B2E" w:rsidRDefault="00D1182C" w:rsidP="00D1182C">
            <w:pPr>
              <w:adjustRightInd w:val="0"/>
              <w:snapToGrid w:val="0"/>
              <w:spacing w:line="360" w:lineRule="auto"/>
              <w:jc w:val="left"/>
              <w:rPr>
                <w:bCs/>
                <w:szCs w:val="21"/>
              </w:rPr>
            </w:pPr>
            <w:r w:rsidRPr="00B56B2E">
              <w:rPr>
                <w:bCs/>
                <w:szCs w:val="21"/>
              </w:rPr>
              <w:lastRenderedPageBreak/>
              <w:t>（</w:t>
            </w:r>
            <w:r w:rsidRPr="00B56B2E">
              <w:rPr>
                <w:bCs/>
                <w:szCs w:val="21"/>
              </w:rPr>
              <w:t>5</w:t>
            </w:r>
            <w:r w:rsidRPr="00B56B2E">
              <w:rPr>
                <w:bCs/>
                <w:szCs w:val="21"/>
              </w:rPr>
              <w:t>）产品保修证明；</w:t>
            </w:r>
          </w:p>
          <w:p w14:paraId="729F263B" w14:textId="77777777" w:rsidR="00D1182C" w:rsidRPr="00B56B2E" w:rsidRDefault="00D1182C" w:rsidP="00D1182C">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D1182C" w:rsidRPr="00B56B2E" w:rsidRDefault="00D1182C" w:rsidP="00D1182C">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D1182C" w:rsidRPr="00B56B2E" w:rsidRDefault="00D1182C" w:rsidP="00D1182C">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D1182C" w:rsidRPr="00B56B2E" w:rsidRDefault="00D1182C" w:rsidP="00D1182C">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D1182C" w:rsidRPr="00B56B2E" w:rsidRDefault="00D1182C" w:rsidP="00D1182C">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D1182C" w:rsidRPr="00B56B2E" w:rsidRDefault="00D1182C" w:rsidP="00D1182C">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D1182C" w:rsidRPr="00B56B2E" w:rsidRDefault="00D1182C" w:rsidP="00D1182C">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D1182C" w:rsidRPr="00B56B2E" w:rsidRDefault="00D1182C" w:rsidP="00D1182C">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D1182C" w:rsidRPr="00B56B2E" w:rsidRDefault="00D1182C" w:rsidP="00D1182C">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D1182C" w:rsidRPr="00B56B2E" w:rsidRDefault="00D1182C" w:rsidP="00D1182C">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D1182C" w:rsidRPr="00B56B2E" w:rsidRDefault="00D1182C" w:rsidP="00D1182C">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D1182C" w:rsidRPr="00B56B2E" w:rsidRDefault="00D1182C" w:rsidP="00D1182C">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D1182C" w:rsidRPr="00B56B2E" w:rsidRDefault="00D1182C" w:rsidP="00D1182C">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D1182C" w:rsidRPr="00B56B2E" w14:paraId="7C4CC309" w14:textId="77777777" w:rsidTr="00343662">
        <w:trPr>
          <w:trHeight w:val="567"/>
        </w:trPr>
        <w:tc>
          <w:tcPr>
            <w:tcW w:w="1260" w:type="dxa"/>
            <w:vMerge w:val="restart"/>
            <w:vAlign w:val="center"/>
          </w:tcPr>
          <w:p w14:paraId="16EC5DD7" w14:textId="77777777" w:rsidR="00D1182C" w:rsidRPr="00B56B2E" w:rsidRDefault="00D1182C" w:rsidP="00D1182C">
            <w:pPr>
              <w:jc w:val="center"/>
              <w:rPr>
                <w:b/>
              </w:rPr>
            </w:pPr>
            <w:r w:rsidRPr="00B56B2E">
              <w:rPr>
                <w:b/>
              </w:rPr>
              <w:lastRenderedPageBreak/>
              <w:t>2</w:t>
            </w:r>
          </w:p>
        </w:tc>
        <w:tc>
          <w:tcPr>
            <w:tcW w:w="1620" w:type="dxa"/>
            <w:vMerge w:val="restart"/>
            <w:vAlign w:val="center"/>
          </w:tcPr>
          <w:p w14:paraId="04D8C0CC" w14:textId="77777777" w:rsidR="00D1182C" w:rsidRPr="00B56B2E" w:rsidRDefault="00D1182C" w:rsidP="00D1182C">
            <w:pPr>
              <w:jc w:val="center"/>
            </w:pPr>
            <w:r w:rsidRPr="00B56B2E">
              <w:t>关于验收</w:t>
            </w:r>
          </w:p>
        </w:tc>
        <w:tc>
          <w:tcPr>
            <w:tcW w:w="5940" w:type="dxa"/>
            <w:vAlign w:val="center"/>
          </w:tcPr>
          <w:p w14:paraId="0A6914B9" w14:textId="77777777" w:rsidR="00D1182C" w:rsidRPr="00B56B2E" w:rsidRDefault="00D1182C" w:rsidP="00D1182C">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D1182C" w:rsidRPr="00B56B2E" w14:paraId="33A76DD4" w14:textId="77777777" w:rsidTr="00343662">
        <w:trPr>
          <w:trHeight w:val="567"/>
        </w:trPr>
        <w:tc>
          <w:tcPr>
            <w:tcW w:w="1260" w:type="dxa"/>
            <w:vMerge/>
            <w:vAlign w:val="center"/>
          </w:tcPr>
          <w:p w14:paraId="27E33B90" w14:textId="77777777" w:rsidR="00D1182C" w:rsidRPr="00B56B2E" w:rsidRDefault="00D1182C" w:rsidP="00D1182C">
            <w:pPr>
              <w:jc w:val="center"/>
              <w:rPr>
                <w:b/>
              </w:rPr>
            </w:pPr>
          </w:p>
        </w:tc>
        <w:tc>
          <w:tcPr>
            <w:tcW w:w="1620" w:type="dxa"/>
            <w:vMerge/>
            <w:vAlign w:val="center"/>
          </w:tcPr>
          <w:p w14:paraId="5370D090" w14:textId="77777777" w:rsidR="00D1182C" w:rsidRPr="00B56B2E" w:rsidRDefault="00D1182C" w:rsidP="00D1182C">
            <w:pPr>
              <w:jc w:val="center"/>
              <w:rPr>
                <w:b/>
              </w:rPr>
            </w:pPr>
          </w:p>
        </w:tc>
        <w:tc>
          <w:tcPr>
            <w:tcW w:w="5940" w:type="dxa"/>
            <w:vAlign w:val="center"/>
          </w:tcPr>
          <w:p w14:paraId="29FE0891" w14:textId="77777777" w:rsidR="00D1182C" w:rsidRPr="00B56B2E" w:rsidRDefault="00D1182C" w:rsidP="00D1182C">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D1182C" w:rsidRPr="00B56B2E" w:rsidRDefault="00D1182C" w:rsidP="00D1182C">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D1182C" w:rsidRPr="00B56B2E" w:rsidRDefault="00D1182C" w:rsidP="00D1182C">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D1182C" w:rsidRPr="00B56B2E" w:rsidRDefault="00D1182C" w:rsidP="00D1182C">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D1182C" w:rsidRPr="00B56B2E" w14:paraId="10E9CCBB" w14:textId="77777777" w:rsidTr="00343662">
        <w:trPr>
          <w:trHeight w:val="567"/>
        </w:trPr>
        <w:tc>
          <w:tcPr>
            <w:tcW w:w="1260" w:type="dxa"/>
            <w:vAlign w:val="center"/>
          </w:tcPr>
          <w:p w14:paraId="392D371B" w14:textId="77777777" w:rsidR="00D1182C" w:rsidRPr="00B56B2E" w:rsidRDefault="00D1182C" w:rsidP="00D1182C">
            <w:pPr>
              <w:jc w:val="center"/>
              <w:rPr>
                <w:b/>
              </w:rPr>
            </w:pPr>
            <w:r w:rsidRPr="00B56B2E">
              <w:rPr>
                <w:b/>
              </w:rPr>
              <w:t>3</w:t>
            </w:r>
          </w:p>
        </w:tc>
        <w:tc>
          <w:tcPr>
            <w:tcW w:w="1620" w:type="dxa"/>
            <w:vAlign w:val="center"/>
          </w:tcPr>
          <w:p w14:paraId="16A7DF87" w14:textId="77777777" w:rsidR="00D1182C" w:rsidRPr="00B56B2E" w:rsidRDefault="00D1182C" w:rsidP="00D1182C">
            <w:pPr>
              <w:jc w:val="center"/>
            </w:pPr>
            <w:r w:rsidRPr="00B56B2E">
              <w:t>付款方式</w:t>
            </w:r>
          </w:p>
        </w:tc>
        <w:tc>
          <w:tcPr>
            <w:tcW w:w="5940" w:type="dxa"/>
            <w:vAlign w:val="center"/>
          </w:tcPr>
          <w:p w14:paraId="4921391D" w14:textId="77777777" w:rsidR="00D1182C" w:rsidRPr="00B56B2E" w:rsidRDefault="00D1182C" w:rsidP="00D1182C">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1A98FA42" w14:textId="77777777" w:rsidR="00D1182C" w:rsidRPr="00FA7506" w:rsidRDefault="00D1182C" w:rsidP="00D1182C">
            <w:pPr>
              <w:adjustRightInd w:val="0"/>
              <w:snapToGrid w:val="0"/>
              <w:spacing w:line="360" w:lineRule="auto"/>
              <w:ind w:firstLineChars="200" w:firstLine="420"/>
              <w:jc w:val="left"/>
              <w:rPr>
                <w:rFonts w:ascii="宋体" w:hAnsi="宋体"/>
                <w:color w:val="0000FF"/>
                <w:szCs w:val="21"/>
              </w:rPr>
            </w:pPr>
            <w:r w:rsidRPr="00FA7506">
              <w:rPr>
                <w:rFonts w:ascii="宋体" w:hAnsi="宋体"/>
                <w:bCs/>
                <w:szCs w:val="21"/>
              </w:rPr>
              <w:t>验收合格</w:t>
            </w:r>
            <w:r w:rsidRPr="00FA7506">
              <w:rPr>
                <w:rFonts w:ascii="宋体" w:hAnsi="宋体" w:hint="eastAsia"/>
                <w:bCs/>
                <w:szCs w:val="21"/>
              </w:rPr>
              <w:t>且设备无故障连续运行</w:t>
            </w:r>
            <w:r w:rsidRPr="00FA7506">
              <w:rPr>
                <w:rFonts w:ascii="宋体" w:hAnsi="宋体" w:hint="eastAsia"/>
                <w:bCs/>
                <w:szCs w:val="21"/>
                <w:u w:val="single"/>
              </w:rPr>
              <w:t xml:space="preserve">  </w:t>
            </w:r>
            <w:r w:rsidRPr="00FA7506">
              <w:rPr>
                <w:rFonts w:ascii="宋体" w:hAnsi="宋体"/>
                <w:bCs/>
                <w:szCs w:val="21"/>
                <w:u w:val="single"/>
              </w:rPr>
              <w:t>1</w:t>
            </w:r>
            <w:r w:rsidRPr="00FA7506">
              <w:rPr>
                <w:rFonts w:ascii="宋体" w:hAnsi="宋体" w:hint="eastAsia"/>
                <w:bCs/>
                <w:szCs w:val="21"/>
                <w:u w:val="single"/>
              </w:rPr>
              <w:t xml:space="preserve">  </w:t>
            </w:r>
            <w:r w:rsidRPr="00FA7506">
              <w:rPr>
                <w:rFonts w:ascii="宋体" w:hAnsi="宋体" w:hint="eastAsia"/>
                <w:bCs/>
                <w:szCs w:val="21"/>
              </w:rPr>
              <w:t>个月后</w:t>
            </w:r>
            <w:r w:rsidRPr="00FA7506">
              <w:rPr>
                <w:rFonts w:ascii="宋体" w:hAnsi="宋体"/>
                <w:bCs/>
                <w:szCs w:val="21"/>
              </w:rPr>
              <w:t>，</w:t>
            </w:r>
            <w:r w:rsidRPr="00FA7506">
              <w:rPr>
                <w:rFonts w:ascii="宋体" w:hAnsi="宋体" w:hint="eastAsia"/>
                <w:szCs w:val="21"/>
              </w:rPr>
              <w:t>需方整理相关付款资料，经付款审批流程后支付货款</w:t>
            </w:r>
            <w:r w:rsidRPr="00FA7506">
              <w:rPr>
                <w:rFonts w:ascii="宋体" w:hAnsi="宋体"/>
                <w:color w:val="000000"/>
                <w:szCs w:val="21"/>
              </w:rPr>
              <w:t>。</w:t>
            </w:r>
          </w:p>
          <w:p w14:paraId="79C57EF4" w14:textId="77777777" w:rsidR="00D1182C" w:rsidRPr="00B56B2E" w:rsidRDefault="00D1182C" w:rsidP="00D1182C">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28A453B3" w14:textId="77777777" w:rsidR="00D1182C" w:rsidRPr="00B56B2E" w:rsidRDefault="00D1182C" w:rsidP="00D1182C">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432BB3A6" w14:textId="77777777" w:rsidR="00D1182C" w:rsidRPr="00B56B2E" w:rsidRDefault="00D1182C" w:rsidP="00D1182C">
            <w:pPr>
              <w:adjustRightInd w:val="0"/>
              <w:snapToGrid w:val="0"/>
              <w:spacing w:line="360" w:lineRule="auto"/>
              <w:ind w:firstLineChars="200" w:firstLine="420"/>
              <w:jc w:val="left"/>
              <w:rPr>
                <w:color w:val="FF0000"/>
                <w:szCs w:val="21"/>
              </w:rPr>
            </w:pPr>
            <w:r w:rsidRPr="00B56B2E">
              <w:rPr>
                <w:color w:val="FF0000"/>
                <w:szCs w:val="21"/>
              </w:rPr>
              <w:t>TT</w:t>
            </w:r>
            <w:r w:rsidRPr="00B56B2E">
              <w:rPr>
                <w:color w:val="FF0000"/>
                <w:szCs w:val="21"/>
              </w:rPr>
              <w:t>付款</w:t>
            </w:r>
          </w:p>
          <w:p w14:paraId="7E97B4ED" w14:textId="77777777" w:rsidR="00D1182C" w:rsidRPr="00B56B2E" w:rsidRDefault="00D1182C" w:rsidP="00D1182C">
            <w:pPr>
              <w:adjustRightInd w:val="0"/>
              <w:snapToGrid w:val="0"/>
              <w:spacing w:line="360" w:lineRule="auto"/>
              <w:ind w:firstLineChars="200" w:firstLine="420"/>
              <w:jc w:val="left"/>
              <w:rPr>
                <w:color w:val="0000FF"/>
                <w:szCs w:val="21"/>
              </w:rPr>
            </w:pPr>
            <w:r w:rsidRPr="00B56B2E">
              <w:rPr>
                <w:bCs/>
                <w:szCs w:val="21"/>
              </w:rPr>
              <w:t>货物验收合格后，整理报账资料</w:t>
            </w:r>
            <w:r w:rsidRPr="00BB624E">
              <w:rPr>
                <w:rFonts w:hint="eastAsia"/>
                <w:bCs/>
                <w:szCs w:val="21"/>
              </w:rPr>
              <w:t>，经付款审批流程后支付</w:t>
            </w:r>
            <w:r w:rsidRPr="00BB624E">
              <w:rPr>
                <w:rFonts w:hint="eastAsia"/>
                <w:bCs/>
                <w:szCs w:val="21"/>
              </w:rPr>
              <w:lastRenderedPageBreak/>
              <w:t>货款</w:t>
            </w:r>
            <w:r w:rsidRPr="00B56B2E">
              <w:t>（合同执行期间产生的美元汇率损失由卖方承担）</w:t>
            </w:r>
            <w:r w:rsidRPr="00574D0C">
              <w:rPr>
                <w:rFonts w:hint="eastAsia"/>
                <w:color w:val="000000" w:themeColor="text1"/>
                <w:szCs w:val="21"/>
              </w:rPr>
              <w:t>。</w:t>
            </w:r>
          </w:p>
          <w:p w14:paraId="256F297B" w14:textId="6E157B1F" w:rsidR="00D1182C" w:rsidRPr="00D1182C" w:rsidRDefault="00D1182C" w:rsidP="00D1182C">
            <w:pPr>
              <w:adjustRightInd w:val="0"/>
              <w:snapToGrid w:val="0"/>
              <w:spacing w:line="360" w:lineRule="auto"/>
              <w:ind w:firstLineChars="200" w:firstLine="420"/>
              <w:jc w:val="left"/>
              <w:rPr>
                <w:color w:val="0000FF"/>
                <w:szCs w:val="21"/>
              </w:rPr>
            </w:pPr>
          </w:p>
          <w:p w14:paraId="34971ADE" w14:textId="77777777" w:rsidR="00D1182C" w:rsidRPr="00B56B2E" w:rsidRDefault="00D1182C" w:rsidP="00D1182C">
            <w:pPr>
              <w:adjustRightInd w:val="0"/>
              <w:snapToGrid w:val="0"/>
              <w:spacing w:line="360" w:lineRule="auto"/>
              <w:ind w:firstLineChars="200" w:firstLine="420"/>
              <w:jc w:val="left"/>
              <w:rPr>
                <w:szCs w:val="21"/>
              </w:rPr>
            </w:pPr>
          </w:p>
          <w:p w14:paraId="23EE7F8E" w14:textId="77777777" w:rsidR="00D1182C" w:rsidRPr="00B56B2E" w:rsidRDefault="00D1182C" w:rsidP="00D1182C">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D1182C" w:rsidRPr="00B56B2E" w:rsidRDefault="00D1182C" w:rsidP="00D1182C">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D1182C" w:rsidRPr="00B56B2E" w14:paraId="59085BEE" w14:textId="77777777" w:rsidTr="00343662">
        <w:trPr>
          <w:trHeight w:val="567"/>
        </w:trPr>
        <w:tc>
          <w:tcPr>
            <w:tcW w:w="1260" w:type="dxa"/>
            <w:vAlign w:val="center"/>
          </w:tcPr>
          <w:p w14:paraId="745FE837" w14:textId="77777777" w:rsidR="00D1182C" w:rsidRPr="00B56B2E" w:rsidRDefault="00D1182C" w:rsidP="00D1182C">
            <w:pPr>
              <w:jc w:val="center"/>
            </w:pPr>
            <w:r w:rsidRPr="00B56B2E">
              <w:rPr>
                <w:b/>
              </w:rPr>
              <w:lastRenderedPageBreak/>
              <w:t>4</w:t>
            </w:r>
          </w:p>
        </w:tc>
        <w:tc>
          <w:tcPr>
            <w:tcW w:w="1620" w:type="dxa"/>
            <w:vAlign w:val="center"/>
          </w:tcPr>
          <w:p w14:paraId="1E5C6E5C" w14:textId="77777777" w:rsidR="00D1182C" w:rsidRPr="00B56B2E" w:rsidRDefault="00D1182C" w:rsidP="00D1182C">
            <w:pPr>
              <w:jc w:val="center"/>
            </w:pPr>
            <w:r w:rsidRPr="00B56B2E">
              <w:t>关于知识产权</w:t>
            </w:r>
          </w:p>
        </w:tc>
        <w:tc>
          <w:tcPr>
            <w:tcW w:w="5940" w:type="dxa"/>
            <w:vAlign w:val="center"/>
          </w:tcPr>
          <w:p w14:paraId="5B0273F2" w14:textId="77777777" w:rsidR="00D1182C" w:rsidRPr="00B56B2E" w:rsidRDefault="00D1182C" w:rsidP="00D1182C">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D1182C" w:rsidRPr="00B56B2E" w:rsidRDefault="00D1182C" w:rsidP="00D1182C">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D1182C" w:rsidRPr="00B56B2E" w14:paraId="410BA2DF" w14:textId="77777777" w:rsidTr="00343662">
        <w:trPr>
          <w:trHeight w:val="567"/>
        </w:trPr>
        <w:tc>
          <w:tcPr>
            <w:tcW w:w="1260" w:type="dxa"/>
            <w:vAlign w:val="center"/>
          </w:tcPr>
          <w:p w14:paraId="30BB8CEF" w14:textId="77777777" w:rsidR="00D1182C" w:rsidRPr="00B56B2E" w:rsidRDefault="00D1182C" w:rsidP="00D1182C">
            <w:pPr>
              <w:jc w:val="center"/>
              <w:rPr>
                <w:b/>
              </w:rPr>
            </w:pPr>
            <w:r w:rsidRPr="00B56B2E">
              <w:rPr>
                <w:b/>
              </w:rPr>
              <w:t>5</w:t>
            </w:r>
          </w:p>
        </w:tc>
        <w:tc>
          <w:tcPr>
            <w:tcW w:w="1620" w:type="dxa"/>
            <w:vAlign w:val="center"/>
          </w:tcPr>
          <w:p w14:paraId="261A6DA4" w14:textId="38C2C5FA" w:rsidR="00D1182C" w:rsidRPr="00B56B2E" w:rsidRDefault="00D1182C" w:rsidP="00D1182C">
            <w:pPr>
              <w:jc w:val="center"/>
            </w:pPr>
            <w:r w:rsidRPr="00B56B2E">
              <w:t>关于商检</w:t>
            </w:r>
          </w:p>
        </w:tc>
        <w:tc>
          <w:tcPr>
            <w:tcW w:w="5940" w:type="dxa"/>
            <w:vAlign w:val="center"/>
          </w:tcPr>
          <w:p w14:paraId="5EECE49F" w14:textId="77777777" w:rsidR="00D1182C" w:rsidRPr="00B56B2E" w:rsidRDefault="00D1182C" w:rsidP="00D1182C">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w:t>
      </w:r>
      <w:r w:rsidRPr="00DF163A">
        <w:rPr>
          <w:rFonts w:ascii="宋体" w:hAnsi="宋体" w:hint="eastAsia"/>
          <w:szCs w:val="21"/>
        </w:rPr>
        <w:lastRenderedPageBreak/>
        <w:t>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4C98B70D"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756926">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0F2061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756926">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B0A1276" w14:textId="2D6E0DBA" w:rsidR="00D209F3" w:rsidRDefault="00D209F3" w:rsidP="00D209F3">
      <w:pPr>
        <w:tabs>
          <w:tab w:val="left" w:pos="360"/>
        </w:tabs>
        <w:spacing w:line="360" w:lineRule="auto"/>
        <w:rPr>
          <w:rFonts w:ascii="宋体" w:hAnsi="宋体"/>
          <w:sz w:val="24"/>
        </w:rPr>
      </w:pPr>
      <w:r w:rsidRPr="00D209F3">
        <w:rPr>
          <w:rFonts w:ascii="宋体" w:hAnsi="宋体" w:hint="eastAsia"/>
          <w:color w:val="FF0000"/>
          <w:sz w:val="24"/>
        </w:rPr>
        <w:t>3、投标一览表需装订在投标文件中，且另外再和电子文件光盘密封一份提交。</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2773195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756926">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63E5CC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756926">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35740317" w14:textId="77777777" w:rsidR="002936A2" w:rsidRDefault="002936A2"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
        <w:gridCol w:w="1213"/>
        <w:gridCol w:w="2452"/>
        <w:gridCol w:w="1231"/>
        <w:gridCol w:w="1231"/>
        <w:gridCol w:w="1231"/>
      </w:tblGrid>
      <w:tr w:rsidR="002936A2" w:rsidRPr="00EA2F45" w14:paraId="61096ADC" w14:textId="34D30D41" w:rsidTr="00543A5C">
        <w:trPr>
          <w:trHeight w:val="470"/>
        </w:trPr>
        <w:tc>
          <w:tcPr>
            <w:tcW w:w="657" w:type="dxa"/>
            <w:vAlign w:val="center"/>
          </w:tcPr>
          <w:p w14:paraId="189C4A1F" w14:textId="77777777" w:rsidR="002936A2" w:rsidRPr="00EA2F45" w:rsidRDefault="002936A2" w:rsidP="002936A2">
            <w:pPr>
              <w:jc w:val="center"/>
              <w:rPr>
                <w:szCs w:val="21"/>
              </w:rPr>
            </w:pPr>
            <w:r w:rsidRPr="00EA2F45">
              <w:rPr>
                <w:szCs w:val="21"/>
              </w:rPr>
              <w:t>序号</w:t>
            </w:r>
          </w:p>
        </w:tc>
        <w:tc>
          <w:tcPr>
            <w:tcW w:w="1213" w:type="dxa"/>
            <w:vAlign w:val="center"/>
          </w:tcPr>
          <w:p w14:paraId="3ED4587C" w14:textId="77777777" w:rsidR="002936A2" w:rsidRPr="00EA2F45" w:rsidRDefault="002936A2" w:rsidP="002936A2">
            <w:pPr>
              <w:widowControl/>
              <w:jc w:val="center"/>
              <w:rPr>
                <w:szCs w:val="21"/>
              </w:rPr>
            </w:pPr>
            <w:r w:rsidRPr="00EA2F45">
              <w:rPr>
                <w:szCs w:val="21"/>
              </w:rPr>
              <w:t>货物名称</w:t>
            </w:r>
          </w:p>
        </w:tc>
        <w:tc>
          <w:tcPr>
            <w:tcW w:w="2452" w:type="dxa"/>
            <w:vAlign w:val="center"/>
          </w:tcPr>
          <w:p w14:paraId="735362FD" w14:textId="77777777" w:rsidR="002936A2" w:rsidRPr="00EA2F45" w:rsidRDefault="002936A2" w:rsidP="002936A2">
            <w:pPr>
              <w:jc w:val="center"/>
              <w:rPr>
                <w:szCs w:val="21"/>
              </w:rPr>
            </w:pPr>
            <w:r w:rsidRPr="00EA2F45">
              <w:rPr>
                <w:szCs w:val="21"/>
              </w:rPr>
              <w:t>招标技术要求</w:t>
            </w:r>
          </w:p>
        </w:tc>
        <w:tc>
          <w:tcPr>
            <w:tcW w:w="1231" w:type="dxa"/>
            <w:vAlign w:val="center"/>
          </w:tcPr>
          <w:p w14:paraId="74D729A6" w14:textId="118093E8" w:rsidR="002936A2" w:rsidRPr="00EA2F45" w:rsidRDefault="002936A2" w:rsidP="002936A2">
            <w:pPr>
              <w:jc w:val="center"/>
              <w:rPr>
                <w:szCs w:val="21"/>
              </w:rPr>
            </w:pPr>
            <w:r w:rsidRPr="00A31569">
              <w:rPr>
                <w:rFonts w:hint="eastAsia"/>
                <w:szCs w:val="21"/>
              </w:rPr>
              <w:t>投标技术响应</w:t>
            </w:r>
          </w:p>
        </w:tc>
        <w:tc>
          <w:tcPr>
            <w:tcW w:w="1231" w:type="dxa"/>
            <w:vAlign w:val="center"/>
          </w:tcPr>
          <w:p w14:paraId="3EE5EF8C" w14:textId="0CB6D445" w:rsidR="002936A2" w:rsidRPr="00EA2F45" w:rsidRDefault="002936A2" w:rsidP="002936A2">
            <w:pPr>
              <w:jc w:val="center"/>
              <w:rPr>
                <w:szCs w:val="21"/>
              </w:rPr>
            </w:pPr>
            <w:r w:rsidRPr="00A31569">
              <w:rPr>
                <w:rFonts w:hint="eastAsia"/>
                <w:szCs w:val="21"/>
              </w:rPr>
              <w:t>偏离情况</w:t>
            </w:r>
          </w:p>
        </w:tc>
        <w:tc>
          <w:tcPr>
            <w:tcW w:w="1231" w:type="dxa"/>
            <w:vAlign w:val="center"/>
          </w:tcPr>
          <w:p w14:paraId="1FB04F55" w14:textId="5CFA1C41" w:rsidR="002936A2" w:rsidRPr="00EA2F45" w:rsidRDefault="002936A2" w:rsidP="002936A2">
            <w:pPr>
              <w:jc w:val="center"/>
              <w:rPr>
                <w:szCs w:val="21"/>
              </w:rPr>
            </w:pPr>
            <w:r w:rsidRPr="00A31569">
              <w:rPr>
                <w:rFonts w:hint="eastAsia"/>
                <w:szCs w:val="21"/>
              </w:rPr>
              <w:t>说明</w:t>
            </w:r>
          </w:p>
        </w:tc>
      </w:tr>
      <w:tr w:rsidR="002936A2" w:rsidRPr="00EA2F45" w14:paraId="443DF26D" w14:textId="49E025C1" w:rsidTr="002936A2">
        <w:trPr>
          <w:trHeight w:val="450"/>
        </w:trPr>
        <w:tc>
          <w:tcPr>
            <w:tcW w:w="657" w:type="dxa"/>
            <w:vMerge w:val="restart"/>
            <w:vAlign w:val="center"/>
          </w:tcPr>
          <w:p w14:paraId="415569F1" w14:textId="77777777" w:rsidR="002936A2" w:rsidRPr="00EA2F45" w:rsidRDefault="002936A2" w:rsidP="003C3683">
            <w:pPr>
              <w:jc w:val="center"/>
              <w:rPr>
                <w:b/>
                <w:szCs w:val="21"/>
              </w:rPr>
            </w:pPr>
            <w:r w:rsidRPr="00EA2F45">
              <w:rPr>
                <w:b/>
                <w:szCs w:val="21"/>
              </w:rPr>
              <w:t>1</w:t>
            </w:r>
          </w:p>
        </w:tc>
        <w:tc>
          <w:tcPr>
            <w:tcW w:w="1213" w:type="dxa"/>
            <w:vMerge w:val="restart"/>
            <w:vAlign w:val="center"/>
          </w:tcPr>
          <w:p w14:paraId="04CE0B3C" w14:textId="77777777" w:rsidR="002936A2" w:rsidRPr="00EA2F45" w:rsidRDefault="002936A2" w:rsidP="003C3683">
            <w:pPr>
              <w:jc w:val="center"/>
              <w:rPr>
                <w:b/>
                <w:szCs w:val="21"/>
              </w:rPr>
            </w:pPr>
            <w:r>
              <w:rPr>
                <w:rFonts w:hint="eastAsia"/>
              </w:rPr>
              <w:t>网络分析仪电源</w:t>
            </w:r>
          </w:p>
        </w:tc>
        <w:tc>
          <w:tcPr>
            <w:tcW w:w="2452" w:type="dxa"/>
            <w:vAlign w:val="center"/>
          </w:tcPr>
          <w:p w14:paraId="6F91B79D" w14:textId="77777777" w:rsidR="002936A2" w:rsidRPr="00354A3D" w:rsidRDefault="002936A2" w:rsidP="003C3683">
            <w:pPr>
              <w:spacing w:line="360" w:lineRule="auto"/>
              <w:jc w:val="left"/>
              <w:rPr>
                <w:b/>
                <w:szCs w:val="21"/>
              </w:rPr>
            </w:pPr>
            <w:r w:rsidRPr="00DD615D">
              <w:rPr>
                <w:rFonts w:hint="eastAsia"/>
                <w:szCs w:val="21"/>
              </w:rPr>
              <w:t>▲</w:t>
            </w:r>
            <w:r>
              <w:rPr>
                <w:szCs w:val="21"/>
              </w:rPr>
              <w:t>1.1</w:t>
            </w:r>
            <w:r w:rsidRPr="00AD3E45">
              <w:rPr>
                <w:rFonts w:hint="eastAsia"/>
                <w:szCs w:val="21"/>
              </w:rPr>
              <w:t>电源系统需支持给</w:t>
            </w:r>
            <w:r>
              <w:rPr>
                <w:rFonts w:hint="eastAsia"/>
                <w:szCs w:val="21"/>
              </w:rPr>
              <w:t>采购方</w:t>
            </w:r>
            <w:r>
              <w:rPr>
                <w:szCs w:val="21"/>
              </w:rPr>
              <w:t>现有的</w:t>
            </w:r>
            <w:r w:rsidRPr="00AD3E45">
              <w:rPr>
                <w:rFonts w:hint="eastAsia"/>
                <w:szCs w:val="21"/>
              </w:rPr>
              <w:t>ZC</w:t>
            </w:r>
            <w:r w:rsidRPr="00AD3E45">
              <w:rPr>
                <w:rFonts w:hint="eastAsia"/>
                <w:szCs w:val="21"/>
              </w:rPr>
              <w:t>系列毫米波变频器供电</w:t>
            </w:r>
            <w:r>
              <w:rPr>
                <w:rFonts w:hint="eastAsia"/>
                <w:szCs w:val="21"/>
              </w:rPr>
              <w:t>。</w:t>
            </w:r>
          </w:p>
        </w:tc>
        <w:tc>
          <w:tcPr>
            <w:tcW w:w="1231" w:type="dxa"/>
          </w:tcPr>
          <w:p w14:paraId="442E9FC9" w14:textId="77777777" w:rsidR="002936A2" w:rsidRPr="00DD615D" w:rsidRDefault="002936A2" w:rsidP="003C3683">
            <w:pPr>
              <w:spacing w:line="360" w:lineRule="auto"/>
              <w:jc w:val="left"/>
              <w:rPr>
                <w:szCs w:val="21"/>
              </w:rPr>
            </w:pPr>
          </w:p>
        </w:tc>
        <w:tc>
          <w:tcPr>
            <w:tcW w:w="1231" w:type="dxa"/>
          </w:tcPr>
          <w:p w14:paraId="70F68EEC" w14:textId="77777777" w:rsidR="002936A2" w:rsidRPr="00DD615D" w:rsidRDefault="002936A2" w:rsidP="003C3683">
            <w:pPr>
              <w:spacing w:line="360" w:lineRule="auto"/>
              <w:jc w:val="left"/>
              <w:rPr>
                <w:szCs w:val="21"/>
              </w:rPr>
            </w:pPr>
          </w:p>
        </w:tc>
        <w:tc>
          <w:tcPr>
            <w:tcW w:w="1231" w:type="dxa"/>
          </w:tcPr>
          <w:p w14:paraId="37152798" w14:textId="1623A827" w:rsidR="002936A2" w:rsidRPr="00DD615D" w:rsidRDefault="002936A2" w:rsidP="003C3683">
            <w:pPr>
              <w:spacing w:line="360" w:lineRule="auto"/>
              <w:jc w:val="left"/>
              <w:rPr>
                <w:szCs w:val="21"/>
              </w:rPr>
            </w:pPr>
          </w:p>
        </w:tc>
      </w:tr>
      <w:tr w:rsidR="002936A2" w:rsidRPr="00EA2F45" w14:paraId="71692AA3" w14:textId="419CBAD3" w:rsidTr="002936A2">
        <w:trPr>
          <w:trHeight w:val="450"/>
        </w:trPr>
        <w:tc>
          <w:tcPr>
            <w:tcW w:w="657" w:type="dxa"/>
            <w:vMerge/>
            <w:vAlign w:val="center"/>
          </w:tcPr>
          <w:p w14:paraId="178A2B1F" w14:textId="77777777" w:rsidR="002936A2" w:rsidRPr="00EA2F45" w:rsidRDefault="002936A2" w:rsidP="003C3683">
            <w:pPr>
              <w:jc w:val="center"/>
              <w:rPr>
                <w:b/>
                <w:szCs w:val="21"/>
              </w:rPr>
            </w:pPr>
          </w:p>
        </w:tc>
        <w:tc>
          <w:tcPr>
            <w:tcW w:w="1213" w:type="dxa"/>
            <w:vMerge/>
            <w:vAlign w:val="center"/>
          </w:tcPr>
          <w:p w14:paraId="2AA510D7" w14:textId="77777777" w:rsidR="002936A2" w:rsidRPr="00EA2F45" w:rsidRDefault="002936A2" w:rsidP="003C3683">
            <w:pPr>
              <w:jc w:val="center"/>
              <w:rPr>
                <w:b/>
                <w:szCs w:val="21"/>
              </w:rPr>
            </w:pPr>
          </w:p>
        </w:tc>
        <w:tc>
          <w:tcPr>
            <w:tcW w:w="2452" w:type="dxa"/>
            <w:vAlign w:val="center"/>
          </w:tcPr>
          <w:p w14:paraId="1983D403" w14:textId="77777777" w:rsidR="002936A2" w:rsidRPr="00EA2F45" w:rsidRDefault="002936A2" w:rsidP="003C3683">
            <w:pPr>
              <w:rPr>
                <w:b/>
                <w:szCs w:val="21"/>
              </w:rPr>
            </w:pPr>
            <w:r w:rsidRPr="005F6339">
              <w:rPr>
                <w:rFonts w:hint="eastAsia"/>
                <w:szCs w:val="21"/>
              </w:rPr>
              <w:t>★</w:t>
            </w:r>
            <w:r>
              <w:rPr>
                <w:szCs w:val="21"/>
              </w:rPr>
              <w:t>1.2</w:t>
            </w:r>
            <w:r w:rsidRPr="00B37DD0">
              <w:rPr>
                <w:rFonts w:hint="eastAsia"/>
                <w:szCs w:val="21"/>
              </w:rPr>
              <w:t>接口为</w:t>
            </w:r>
            <w:r w:rsidRPr="00B37DD0">
              <w:rPr>
                <w:rFonts w:hint="eastAsia"/>
                <w:szCs w:val="21"/>
              </w:rPr>
              <w:t>19</w:t>
            </w:r>
            <w:r w:rsidRPr="00B37DD0">
              <w:rPr>
                <w:rFonts w:hint="eastAsia"/>
                <w:szCs w:val="21"/>
              </w:rPr>
              <w:t>芯，带插拔锁定</w:t>
            </w:r>
            <w:r>
              <w:rPr>
                <w:rFonts w:hint="eastAsia"/>
                <w:szCs w:val="21"/>
              </w:rPr>
              <w:t>。</w:t>
            </w:r>
          </w:p>
        </w:tc>
        <w:tc>
          <w:tcPr>
            <w:tcW w:w="1231" w:type="dxa"/>
          </w:tcPr>
          <w:p w14:paraId="6DBA8E0F" w14:textId="77777777" w:rsidR="002936A2" w:rsidRPr="005F6339" w:rsidRDefault="002936A2" w:rsidP="003C3683">
            <w:pPr>
              <w:rPr>
                <w:szCs w:val="21"/>
              </w:rPr>
            </w:pPr>
          </w:p>
        </w:tc>
        <w:tc>
          <w:tcPr>
            <w:tcW w:w="1231" w:type="dxa"/>
          </w:tcPr>
          <w:p w14:paraId="50363B63" w14:textId="77777777" w:rsidR="002936A2" w:rsidRPr="005F6339" w:rsidRDefault="002936A2" w:rsidP="003C3683">
            <w:pPr>
              <w:rPr>
                <w:szCs w:val="21"/>
              </w:rPr>
            </w:pPr>
          </w:p>
        </w:tc>
        <w:tc>
          <w:tcPr>
            <w:tcW w:w="1231" w:type="dxa"/>
          </w:tcPr>
          <w:p w14:paraId="34B80ADE" w14:textId="3DD5DAC3" w:rsidR="002936A2" w:rsidRPr="005F6339" w:rsidRDefault="002936A2" w:rsidP="003C3683">
            <w:pPr>
              <w:rPr>
                <w:szCs w:val="21"/>
              </w:rPr>
            </w:pPr>
          </w:p>
        </w:tc>
      </w:tr>
      <w:tr w:rsidR="002936A2" w:rsidRPr="00EA2F45" w14:paraId="2ED7A756" w14:textId="1385B4CD" w:rsidTr="002936A2">
        <w:trPr>
          <w:trHeight w:val="450"/>
        </w:trPr>
        <w:tc>
          <w:tcPr>
            <w:tcW w:w="657" w:type="dxa"/>
            <w:vMerge/>
            <w:vAlign w:val="center"/>
          </w:tcPr>
          <w:p w14:paraId="6A95AE37" w14:textId="77777777" w:rsidR="002936A2" w:rsidRPr="00EA2F45" w:rsidRDefault="002936A2" w:rsidP="003C3683">
            <w:pPr>
              <w:jc w:val="center"/>
              <w:rPr>
                <w:b/>
                <w:szCs w:val="21"/>
              </w:rPr>
            </w:pPr>
          </w:p>
        </w:tc>
        <w:tc>
          <w:tcPr>
            <w:tcW w:w="1213" w:type="dxa"/>
            <w:vMerge/>
            <w:vAlign w:val="center"/>
          </w:tcPr>
          <w:p w14:paraId="0B496FB1" w14:textId="77777777" w:rsidR="002936A2" w:rsidRPr="00EA2F45" w:rsidRDefault="002936A2" w:rsidP="003C3683">
            <w:pPr>
              <w:jc w:val="center"/>
              <w:rPr>
                <w:b/>
                <w:szCs w:val="21"/>
              </w:rPr>
            </w:pPr>
          </w:p>
        </w:tc>
        <w:tc>
          <w:tcPr>
            <w:tcW w:w="2452" w:type="dxa"/>
            <w:vAlign w:val="center"/>
          </w:tcPr>
          <w:p w14:paraId="1B4E8882" w14:textId="77777777" w:rsidR="002936A2" w:rsidRPr="00EA2F45" w:rsidRDefault="002936A2" w:rsidP="003C3683">
            <w:pPr>
              <w:rPr>
                <w:b/>
                <w:szCs w:val="21"/>
              </w:rPr>
            </w:pPr>
            <w:r w:rsidRPr="00B37DD0">
              <w:rPr>
                <w:rFonts w:hint="eastAsia"/>
                <w:szCs w:val="21"/>
              </w:rPr>
              <w:t>★</w:t>
            </w:r>
            <w:r>
              <w:rPr>
                <w:szCs w:val="21"/>
              </w:rPr>
              <w:t>1.3</w:t>
            </w:r>
            <w:r w:rsidRPr="00B37DD0">
              <w:rPr>
                <w:rFonts w:hint="eastAsia"/>
                <w:szCs w:val="21"/>
              </w:rPr>
              <w:t>支持双路输出</w:t>
            </w:r>
            <w:r>
              <w:rPr>
                <w:rFonts w:hint="eastAsia"/>
                <w:szCs w:val="21"/>
              </w:rPr>
              <w:t>。</w:t>
            </w:r>
          </w:p>
        </w:tc>
        <w:tc>
          <w:tcPr>
            <w:tcW w:w="1231" w:type="dxa"/>
          </w:tcPr>
          <w:p w14:paraId="0650C551" w14:textId="77777777" w:rsidR="002936A2" w:rsidRPr="00B37DD0" w:rsidRDefault="002936A2" w:rsidP="003C3683">
            <w:pPr>
              <w:rPr>
                <w:szCs w:val="21"/>
              </w:rPr>
            </w:pPr>
          </w:p>
        </w:tc>
        <w:tc>
          <w:tcPr>
            <w:tcW w:w="1231" w:type="dxa"/>
          </w:tcPr>
          <w:p w14:paraId="1ADBA50D" w14:textId="77777777" w:rsidR="002936A2" w:rsidRPr="00B37DD0" w:rsidRDefault="002936A2" w:rsidP="003C3683">
            <w:pPr>
              <w:rPr>
                <w:szCs w:val="21"/>
              </w:rPr>
            </w:pPr>
          </w:p>
        </w:tc>
        <w:tc>
          <w:tcPr>
            <w:tcW w:w="1231" w:type="dxa"/>
          </w:tcPr>
          <w:p w14:paraId="0B75E143" w14:textId="4B9128EB" w:rsidR="002936A2" w:rsidRPr="00B37DD0" w:rsidRDefault="002936A2" w:rsidP="003C3683">
            <w:pPr>
              <w:rPr>
                <w:szCs w:val="21"/>
              </w:rPr>
            </w:pPr>
          </w:p>
        </w:tc>
      </w:tr>
      <w:tr w:rsidR="002936A2" w:rsidRPr="00EA2F45" w14:paraId="7EB90B2C" w14:textId="444F7113" w:rsidTr="002936A2">
        <w:trPr>
          <w:trHeight w:val="510"/>
        </w:trPr>
        <w:tc>
          <w:tcPr>
            <w:tcW w:w="657" w:type="dxa"/>
            <w:vMerge/>
            <w:vAlign w:val="center"/>
          </w:tcPr>
          <w:p w14:paraId="223B6C5B" w14:textId="77777777" w:rsidR="002936A2" w:rsidRPr="00EA2F45" w:rsidRDefault="002936A2" w:rsidP="003C3683">
            <w:pPr>
              <w:jc w:val="center"/>
              <w:rPr>
                <w:b/>
                <w:szCs w:val="21"/>
              </w:rPr>
            </w:pPr>
          </w:p>
        </w:tc>
        <w:tc>
          <w:tcPr>
            <w:tcW w:w="1213" w:type="dxa"/>
            <w:vMerge/>
            <w:vAlign w:val="center"/>
          </w:tcPr>
          <w:p w14:paraId="5CB897EE" w14:textId="77777777" w:rsidR="002936A2" w:rsidRPr="00EA2F45" w:rsidRDefault="002936A2" w:rsidP="003C3683">
            <w:pPr>
              <w:jc w:val="center"/>
              <w:rPr>
                <w:b/>
                <w:szCs w:val="21"/>
              </w:rPr>
            </w:pPr>
          </w:p>
        </w:tc>
        <w:tc>
          <w:tcPr>
            <w:tcW w:w="2452" w:type="dxa"/>
            <w:vAlign w:val="center"/>
          </w:tcPr>
          <w:p w14:paraId="30A95A22" w14:textId="77777777" w:rsidR="002936A2" w:rsidRPr="004E161F" w:rsidRDefault="002936A2" w:rsidP="003C3683">
            <w:pPr>
              <w:adjustRightInd w:val="0"/>
              <w:snapToGrid w:val="0"/>
              <w:spacing w:line="360" w:lineRule="auto"/>
              <w:jc w:val="left"/>
              <w:rPr>
                <w:szCs w:val="21"/>
              </w:rPr>
            </w:pPr>
            <w:r w:rsidRPr="00EA2F45">
              <w:rPr>
                <w:kern w:val="0"/>
                <w:szCs w:val="21"/>
              </w:rPr>
              <w:t>1.</w:t>
            </w:r>
            <w:r>
              <w:rPr>
                <w:kern w:val="0"/>
                <w:szCs w:val="21"/>
              </w:rPr>
              <w:t>4</w:t>
            </w:r>
            <w:r w:rsidRPr="00B37DD0">
              <w:rPr>
                <w:rFonts w:hint="eastAsia"/>
                <w:kern w:val="0"/>
                <w:szCs w:val="21"/>
              </w:rPr>
              <w:t>每路输出功率≥</w:t>
            </w:r>
            <w:r w:rsidRPr="00B37DD0">
              <w:rPr>
                <w:rFonts w:hint="eastAsia"/>
                <w:kern w:val="0"/>
                <w:szCs w:val="21"/>
              </w:rPr>
              <w:t>11W</w:t>
            </w:r>
            <w:r>
              <w:rPr>
                <w:rFonts w:hint="eastAsia"/>
                <w:kern w:val="0"/>
                <w:szCs w:val="21"/>
              </w:rPr>
              <w:t>。</w:t>
            </w:r>
            <w:r w:rsidRPr="004E161F">
              <w:rPr>
                <w:rFonts w:hint="eastAsia"/>
                <w:szCs w:val="21"/>
              </w:rPr>
              <w:t>（需在投标时提供如下至少一项证明材料扫描件，证明</w:t>
            </w:r>
            <w:r w:rsidRPr="004E161F">
              <w:rPr>
                <w:szCs w:val="21"/>
              </w:rPr>
              <w:t>材料中</w:t>
            </w:r>
            <w:r w:rsidRPr="004E161F">
              <w:rPr>
                <w:rFonts w:hint="eastAsia"/>
                <w:szCs w:val="21"/>
              </w:rPr>
              <w:t>须包含本项参数的全部内容，原件备查。</w:t>
            </w:r>
          </w:p>
          <w:p w14:paraId="6BF38791" w14:textId="77777777" w:rsidR="002936A2" w:rsidRPr="004E161F" w:rsidRDefault="002936A2" w:rsidP="003C3683">
            <w:pPr>
              <w:adjustRightInd w:val="0"/>
              <w:snapToGrid w:val="0"/>
              <w:spacing w:line="360" w:lineRule="auto"/>
              <w:jc w:val="left"/>
              <w:rPr>
                <w:szCs w:val="21"/>
              </w:rPr>
            </w:pPr>
            <w:r w:rsidRPr="004E161F">
              <w:rPr>
                <w:rFonts w:hint="eastAsia"/>
                <w:szCs w:val="21"/>
              </w:rPr>
              <w:t>a.</w:t>
            </w:r>
            <w:r w:rsidRPr="004E161F">
              <w:rPr>
                <w:rFonts w:hint="eastAsia"/>
                <w:szCs w:val="21"/>
              </w:rPr>
              <w:t>制造商公布（出具）的产品说明书、产品彩页；</w:t>
            </w:r>
            <w:r w:rsidRPr="004E161F">
              <w:rPr>
                <w:rFonts w:hint="eastAsia"/>
                <w:szCs w:val="21"/>
              </w:rPr>
              <w:t xml:space="preserve"> </w:t>
            </w:r>
          </w:p>
          <w:p w14:paraId="78A4AEDF" w14:textId="77777777" w:rsidR="002936A2" w:rsidRPr="004E161F" w:rsidRDefault="002936A2" w:rsidP="003C3683">
            <w:pPr>
              <w:adjustRightInd w:val="0"/>
              <w:snapToGrid w:val="0"/>
              <w:spacing w:line="360" w:lineRule="auto"/>
              <w:jc w:val="left"/>
              <w:rPr>
                <w:szCs w:val="21"/>
              </w:rPr>
            </w:pPr>
            <w:r w:rsidRPr="004E161F">
              <w:rPr>
                <w:rFonts w:hint="eastAsia"/>
                <w:szCs w:val="21"/>
              </w:rPr>
              <w:t>b.</w:t>
            </w:r>
            <w:r w:rsidRPr="004E161F">
              <w:rPr>
                <w:rFonts w:hint="eastAsia"/>
                <w:szCs w:val="21"/>
              </w:rPr>
              <w:t>我国政府机构出具的产品检验和核准证件等；</w:t>
            </w:r>
          </w:p>
          <w:p w14:paraId="60D5A21D" w14:textId="77777777" w:rsidR="002936A2" w:rsidRPr="00EA2F45" w:rsidRDefault="002936A2" w:rsidP="003C3683">
            <w:pPr>
              <w:spacing w:line="360" w:lineRule="auto"/>
              <w:jc w:val="left"/>
              <w:rPr>
                <w:szCs w:val="21"/>
              </w:rPr>
            </w:pPr>
            <w:r w:rsidRPr="004E161F">
              <w:rPr>
                <w:rFonts w:hint="eastAsia"/>
                <w:szCs w:val="21"/>
              </w:rPr>
              <w:t>c.</w:t>
            </w:r>
            <w:r w:rsidRPr="004E161F">
              <w:rPr>
                <w:rFonts w:hint="eastAsia"/>
                <w:szCs w:val="21"/>
              </w:rPr>
              <w:t>第三方机构出具的检测（检验、测试）报告、认证证书等。）</w:t>
            </w:r>
          </w:p>
        </w:tc>
        <w:tc>
          <w:tcPr>
            <w:tcW w:w="1231" w:type="dxa"/>
          </w:tcPr>
          <w:p w14:paraId="35227719" w14:textId="77777777" w:rsidR="002936A2" w:rsidRPr="00EA2F45" w:rsidRDefault="002936A2" w:rsidP="003C3683">
            <w:pPr>
              <w:adjustRightInd w:val="0"/>
              <w:snapToGrid w:val="0"/>
              <w:spacing w:line="360" w:lineRule="auto"/>
              <w:jc w:val="left"/>
              <w:rPr>
                <w:kern w:val="0"/>
                <w:szCs w:val="21"/>
              </w:rPr>
            </w:pPr>
          </w:p>
        </w:tc>
        <w:tc>
          <w:tcPr>
            <w:tcW w:w="1231" w:type="dxa"/>
          </w:tcPr>
          <w:p w14:paraId="791C10FE" w14:textId="77777777" w:rsidR="002936A2" w:rsidRPr="00EA2F45" w:rsidRDefault="002936A2" w:rsidP="003C3683">
            <w:pPr>
              <w:adjustRightInd w:val="0"/>
              <w:snapToGrid w:val="0"/>
              <w:spacing w:line="360" w:lineRule="auto"/>
              <w:jc w:val="left"/>
              <w:rPr>
                <w:kern w:val="0"/>
                <w:szCs w:val="21"/>
              </w:rPr>
            </w:pPr>
          </w:p>
        </w:tc>
        <w:tc>
          <w:tcPr>
            <w:tcW w:w="1231" w:type="dxa"/>
          </w:tcPr>
          <w:p w14:paraId="36B1C669" w14:textId="7757A9DA" w:rsidR="002936A2" w:rsidRPr="00EA2F45" w:rsidRDefault="002936A2" w:rsidP="003C3683">
            <w:pPr>
              <w:adjustRightInd w:val="0"/>
              <w:snapToGrid w:val="0"/>
              <w:spacing w:line="360" w:lineRule="auto"/>
              <w:jc w:val="left"/>
              <w:rPr>
                <w:kern w:val="0"/>
                <w:szCs w:val="21"/>
              </w:rPr>
            </w:pPr>
          </w:p>
        </w:tc>
      </w:tr>
    </w:tbl>
    <w:p w14:paraId="3EA74A65" w14:textId="77777777" w:rsidR="002936A2" w:rsidRDefault="002936A2" w:rsidP="009E6DD0">
      <w:pPr>
        <w:rPr>
          <w:sz w:val="24"/>
        </w:rPr>
      </w:pPr>
    </w:p>
    <w:p w14:paraId="32DDD1A5" w14:textId="77777777" w:rsidR="002936A2" w:rsidRDefault="002936A2"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39F43125"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756926">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4E2811DF" w14:textId="77777777" w:rsidR="002936A2" w:rsidRDefault="002936A2"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
        <w:gridCol w:w="1038"/>
        <w:gridCol w:w="2695"/>
        <w:gridCol w:w="1255"/>
        <w:gridCol w:w="1255"/>
        <w:gridCol w:w="1255"/>
      </w:tblGrid>
      <w:tr w:rsidR="002936A2" w:rsidRPr="00B56B2E" w14:paraId="335BFF5B" w14:textId="08CF7556" w:rsidTr="00B855B1">
        <w:trPr>
          <w:trHeight w:val="567"/>
        </w:trPr>
        <w:tc>
          <w:tcPr>
            <w:tcW w:w="697" w:type="dxa"/>
            <w:tcBorders>
              <w:top w:val="single" w:sz="4" w:space="0" w:color="auto"/>
              <w:left w:val="single" w:sz="4" w:space="0" w:color="auto"/>
              <w:bottom w:val="single" w:sz="4" w:space="0" w:color="auto"/>
              <w:right w:val="single" w:sz="4" w:space="0" w:color="auto"/>
            </w:tcBorders>
            <w:vAlign w:val="center"/>
          </w:tcPr>
          <w:p w14:paraId="78F761CA" w14:textId="77777777" w:rsidR="002936A2" w:rsidRPr="00B56B2E" w:rsidRDefault="002936A2" w:rsidP="002936A2">
            <w:pPr>
              <w:jc w:val="center"/>
              <w:rPr>
                <w:b/>
              </w:rPr>
            </w:pPr>
            <w:r w:rsidRPr="00B56B2E">
              <w:rPr>
                <w:b/>
              </w:rPr>
              <w:t>序号</w:t>
            </w:r>
          </w:p>
        </w:tc>
        <w:tc>
          <w:tcPr>
            <w:tcW w:w="1038" w:type="dxa"/>
            <w:tcBorders>
              <w:top w:val="single" w:sz="4" w:space="0" w:color="auto"/>
              <w:left w:val="single" w:sz="4" w:space="0" w:color="auto"/>
              <w:bottom w:val="single" w:sz="4" w:space="0" w:color="auto"/>
              <w:right w:val="single" w:sz="4" w:space="0" w:color="auto"/>
            </w:tcBorders>
            <w:vAlign w:val="center"/>
          </w:tcPr>
          <w:p w14:paraId="456F770C" w14:textId="77777777" w:rsidR="002936A2" w:rsidRPr="00B56B2E" w:rsidRDefault="002936A2" w:rsidP="002936A2">
            <w:pPr>
              <w:jc w:val="center"/>
              <w:rPr>
                <w:b/>
              </w:rPr>
            </w:pPr>
            <w:r w:rsidRPr="00B56B2E">
              <w:rPr>
                <w:b/>
              </w:rPr>
              <w:t>目录</w:t>
            </w:r>
          </w:p>
        </w:tc>
        <w:tc>
          <w:tcPr>
            <w:tcW w:w="2695" w:type="dxa"/>
            <w:tcBorders>
              <w:top w:val="single" w:sz="4" w:space="0" w:color="auto"/>
              <w:left w:val="single" w:sz="4" w:space="0" w:color="auto"/>
              <w:bottom w:val="single" w:sz="4" w:space="0" w:color="auto"/>
              <w:right w:val="single" w:sz="4" w:space="0" w:color="auto"/>
            </w:tcBorders>
            <w:vAlign w:val="center"/>
          </w:tcPr>
          <w:p w14:paraId="6036DA27" w14:textId="77777777" w:rsidR="002936A2" w:rsidRPr="00B56B2E" w:rsidRDefault="002936A2" w:rsidP="002936A2">
            <w:pPr>
              <w:jc w:val="center"/>
              <w:rPr>
                <w:b/>
              </w:rPr>
            </w:pPr>
            <w:r w:rsidRPr="00B56B2E">
              <w:rPr>
                <w:b/>
              </w:rPr>
              <w:t>招标商务需求</w:t>
            </w:r>
          </w:p>
        </w:tc>
        <w:tc>
          <w:tcPr>
            <w:tcW w:w="1255" w:type="dxa"/>
            <w:tcBorders>
              <w:top w:val="single" w:sz="4" w:space="0" w:color="auto"/>
              <w:left w:val="single" w:sz="4" w:space="0" w:color="auto"/>
              <w:bottom w:val="single" w:sz="4" w:space="0" w:color="auto"/>
              <w:right w:val="single" w:sz="4" w:space="0" w:color="auto"/>
            </w:tcBorders>
            <w:vAlign w:val="center"/>
          </w:tcPr>
          <w:p w14:paraId="315DA018" w14:textId="31B71C70" w:rsidR="002936A2" w:rsidRPr="00B56B2E" w:rsidRDefault="002936A2" w:rsidP="002936A2">
            <w:pPr>
              <w:jc w:val="center"/>
              <w:rPr>
                <w:b/>
              </w:rPr>
            </w:pPr>
            <w:r w:rsidRPr="00A31569">
              <w:rPr>
                <w:rFonts w:hint="eastAsia"/>
                <w:b/>
                <w:szCs w:val="21"/>
              </w:rPr>
              <w:t>投标商务条款</w:t>
            </w:r>
          </w:p>
        </w:tc>
        <w:tc>
          <w:tcPr>
            <w:tcW w:w="1255" w:type="dxa"/>
            <w:tcBorders>
              <w:top w:val="single" w:sz="4" w:space="0" w:color="auto"/>
              <w:left w:val="single" w:sz="4" w:space="0" w:color="auto"/>
              <w:bottom w:val="single" w:sz="4" w:space="0" w:color="auto"/>
              <w:right w:val="single" w:sz="4" w:space="0" w:color="auto"/>
            </w:tcBorders>
            <w:vAlign w:val="center"/>
          </w:tcPr>
          <w:p w14:paraId="692EAD16" w14:textId="58CABA5F" w:rsidR="002936A2" w:rsidRPr="00B56B2E" w:rsidRDefault="002936A2" w:rsidP="002936A2">
            <w:pPr>
              <w:jc w:val="center"/>
              <w:rPr>
                <w:b/>
              </w:rPr>
            </w:pPr>
            <w:r w:rsidRPr="00A31569">
              <w:rPr>
                <w:rFonts w:hint="eastAsia"/>
                <w:b/>
                <w:szCs w:val="21"/>
              </w:rPr>
              <w:t>偏离情况</w:t>
            </w:r>
          </w:p>
        </w:tc>
        <w:tc>
          <w:tcPr>
            <w:tcW w:w="1255" w:type="dxa"/>
            <w:tcBorders>
              <w:top w:val="single" w:sz="4" w:space="0" w:color="auto"/>
              <w:left w:val="single" w:sz="4" w:space="0" w:color="auto"/>
              <w:bottom w:val="single" w:sz="4" w:space="0" w:color="auto"/>
              <w:right w:val="single" w:sz="4" w:space="0" w:color="auto"/>
            </w:tcBorders>
            <w:vAlign w:val="center"/>
          </w:tcPr>
          <w:p w14:paraId="19D52A14" w14:textId="745CA580" w:rsidR="002936A2" w:rsidRPr="00B56B2E" w:rsidRDefault="002936A2" w:rsidP="002936A2">
            <w:pPr>
              <w:jc w:val="center"/>
              <w:rPr>
                <w:b/>
              </w:rPr>
            </w:pPr>
            <w:r w:rsidRPr="00A31569">
              <w:rPr>
                <w:rFonts w:hint="eastAsia"/>
                <w:b/>
                <w:szCs w:val="21"/>
              </w:rPr>
              <w:t>说明</w:t>
            </w:r>
          </w:p>
        </w:tc>
      </w:tr>
      <w:tr w:rsidR="002936A2" w:rsidRPr="00B56B2E" w14:paraId="62330689" w14:textId="21BBFFD5" w:rsidTr="002936A2">
        <w:trPr>
          <w:trHeight w:val="567"/>
        </w:trPr>
        <w:tc>
          <w:tcPr>
            <w:tcW w:w="4430" w:type="dxa"/>
            <w:gridSpan w:val="3"/>
            <w:vAlign w:val="center"/>
          </w:tcPr>
          <w:p w14:paraId="6B602331" w14:textId="77777777" w:rsidR="002936A2" w:rsidRPr="00B56B2E" w:rsidRDefault="002936A2" w:rsidP="003C3683">
            <w:pPr>
              <w:rPr>
                <w:b/>
              </w:rPr>
            </w:pPr>
            <w:r w:rsidRPr="00B56B2E">
              <w:rPr>
                <w:b/>
              </w:rPr>
              <w:t>（一）免费保修期内售后服务要求</w:t>
            </w:r>
          </w:p>
        </w:tc>
        <w:tc>
          <w:tcPr>
            <w:tcW w:w="1255" w:type="dxa"/>
          </w:tcPr>
          <w:p w14:paraId="1E96D892" w14:textId="77777777" w:rsidR="002936A2" w:rsidRPr="00B56B2E" w:rsidRDefault="002936A2" w:rsidP="003C3683">
            <w:pPr>
              <w:rPr>
                <w:b/>
              </w:rPr>
            </w:pPr>
          </w:p>
        </w:tc>
        <w:tc>
          <w:tcPr>
            <w:tcW w:w="1255" w:type="dxa"/>
          </w:tcPr>
          <w:p w14:paraId="7892CD40" w14:textId="77777777" w:rsidR="002936A2" w:rsidRPr="00B56B2E" w:rsidRDefault="002936A2" w:rsidP="003C3683">
            <w:pPr>
              <w:rPr>
                <w:b/>
              </w:rPr>
            </w:pPr>
          </w:p>
        </w:tc>
        <w:tc>
          <w:tcPr>
            <w:tcW w:w="1255" w:type="dxa"/>
          </w:tcPr>
          <w:p w14:paraId="44525B8E" w14:textId="3EB31E00" w:rsidR="002936A2" w:rsidRPr="00B56B2E" w:rsidRDefault="002936A2" w:rsidP="003C3683">
            <w:pPr>
              <w:rPr>
                <w:b/>
              </w:rPr>
            </w:pPr>
          </w:p>
        </w:tc>
      </w:tr>
      <w:tr w:rsidR="002936A2" w:rsidRPr="00B56B2E" w14:paraId="69468539" w14:textId="268F33E0" w:rsidTr="002936A2">
        <w:trPr>
          <w:trHeight w:val="567"/>
        </w:trPr>
        <w:tc>
          <w:tcPr>
            <w:tcW w:w="697" w:type="dxa"/>
            <w:vAlign w:val="center"/>
          </w:tcPr>
          <w:p w14:paraId="5A8E99CC" w14:textId="77777777" w:rsidR="002936A2" w:rsidRPr="00B56B2E" w:rsidRDefault="002936A2" w:rsidP="003C3683">
            <w:pPr>
              <w:jc w:val="center"/>
              <w:rPr>
                <w:b/>
              </w:rPr>
            </w:pPr>
            <w:r w:rsidRPr="00B56B2E">
              <w:rPr>
                <w:b/>
              </w:rPr>
              <w:t>1</w:t>
            </w:r>
          </w:p>
        </w:tc>
        <w:tc>
          <w:tcPr>
            <w:tcW w:w="1038" w:type="dxa"/>
            <w:vAlign w:val="center"/>
          </w:tcPr>
          <w:p w14:paraId="2BAF13C2" w14:textId="77777777" w:rsidR="002936A2" w:rsidRPr="00B56B2E" w:rsidRDefault="002936A2" w:rsidP="003C3683">
            <w:pPr>
              <w:jc w:val="center"/>
            </w:pPr>
            <w:r w:rsidRPr="00B56B2E">
              <w:t>免费保修期</w:t>
            </w:r>
          </w:p>
        </w:tc>
        <w:tc>
          <w:tcPr>
            <w:tcW w:w="2695" w:type="dxa"/>
            <w:vAlign w:val="center"/>
          </w:tcPr>
          <w:p w14:paraId="7695BB7C" w14:textId="77777777" w:rsidR="002936A2" w:rsidRPr="00B56B2E" w:rsidRDefault="002936A2" w:rsidP="003C3683">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255" w:type="dxa"/>
          </w:tcPr>
          <w:p w14:paraId="2278F6A9" w14:textId="77777777" w:rsidR="002936A2" w:rsidRPr="00B56B2E" w:rsidRDefault="002936A2" w:rsidP="003C3683">
            <w:pPr>
              <w:adjustRightInd w:val="0"/>
              <w:snapToGrid w:val="0"/>
              <w:spacing w:line="360" w:lineRule="auto"/>
              <w:jc w:val="left"/>
              <w:rPr>
                <w:bCs/>
                <w:szCs w:val="21"/>
              </w:rPr>
            </w:pPr>
          </w:p>
        </w:tc>
        <w:tc>
          <w:tcPr>
            <w:tcW w:w="1255" w:type="dxa"/>
          </w:tcPr>
          <w:p w14:paraId="4853F230" w14:textId="77777777" w:rsidR="002936A2" w:rsidRPr="00B56B2E" w:rsidRDefault="002936A2" w:rsidP="003C3683">
            <w:pPr>
              <w:adjustRightInd w:val="0"/>
              <w:snapToGrid w:val="0"/>
              <w:spacing w:line="360" w:lineRule="auto"/>
              <w:jc w:val="left"/>
              <w:rPr>
                <w:bCs/>
                <w:szCs w:val="21"/>
              </w:rPr>
            </w:pPr>
          </w:p>
        </w:tc>
        <w:tc>
          <w:tcPr>
            <w:tcW w:w="1255" w:type="dxa"/>
          </w:tcPr>
          <w:p w14:paraId="5EC5D152" w14:textId="32D8F5A1" w:rsidR="002936A2" w:rsidRPr="00B56B2E" w:rsidRDefault="002936A2" w:rsidP="003C3683">
            <w:pPr>
              <w:adjustRightInd w:val="0"/>
              <w:snapToGrid w:val="0"/>
              <w:spacing w:line="360" w:lineRule="auto"/>
              <w:jc w:val="left"/>
              <w:rPr>
                <w:bCs/>
                <w:szCs w:val="21"/>
              </w:rPr>
            </w:pPr>
          </w:p>
        </w:tc>
      </w:tr>
      <w:tr w:rsidR="002936A2" w:rsidRPr="00B56B2E" w14:paraId="7046F6BE" w14:textId="65FC126D" w:rsidTr="002936A2">
        <w:trPr>
          <w:trHeight w:val="567"/>
        </w:trPr>
        <w:tc>
          <w:tcPr>
            <w:tcW w:w="697" w:type="dxa"/>
            <w:vAlign w:val="center"/>
          </w:tcPr>
          <w:p w14:paraId="5171BB3D" w14:textId="77777777" w:rsidR="002936A2" w:rsidRPr="00B56B2E" w:rsidRDefault="002936A2" w:rsidP="003C3683">
            <w:pPr>
              <w:jc w:val="center"/>
              <w:rPr>
                <w:b/>
              </w:rPr>
            </w:pPr>
            <w:r w:rsidRPr="00B56B2E">
              <w:rPr>
                <w:b/>
              </w:rPr>
              <w:t>2</w:t>
            </w:r>
          </w:p>
        </w:tc>
        <w:tc>
          <w:tcPr>
            <w:tcW w:w="1038" w:type="dxa"/>
            <w:vAlign w:val="center"/>
          </w:tcPr>
          <w:p w14:paraId="132903B5" w14:textId="77777777" w:rsidR="002936A2" w:rsidRPr="00B56B2E" w:rsidRDefault="002936A2" w:rsidP="003C3683">
            <w:pPr>
              <w:jc w:val="center"/>
            </w:pPr>
            <w:r w:rsidRPr="00B56B2E">
              <w:t>维修响应及故障解决时间</w:t>
            </w:r>
          </w:p>
        </w:tc>
        <w:tc>
          <w:tcPr>
            <w:tcW w:w="2695" w:type="dxa"/>
            <w:vAlign w:val="center"/>
          </w:tcPr>
          <w:p w14:paraId="277FE37D" w14:textId="77777777" w:rsidR="002936A2" w:rsidRPr="00B56B2E" w:rsidRDefault="002936A2" w:rsidP="003C3683">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255" w:type="dxa"/>
          </w:tcPr>
          <w:p w14:paraId="0A59188F" w14:textId="77777777" w:rsidR="002936A2" w:rsidRPr="00B56B2E" w:rsidRDefault="002936A2" w:rsidP="003C3683">
            <w:pPr>
              <w:adjustRightInd w:val="0"/>
              <w:snapToGrid w:val="0"/>
              <w:spacing w:line="360" w:lineRule="auto"/>
              <w:jc w:val="left"/>
              <w:rPr>
                <w:bCs/>
                <w:szCs w:val="21"/>
              </w:rPr>
            </w:pPr>
          </w:p>
        </w:tc>
        <w:tc>
          <w:tcPr>
            <w:tcW w:w="1255" w:type="dxa"/>
          </w:tcPr>
          <w:p w14:paraId="3A6F6F2B" w14:textId="77777777" w:rsidR="002936A2" w:rsidRPr="00B56B2E" w:rsidRDefault="002936A2" w:rsidP="003C3683">
            <w:pPr>
              <w:adjustRightInd w:val="0"/>
              <w:snapToGrid w:val="0"/>
              <w:spacing w:line="360" w:lineRule="auto"/>
              <w:jc w:val="left"/>
              <w:rPr>
                <w:bCs/>
                <w:szCs w:val="21"/>
              </w:rPr>
            </w:pPr>
          </w:p>
        </w:tc>
        <w:tc>
          <w:tcPr>
            <w:tcW w:w="1255" w:type="dxa"/>
          </w:tcPr>
          <w:p w14:paraId="125BBF0F" w14:textId="577EE6F7" w:rsidR="002936A2" w:rsidRPr="00B56B2E" w:rsidRDefault="002936A2" w:rsidP="003C3683">
            <w:pPr>
              <w:adjustRightInd w:val="0"/>
              <w:snapToGrid w:val="0"/>
              <w:spacing w:line="360" w:lineRule="auto"/>
              <w:jc w:val="left"/>
              <w:rPr>
                <w:bCs/>
                <w:szCs w:val="21"/>
              </w:rPr>
            </w:pPr>
          </w:p>
        </w:tc>
      </w:tr>
      <w:tr w:rsidR="002936A2" w:rsidRPr="00B56B2E" w14:paraId="083AE5D0" w14:textId="64BD65A8" w:rsidTr="002936A2">
        <w:trPr>
          <w:trHeight w:val="567"/>
        </w:trPr>
        <w:tc>
          <w:tcPr>
            <w:tcW w:w="697" w:type="dxa"/>
            <w:vAlign w:val="center"/>
          </w:tcPr>
          <w:p w14:paraId="6D74CA09" w14:textId="77777777" w:rsidR="002936A2" w:rsidRPr="00B56B2E" w:rsidRDefault="002936A2" w:rsidP="003C3683">
            <w:pPr>
              <w:jc w:val="center"/>
              <w:rPr>
                <w:b/>
              </w:rPr>
            </w:pPr>
            <w:r w:rsidRPr="00B56B2E">
              <w:rPr>
                <w:b/>
              </w:rPr>
              <w:t>3</w:t>
            </w:r>
          </w:p>
        </w:tc>
        <w:tc>
          <w:tcPr>
            <w:tcW w:w="1038" w:type="dxa"/>
            <w:vAlign w:val="center"/>
          </w:tcPr>
          <w:p w14:paraId="3477B494" w14:textId="77777777" w:rsidR="002936A2" w:rsidRPr="00B56B2E" w:rsidRDefault="002936A2" w:rsidP="003C3683">
            <w:pPr>
              <w:jc w:val="center"/>
            </w:pPr>
            <w:r w:rsidRPr="00B56B2E">
              <w:t>发生质量问题的处理方式</w:t>
            </w:r>
          </w:p>
        </w:tc>
        <w:tc>
          <w:tcPr>
            <w:tcW w:w="2695" w:type="dxa"/>
            <w:vAlign w:val="center"/>
          </w:tcPr>
          <w:p w14:paraId="6F576E99" w14:textId="77777777" w:rsidR="002936A2" w:rsidRPr="00B56B2E" w:rsidRDefault="002936A2" w:rsidP="003C3683">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255" w:type="dxa"/>
          </w:tcPr>
          <w:p w14:paraId="583163F5" w14:textId="77777777" w:rsidR="002936A2" w:rsidRPr="00B56B2E" w:rsidRDefault="002936A2" w:rsidP="003C3683">
            <w:pPr>
              <w:adjustRightInd w:val="0"/>
              <w:snapToGrid w:val="0"/>
              <w:spacing w:line="360" w:lineRule="auto"/>
              <w:jc w:val="left"/>
              <w:rPr>
                <w:bCs/>
                <w:szCs w:val="21"/>
              </w:rPr>
            </w:pPr>
          </w:p>
        </w:tc>
        <w:tc>
          <w:tcPr>
            <w:tcW w:w="1255" w:type="dxa"/>
          </w:tcPr>
          <w:p w14:paraId="42DCA742" w14:textId="77777777" w:rsidR="002936A2" w:rsidRPr="00B56B2E" w:rsidRDefault="002936A2" w:rsidP="003C3683">
            <w:pPr>
              <w:adjustRightInd w:val="0"/>
              <w:snapToGrid w:val="0"/>
              <w:spacing w:line="360" w:lineRule="auto"/>
              <w:jc w:val="left"/>
              <w:rPr>
                <w:bCs/>
                <w:szCs w:val="21"/>
              </w:rPr>
            </w:pPr>
          </w:p>
        </w:tc>
        <w:tc>
          <w:tcPr>
            <w:tcW w:w="1255" w:type="dxa"/>
          </w:tcPr>
          <w:p w14:paraId="50F1DB9C" w14:textId="60088B80" w:rsidR="002936A2" w:rsidRPr="00B56B2E" w:rsidRDefault="002936A2" w:rsidP="003C3683">
            <w:pPr>
              <w:adjustRightInd w:val="0"/>
              <w:snapToGrid w:val="0"/>
              <w:spacing w:line="360" w:lineRule="auto"/>
              <w:jc w:val="left"/>
              <w:rPr>
                <w:bCs/>
                <w:szCs w:val="21"/>
              </w:rPr>
            </w:pPr>
          </w:p>
        </w:tc>
      </w:tr>
      <w:tr w:rsidR="002936A2" w:rsidRPr="00B56B2E" w14:paraId="793D7C29" w14:textId="6982D9FE" w:rsidTr="002936A2">
        <w:trPr>
          <w:trHeight w:val="567"/>
        </w:trPr>
        <w:tc>
          <w:tcPr>
            <w:tcW w:w="697" w:type="dxa"/>
            <w:vAlign w:val="center"/>
          </w:tcPr>
          <w:p w14:paraId="568F0459" w14:textId="77777777" w:rsidR="002936A2" w:rsidRPr="00B56B2E" w:rsidRDefault="002936A2" w:rsidP="003C3683">
            <w:pPr>
              <w:jc w:val="center"/>
              <w:rPr>
                <w:b/>
              </w:rPr>
            </w:pPr>
            <w:r>
              <w:rPr>
                <w:rFonts w:hint="eastAsia"/>
                <w:b/>
              </w:rPr>
              <w:t>4</w:t>
            </w:r>
          </w:p>
        </w:tc>
        <w:tc>
          <w:tcPr>
            <w:tcW w:w="1038" w:type="dxa"/>
            <w:vAlign w:val="center"/>
          </w:tcPr>
          <w:p w14:paraId="47A6B57B" w14:textId="77777777" w:rsidR="002936A2" w:rsidRPr="00B56B2E" w:rsidRDefault="002936A2" w:rsidP="003C3683">
            <w:pPr>
              <w:jc w:val="center"/>
            </w:pPr>
            <w:r w:rsidRPr="00592BAA">
              <w:rPr>
                <w:rFonts w:hint="eastAsia"/>
              </w:rPr>
              <w:t>技术支持服务</w:t>
            </w:r>
          </w:p>
        </w:tc>
        <w:tc>
          <w:tcPr>
            <w:tcW w:w="2695" w:type="dxa"/>
            <w:vAlign w:val="center"/>
          </w:tcPr>
          <w:p w14:paraId="618CFFC8" w14:textId="77777777" w:rsidR="002936A2" w:rsidRPr="00B56B2E" w:rsidRDefault="002936A2" w:rsidP="003C3683">
            <w:pPr>
              <w:adjustRightInd w:val="0"/>
              <w:snapToGrid w:val="0"/>
              <w:spacing w:line="360" w:lineRule="auto"/>
              <w:jc w:val="left"/>
              <w:rPr>
                <w:bCs/>
                <w:szCs w:val="21"/>
              </w:rPr>
            </w:pPr>
            <w:r w:rsidRPr="006A7092">
              <w:rPr>
                <w:bCs/>
                <w:szCs w:val="21"/>
              </w:rPr>
              <w:t>在保修期内，供方将向需方提供优质的售后技术支持服务，开通热线电话等方式接受需方的电话技术咨询。</w:t>
            </w:r>
          </w:p>
        </w:tc>
        <w:tc>
          <w:tcPr>
            <w:tcW w:w="1255" w:type="dxa"/>
          </w:tcPr>
          <w:p w14:paraId="683B88D9" w14:textId="77777777" w:rsidR="002936A2" w:rsidRPr="006A7092" w:rsidRDefault="002936A2" w:rsidP="003C3683">
            <w:pPr>
              <w:adjustRightInd w:val="0"/>
              <w:snapToGrid w:val="0"/>
              <w:spacing w:line="360" w:lineRule="auto"/>
              <w:jc w:val="left"/>
              <w:rPr>
                <w:bCs/>
                <w:szCs w:val="21"/>
              </w:rPr>
            </w:pPr>
          </w:p>
        </w:tc>
        <w:tc>
          <w:tcPr>
            <w:tcW w:w="1255" w:type="dxa"/>
          </w:tcPr>
          <w:p w14:paraId="52FB409B" w14:textId="77777777" w:rsidR="002936A2" w:rsidRPr="006A7092" w:rsidRDefault="002936A2" w:rsidP="003C3683">
            <w:pPr>
              <w:adjustRightInd w:val="0"/>
              <w:snapToGrid w:val="0"/>
              <w:spacing w:line="360" w:lineRule="auto"/>
              <w:jc w:val="left"/>
              <w:rPr>
                <w:bCs/>
                <w:szCs w:val="21"/>
              </w:rPr>
            </w:pPr>
          </w:p>
        </w:tc>
        <w:tc>
          <w:tcPr>
            <w:tcW w:w="1255" w:type="dxa"/>
          </w:tcPr>
          <w:p w14:paraId="5BF1DBCF" w14:textId="26096F30" w:rsidR="002936A2" w:rsidRPr="006A7092" w:rsidRDefault="002936A2" w:rsidP="003C3683">
            <w:pPr>
              <w:adjustRightInd w:val="0"/>
              <w:snapToGrid w:val="0"/>
              <w:spacing w:line="360" w:lineRule="auto"/>
              <w:jc w:val="left"/>
              <w:rPr>
                <w:bCs/>
                <w:szCs w:val="21"/>
              </w:rPr>
            </w:pPr>
          </w:p>
        </w:tc>
      </w:tr>
      <w:tr w:rsidR="002936A2" w:rsidRPr="00B56B2E" w14:paraId="69589E1C" w14:textId="688A7BAC" w:rsidTr="002936A2">
        <w:trPr>
          <w:trHeight w:val="567"/>
        </w:trPr>
        <w:tc>
          <w:tcPr>
            <w:tcW w:w="697" w:type="dxa"/>
            <w:vAlign w:val="center"/>
          </w:tcPr>
          <w:p w14:paraId="46D12F4C" w14:textId="77777777" w:rsidR="002936A2" w:rsidRPr="00B56B2E" w:rsidRDefault="002936A2" w:rsidP="003C3683">
            <w:pPr>
              <w:jc w:val="center"/>
              <w:rPr>
                <w:b/>
              </w:rPr>
            </w:pPr>
            <w:r>
              <w:rPr>
                <w:rFonts w:hint="eastAsia"/>
                <w:b/>
              </w:rPr>
              <w:t>5</w:t>
            </w:r>
          </w:p>
        </w:tc>
        <w:tc>
          <w:tcPr>
            <w:tcW w:w="1038" w:type="dxa"/>
            <w:vAlign w:val="center"/>
          </w:tcPr>
          <w:p w14:paraId="621060EE" w14:textId="77777777" w:rsidR="002936A2" w:rsidRPr="00B56B2E" w:rsidRDefault="002936A2" w:rsidP="003C3683">
            <w:pPr>
              <w:jc w:val="center"/>
            </w:pPr>
            <w:r w:rsidRPr="00592BAA">
              <w:rPr>
                <w:rFonts w:hint="eastAsia"/>
                <w:szCs w:val="21"/>
              </w:rPr>
              <w:t>技术培训服务</w:t>
            </w:r>
          </w:p>
        </w:tc>
        <w:tc>
          <w:tcPr>
            <w:tcW w:w="2695" w:type="dxa"/>
            <w:vAlign w:val="center"/>
          </w:tcPr>
          <w:p w14:paraId="29638100" w14:textId="77777777" w:rsidR="002936A2" w:rsidRPr="00B56B2E" w:rsidRDefault="002936A2" w:rsidP="003C3683">
            <w:pPr>
              <w:adjustRightInd w:val="0"/>
              <w:snapToGrid w:val="0"/>
              <w:spacing w:line="360" w:lineRule="auto"/>
              <w:jc w:val="left"/>
              <w:rPr>
                <w:bCs/>
                <w:szCs w:val="21"/>
              </w:rPr>
            </w:pPr>
            <w:r>
              <w:rPr>
                <w:rFonts w:hint="eastAsia"/>
                <w:bCs/>
                <w:szCs w:val="21"/>
              </w:rPr>
              <w:t>中标人</w:t>
            </w:r>
            <w:r w:rsidRPr="006A7092">
              <w:rPr>
                <w:bCs/>
                <w:szCs w:val="21"/>
              </w:rPr>
              <w:t>提供详细技术资料并免费按</w:t>
            </w:r>
            <w:r>
              <w:rPr>
                <w:rFonts w:hint="eastAsia"/>
                <w:bCs/>
                <w:szCs w:val="21"/>
              </w:rPr>
              <w:t>采购方</w:t>
            </w:r>
            <w:r w:rsidRPr="006A7092">
              <w:rPr>
                <w:bCs/>
                <w:szCs w:val="21"/>
              </w:rPr>
              <w:t>要求进行</w:t>
            </w:r>
            <w:r w:rsidRPr="006A7092">
              <w:rPr>
                <w:bCs/>
                <w:szCs w:val="21"/>
                <w:u w:val="single"/>
              </w:rPr>
              <w:t xml:space="preserve"> 1 </w:t>
            </w:r>
            <w:r w:rsidRPr="006A7092">
              <w:rPr>
                <w:bCs/>
                <w:szCs w:val="21"/>
              </w:rPr>
              <w:t>次技术培训。培训的内容及方案应由双方协商制定。</w:t>
            </w:r>
            <w:r>
              <w:rPr>
                <w:rFonts w:hint="eastAsia"/>
                <w:bCs/>
                <w:szCs w:val="21"/>
              </w:rPr>
              <w:t>中标人</w:t>
            </w:r>
            <w:r w:rsidRPr="006A7092">
              <w:rPr>
                <w:bCs/>
                <w:szCs w:val="21"/>
              </w:rPr>
              <w:t>前来进行技术培训人员的费用包括在合同总价中。</w:t>
            </w:r>
          </w:p>
        </w:tc>
        <w:tc>
          <w:tcPr>
            <w:tcW w:w="1255" w:type="dxa"/>
          </w:tcPr>
          <w:p w14:paraId="7AE36D53" w14:textId="77777777" w:rsidR="002936A2" w:rsidRDefault="002936A2" w:rsidP="003C3683">
            <w:pPr>
              <w:adjustRightInd w:val="0"/>
              <w:snapToGrid w:val="0"/>
              <w:spacing w:line="360" w:lineRule="auto"/>
              <w:jc w:val="left"/>
              <w:rPr>
                <w:bCs/>
                <w:szCs w:val="21"/>
              </w:rPr>
            </w:pPr>
          </w:p>
        </w:tc>
        <w:tc>
          <w:tcPr>
            <w:tcW w:w="1255" w:type="dxa"/>
          </w:tcPr>
          <w:p w14:paraId="36D930EB" w14:textId="77777777" w:rsidR="002936A2" w:rsidRDefault="002936A2" w:rsidP="003C3683">
            <w:pPr>
              <w:adjustRightInd w:val="0"/>
              <w:snapToGrid w:val="0"/>
              <w:spacing w:line="360" w:lineRule="auto"/>
              <w:jc w:val="left"/>
              <w:rPr>
                <w:bCs/>
                <w:szCs w:val="21"/>
              </w:rPr>
            </w:pPr>
          </w:p>
        </w:tc>
        <w:tc>
          <w:tcPr>
            <w:tcW w:w="1255" w:type="dxa"/>
          </w:tcPr>
          <w:p w14:paraId="23B76FC5" w14:textId="0BEA4EAE" w:rsidR="002936A2" w:rsidRDefault="002936A2" w:rsidP="003C3683">
            <w:pPr>
              <w:adjustRightInd w:val="0"/>
              <w:snapToGrid w:val="0"/>
              <w:spacing w:line="360" w:lineRule="auto"/>
              <w:jc w:val="left"/>
              <w:rPr>
                <w:bCs/>
                <w:szCs w:val="21"/>
              </w:rPr>
            </w:pPr>
          </w:p>
        </w:tc>
      </w:tr>
      <w:tr w:rsidR="002936A2" w:rsidRPr="00B56B2E" w14:paraId="365C7576" w14:textId="4F479CD3" w:rsidTr="002936A2">
        <w:trPr>
          <w:trHeight w:val="567"/>
        </w:trPr>
        <w:tc>
          <w:tcPr>
            <w:tcW w:w="697" w:type="dxa"/>
            <w:vAlign w:val="center"/>
          </w:tcPr>
          <w:p w14:paraId="07B69275" w14:textId="77777777" w:rsidR="002936A2" w:rsidRPr="00B56B2E" w:rsidRDefault="002936A2" w:rsidP="003C3683">
            <w:pPr>
              <w:jc w:val="center"/>
              <w:rPr>
                <w:b/>
              </w:rPr>
            </w:pPr>
            <w:r>
              <w:rPr>
                <w:b/>
              </w:rPr>
              <w:lastRenderedPageBreak/>
              <w:t>6</w:t>
            </w:r>
          </w:p>
        </w:tc>
        <w:tc>
          <w:tcPr>
            <w:tcW w:w="1038" w:type="dxa"/>
            <w:vAlign w:val="center"/>
          </w:tcPr>
          <w:p w14:paraId="021D56C5" w14:textId="77777777" w:rsidR="002936A2" w:rsidRPr="00B56B2E" w:rsidRDefault="002936A2" w:rsidP="003C3683">
            <w:pPr>
              <w:jc w:val="center"/>
              <w:rPr>
                <w:b/>
              </w:rPr>
            </w:pPr>
            <w:r w:rsidRPr="00B56B2E">
              <w:t>其他</w:t>
            </w:r>
          </w:p>
        </w:tc>
        <w:tc>
          <w:tcPr>
            <w:tcW w:w="2695" w:type="dxa"/>
            <w:vAlign w:val="center"/>
          </w:tcPr>
          <w:p w14:paraId="3A9662E3" w14:textId="77777777" w:rsidR="002936A2" w:rsidRPr="00B56B2E" w:rsidRDefault="002936A2" w:rsidP="003C3683">
            <w:pPr>
              <w:rPr>
                <w:b/>
              </w:rPr>
            </w:pPr>
            <w:r w:rsidRPr="00B56B2E">
              <w:rPr>
                <w:bCs/>
                <w:szCs w:val="21"/>
              </w:rPr>
              <w:t>投标人应按其投标文件中的承诺，进行其他售后服务工作。</w:t>
            </w:r>
          </w:p>
        </w:tc>
        <w:tc>
          <w:tcPr>
            <w:tcW w:w="1255" w:type="dxa"/>
          </w:tcPr>
          <w:p w14:paraId="6D58A3F7" w14:textId="77777777" w:rsidR="002936A2" w:rsidRPr="00B56B2E" w:rsidRDefault="002936A2" w:rsidP="003C3683">
            <w:pPr>
              <w:rPr>
                <w:bCs/>
                <w:szCs w:val="21"/>
              </w:rPr>
            </w:pPr>
          </w:p>
        </w:tc>
        <w:tc>
          <w:tcPr>
            <w:tcW w:w="1255" w:type="dxa"/>
          </w:tcPr>
          <w:p w14:paraId="560DB18A" w14:textId="77777777" w:rsidR="002936A2" w:rsidRPr="00B56B2E" w:rsidRDefault="002936A2" w:rsidP="003C3683">
            <w:pPr>
              <w:rPr>
                <w:bCs/>
                <w:szCs w:val="21"/>
              </w:rPr>
            </w:pPr>
          </w:p>
        </w:tc>
        <w:tc>
          <w:tcPr>
            <w:tcW w:w="1255" w:type="dxa"/>
          </w:tcPr>
          <w:p w14:paraId="095836B4" w14:textId="45367AB1" w:rsidR="002936A2" w:rsidRPr="00B56B2E" w:rsidRDefault="002936A2" w:rsidP="003C3683">
            <w:pPr>
              <w:rPr>
                <w:bCs/>
                <w:szCs w:val="21"/>
              </w:rPr>
            </w:pPr>
          </w:p>
        </w:tc>
      </w:tr>
      <w:tr w:rsidR="002936A2" w:rsidRPr="00B56B2E" w14:paraId="36715892" w14:textId="18374806" w:rsidTr="002936A2">
        <w:trPr>
          <w:trHeight w:val="567"/>
        </w:trPr>
        <w:tc>
          <w:tcPr>
            <w:tcW w:w="4430" w:type="dxa"/>
            <w:gridSpan w:val="3"/>
            <w:vAlign w:val="center"/>
          </w:tcPr>
          <w:p w14:paraId="1412F5EE" w14:textId="77777777" w:rsidR="002936A2" w:rsidRPr="00D1182C" w:rsidRDefault="002936A2" w:rsidP="003C3683">
            <w:pPr>
              <w:rPr>
                <w:b/>
              </w:rPr>
            </w:pPr>
            <w:r w:rsidRPr="00B56B2E">
              <w:rPr>
                <w:b/>
              </w:rPr>
              <w:t>（二）免费保修期外售后服务要求</w:t>
            </w:r>
          </w:p>
        </w:tc>
        <w:tc>
          <w:tcPr>
            <w:tcW w:w="1255" w:type="dxa"/>
          </w:tcPr>
          <w:p w14:paraId="4C13E13E" w14:textId="77777777" w:rsidR="002936A2" w:rsidRPr="00B56B2E" w:rsidRDefault="002936A2" w:rsidP="003C3683">
            <w:pPr>
              <w:rPr>
                <w:b/>
              </w:rPr>
            </w:pPr>
          </w:p>
        </w:tc>
        <w:tc>
          <w:tcPr>
            <w:tcW w:w="1255" w:type="dxa"/>
          </w:tcPr>
          <w:p w14:paraId="2DC2B004" w14:textId="77777777" w:rsidR="002936A2" w:rsidRPr="00B56B2E" w:rsidRDefault="002936A2" w:rsidP="003C3683">
            <w:pPr>
              <w:rPr>
                <w:b/>
              </w:rPr>
            </w:pPr>
          </w:p>
        </w:tc>
        <w:tc>
          <w:tcPr>
            <w:tcW w:w="1255" w:type="dxa"/>
          </w:tcPr>
          <w:p w14:paraId="1BD2BD3D" w14:textId="6660E1C8" w:rsidR="002936A2" w:rsidRPr="00B56B2E" w:rsidRDefault="002936A2" w:rsidP="003C3683">
            <w:pPr>
              <w:rPr>
                <w:b/>
              </w:rPr>
            </w:pPr>
          </w:p>
        </w:tc>
      </w:tr>
      <w:tr w:rsidR="002936A2" w:rsidRPr="00B56B2E" w14:paraId="52ADDE45" w14:textId="7EB28354" w:rsidTr="002936A2">
        <w:trPr>
          <w:trHeight w:val="567"/>
        </w:trPr>
        <w:tc>
          <w:tcPr>
            <w:tcW w:w="697" w:type="dxa"/>
            <w:vAlign w:val="center"/>
          </w:tcPr>
          <w:p w14:paraId="355F99DA" w14:textId="77777777" w:rsidR="002936A2" w:rsidRPr="00B56B2E" w:rsidRDefault="002936A2" w:rsidP="003C3683">
            <w:pPr>
              <w:jc w:val="center"/>
              <w:rPr>
                <w:b/>
              </w:rPr>
            </w:pPr>
            <w:r w:rsidRPr="00B56B2E">
              <w:rPr>
                <w:b/>
              </w:rPr>
              <w:t>1</w:t>
            </w:r>
          </w:p>
        </w:tc>
        <w:tc>
          <w:tcPr>
            <w:tcW w:w="1038" w:type="dxa"/>
            <w:vAlign w:val="center"/>
          </w:tcPr>
          <w:p w14:paraId="2F9E1E9B" w14:textId="77777777" w:rsidR="002936A2" w:rsidRPr="00B56B2E" w:rsidRDefault="002936A2" w:rsidP="003C3683">
            <w:pPr>
              <w:rPr>
                <w:b/>
              </w:rPr>
            </w:pPr>
            <w:r w:rsidRPr="00592BAA">
              <w:rPr>
                <w:rFonts w:hint="eastAsia"/>
              </w:rPr>
              <w:t>维修响应及故障解决时间</w:t>
            </w:r>
          </w:p>
        </w:tc>
        <w:tc>
          <w:tcPr>
            <w:tcW w:w="2695" w:type="dxa"/>
            <w:vAlign w:val="center"/>
          </w:tcPr>
          <w:p w14:paraId="6008F50D" w14:textId="77777777" w:rsidR="002936A2" w:rsidRPr="00B56B2E" w:rsidRDefault="002936A2" w:rsidP="003C3683">
            <w:pPr>
              <w:adjustRightInd w:val="0"/>
              <w:snapToGrid w:val="0"/>
              <w:spacing w:line="360" w:lineRule="auto"/>
              <w:jc w:val="left"/>
            </w:pPr>
            <w:r w:rsidRPr="00B56B2E">
              <w:t>免费保修期后继续支持维修，并按成本价标准收取维修及零件费用</w:t>
            </w:r>
            <w:r w:rsidRPr="00592BAA">
              <w:rPr>
                <w:rFonts w:hint="eastAsia"/>
              </w:rPr>
              <w:t>，</w:t>
            </w:r>
            <w:r>
              <w:rPr>
                <w:rFonts w:hint="eastAsia"/>
                <w:bCs/>
                <w:szCs w:val="21"/>
              </w:rPr>
              <w:t>中</w:t>
            </w:r>
            <w:r w:rsidRPr="00592BAA">
              <w:rPr>
                <w:rFonts w:hint="eastAsia"/>
                <w:bCs/>
                <w:szCs w:val="21"/>
              </w:rPr>
              <w:t>标人保证在接到通知</w:t>
            </w:r>
            <w:r w:rsidRPr="00592BAA">
              <w:rPr>
                <w:bCs/>
                <w:szCs w:val="21"/>
              </w:rPr>
              <w:t>5</w:t>
            </w:r>
            <w:r w:rsidRPr="00592BAA">
              <w:rPr>
                <w:rFonts w:hint="eastAsia"/>
                <w:bCs/>
                <w:szCs w:val="21"/>
              </w:rPr>
              <w:t>日内赶到现场进行修理或更换</w:t>
            </w:r>
            <w:r w:rsidRPr="00592BAA">
              <w:rPr>
                <w:rFonts w:hint="eastAsia"/>
              </w:rPr>
              <w:t>。</w:t>
            </w:r>
          </w:p>
        </w:tc>
        <w:tc>
          <w:tcPr>
            <w:tcW w:w="1255" w:type="dxa"/>
          </w:tcPr>
          <w:p w14:paraId="062D5C52" w14:textId="77777777" w:rsidR="002936A2" w:rsidRPr="00B56B2E" w:rsidRDefault="002936A2" w:rsidP="003C3683">
            <w:pPr>
              <w:adjustRightInd w:val="0"/>
              <w:snapToGrid w:val="0"/>
              <w:spacing w:line="360" w:lineRule="auto"/>
              <w:jc w:val="left"/>
            </w:pPr>
          </w:p>
        </w:tc>
        <w:tc>
          <w:tcPr>
            <w:tcW w:w="1255" w:type="dxa"/>
          </w:tcPr>
          <w:p w14:paraId="65A87F22" w14:textId="77777777" w:rsidR="002936A2" w:rsidRPr="00B56B2E" w:rsidRDefault="002936A2" w:rsidP="003C3683">
            <w:pPr>
              <w:adjustRightInd w:val="0"/>
              <w:snapToGrid w:val="0"/>
              <w:spacing w:line="360" w:lineRule="auto"/>
              <w:jc w:val="left"/>
            </w:pPr>
          </w:p>
        </w:tc>
        <w:tc>
          <w:tcPr>
            <w:tcW w:w="1255" w:type="dxa"/>
          </w:tcPr>
          <w:p w14:paraId="21653A3C" w14:textId="20E754AF" w:rsidR="002936A2" w:rsidRPr="00B56B2E" w:rsidRDefault="002936A2" w:rsidP="003C3683">
            <w:pPr>
              <w:adjustRightInd w:val="0"/>
              <w:snapToGrid w:val="0"/>
              <w:spacing w:line="360" w:lineRule="auto"/>
              <w:jc w:val="left"/>
            </w:pPr>
          </w:p>
        </w:tc>
      </w:tr>
      <w:tr w:rsidR="002936A2" w:rsidRPr="00B56B2E" w14:paraId="4E09AC8C" w14:textId="4377C811" w:rsidTr="002936A2">
        <w:trPr>
          <w:trHeight w:val="567"/>
        </w:trPr>
        <w:tc>
          <w:tcPr>
            <w:tcW w:w="697" w:type="dxa"/>
            <w:vAlign w:val="center"/>
          </w:tcPr>
          <w:p w14:paraId="7334E224" w14:textId="77777777" w:rsidR="002936A2" w:rsidRPr="00B56B2E" w:rsidRDefault="002936A2" w:rsidP="003C3683">
            <w:pPr>
              <w:jc w:val="center"/>
              <w:rPr>
                <w:b/>
              </w:rPr>
            </w:pPr>
            <w:r w:rsidRPr="00592BAA">
              <w:rPr>
                <w:rFonts w:hint="eastAsia"/>
                <w:b/>
              </w:rPr>
              <w:t>2</w:t>
            </w:r>
          </w:p>
        </w:tc>
        <w:tc>
          <w:tcPr>
            <w:tcW w:w="1038" w:type="dxa"/>
            <w:vAlign w:val="center"/>
          </w:tcPr>
          <w:p w14:paraId="4ED4808E" w14:textId="77777777" w:rsidR="002936A2" w:rsidRPr="00B56B2E" w:rsidRDefault="002936A2" w:rsidP="003C3683">
            <w:pPr>
              <w:rPr>
                <w:b/>
              </w:rPr>
            </w:pPr>
            <w:r w:rsidRPr="00592BAA">
              <w:rPr>
                <w:rFonts w:hint="eastAsia"/>
              </w:rPr>
              <w:t>技术支持服务</w:t>
            </w:r>
          </w:p>
        </w:tc>
        <w:tc>
          <w:tcPr>
            <w:tcW w:w="2695" w:type="dxa"/>
            <w:vAlign w:val="center"/>
          </w:tcPr>
          <w:p w14:paraId="49549CA1" w14:textId="77777777" w:rsidR="002936A2" w:rsidRPr="00B56B2E" w:rsidRDefault="002936A2" w:rsidP="003C3683">
            <w:pPr>
              <w:adjustRightInd w:val="0"/>
              <w:snapToGrid w:val="0"/>
              <w:spacing w:line="360" w:lineRule="auto"/>
              <w:jc w:val="left"/>
            </w:pPr>
            <w:r w:rsidRPr="00592BAA">
              <w:rPr>
                <w:rFonts w:hint="eastAsia"/>
              </w:rPr>
              <w:t>免费保修期后</w:t>
            </w:r>
            <w:r w:rsidRPr="00592BAA">
              <w:rPr>
                <w:rFonts w:hint="eastAsia"/>
                <w:bCs/>
                <w:szCs w:val="21"/>
              </w:rPr>
              <w:t>，供方将向需方继续提供优质的售后技术支持服务，开通热线电话等方式接受需方的电话技术咨询。</w:t>
            </w:r>
          </w:p>
        </w:tc>
        <w:tc>
          <w:tcPr>
            <w:tcW w:w="1255" w:type="dxa"/>
          </w:tcPr>
          <w:p w14:paraId="211FFFF3" w14:textId="77777777" w:rsidR="002936A2" w:rsidRPr="00592BAA" w:rsidRDefault="002936A2" w:rsidP="003C3683">
            <w:pPr>
              <w:adjustRightInd w:val="0"/>
              <w:snapToGrid w:val="0"/>
              <w:spacing w:line="360" w:lineRule="auto"/>
              <w:jc w:val="left"/>
            </w:pPr>
          </w:p>
        </w:tc>
        <w:tc>
          <w:tcPr>
            <w:tcW w:w="1255" w:type="dxa"/>
          </w:tcPr>
          <w:p w14:paraId="17F4AC87" w14:textId="77777777" w:rsidR="002936A2" w:rsidRPr="00592BAA" w:rsidRDefault="002936A2" w:rsidP="003C3683">
            <w:pPr>
              <w:adjustRightInd w:val="0"/>
              <w:snapToGrid w:val="0"/>
              <w:spacing w:line="360" w:lineRule="auto"/>
              <w:jc w:val="left"/>
            </w:pPr>
          </w:p>
        </w:tc>
        <w:tc>
          <w:tcPr>
            <w:tcW w:w="1255" w:type="dxa"/>
          </w:tcPr>
          <w:p w14:paraId="65431DD3" w14:textId="0C223916" w:rsidR="002936A2" w:rsidRPr="00592BAA" w:rsidRDefault="002936A2" w:rsidP="003C3683">
            <w:pPr>
              <w:adjustRightInd w:val="0"/>
              <w:snapToGrid w:val="0"/>
              <w:spacing w:line="360" w:lineRule="auto"/>
              <w:jc w:val="left"/>
            </w:pPr>
          </w:p>
        </w:tc>
      </w:tr>
      <w:tr w:rsidR="002936A2" w:rsidRPr="00B56B2E" w14:paraId="38B47DC1" w14:textId="5ADC05D6" w:rsidTr="002936A2">
        <w:trPr>
          <w:trHeight w:val="567"/>
        </w:trPr>
        <w:tc>
          <w:tcPr>
            <w:tcW w:w="4430" w:type="dxa"/>
            <w:gridSpan w:val="3"/>
            <w:vAlign w:val="center"/>
          </w:tcPr>
          <w:p w14:paraId="642D4B74" w14:textId="77777777" w:rsidR="002936A2" w:rsidRPr="00B56B2E" w:rsidRDefault="002936A2" w:rsidP="003C3683">
            <w:pPr>
              <w:rPr>
                <w:b/>
              </w:rPr>
            </w:pPr>
            <w:r w:rsidRPr="00B56B2E">
              <w:rPr>
                <w:b/>
              </w:rPr>
              <w:t>（三）其他商务要求</w:t>
            </w:r>
          </w:p>
        </w:tc>
        <w:tc>
          <w:tcPr>
            <w:tcW w:w="1255" w:type="dxa"/>
          </w:tcPr>
          <w:p w14:paraId="2AFBE367" w14:textId="77777777" w:rsidR="002936A2" w:rsidRPr="00B56B2E" w:rsidRDefault="002936A2" w:rsidP="003C3683">
            <w:pPr>
              <w:rPr>
                <w:b/>
              </w:rPr>
            </w:pPr>
          </w:p>
        </w:tc>
        <w:tc>
          <w:tcPr>
            <w:tcW w:w="1255" w:type="dxa"/>
          </w:tcPr>
          <w:p w14:paraId="2292FEAF" w14:textId="77777777" w:rsidR="002936A2" w:rsidRPr="00B56B2E" w:rsidRDefault="002936A2" w:rsidP="003C3683">
            <w:pPr>
              <w:rPr>
                <w:b/>
              </w:rPr>
            </w:pPr>
          </w:p>
        </w:tc>
        <w:tc>
          <w:tcPr>
            <w:tcW w:w="1255" w:type="dxa"/>
          </w:tcPr>
          <w:p w14:paraId="45D8C8F2" w14:textId="208B7EFA" w:rsidR="002936A2" w:rsidRPr="00B56B2E" w:rsidRDefault="002936A2" w:rsidP="003C3683">
            <w:pPr>
              <w:rPr>
                <w:b/>
              </w:rPr>
            </w:pPr>
          </w:p>
        </w:tc>
      </w:tr>
      <w:tr w:rsidR="002936A2" w:rsidRPr="00B56B2E" w14:paraId="0BB0A2B3" w14:textId="28A1BC77" w:rsidTr="002936A2">
        <w:trPr>
          <w:trHeight w:val="567"/>
        </w:trPr>
        <w:tc>
          <w:tcPr>
            <w:tcW w:w="697" w:type="dxa"/>
            <w:vMerge w:val="restart"/>
            <w:vAlign w:val="center"/>
          </w:tcPr>
          <w:p w14:paraId="7F491C11" w14:textId="77777777" w:rsidR="002936A2" w:rsidRPr="00B56B2E" w:rsidRDefault="002936A2" w:rsidP="003C3683">
            <w:pPr>
              <w:jc w:val="center"/>
              <w:rPr>
                <w:b/>
              </w:rPr>
            </w:pPr>
            <w:r w:rsidRPr="00B56B2E">
              <w:rPr>
                <w:b/>
              </w:rPr>
              <w:t>1</w:t>
            </w:r>
          </w:p>
        </w:tc>
        <w:tc>
          <w:tcPr>
            <w:tcW w:w="1038" w:type="dxa"/>
            <w:vMerge w:val="restart"/>
            <w:vAlign w:val="center"/>
          </w:tcPr>
          <w:p w14:paraId="32C6B8E7" w14:textId="77777777" w:rsidR="002936A2" w:rsidRPr="00B56B2E" w:rsidRDefault="002936A2" w:rsidP="003C3683">
            <w:pPr>
              <w:jc w:val="center"/>
            </w:pPr>
            <w:r w:rsidRPr="00B56B2E">
              <w:t>关于交货</w:t>
            </w:r>
          </w:p>
        </w:tc>
        <w:tc>
          <w:tcPr>
            <w:tcW w:w="2695" w:type="dxa"/>
            <w:vAlign w:val="center"/>
          </w:tcPr>
          <w:p w14:paraId="0CB05228" w14:textId="77777777" w:rsidR="002936A2" w:rsidRPr="00B56B2E" w:rsidRDefault="002936A2" w:rsidP="003C3683">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3</w:t>
            </w:r>
            <w:r w:rsidRPr="00B56B2E">
              <w:rPr>
                <w:bCs/>
                <w:szCs w:val="21"/>
                <w:u w:val="single"/>
              </w:rPr>
              <w:t xml:space="preserve">0 </w:t>
            </w:r>
            <w:r w:rsidRPr="00B56B2E">
              <w:rPr>
                <w:bCs/>
                <w:szCs w:val="21"/>
              </w:rPr>
              <w:t>天（日历日）内。</w:t>
            </w:r>
          </w:p>
          <w:p w14:paraId="634C9302" w14:textId="77777777" w:rsidR="002936A2" w:rsidRPr="00B56B2E" w:rsidRDefault="002936A2" w:rsidP="003C3683">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90 </w:t>
            </w:r>
            <w:r w:rsidRPr="00B56B2E">
              <w:rPr>
                <w:bCs/>
                <w:szCs w:val="21"/>
              </w:rPr>
              <w:t>天（日历日）内。</w:t>
            </w:r>
          </w:p>
        </w:tc>
        <w:tc>
          <w:tcPr>
            <w:tcW w:w="1255" w:type="dxa"/>
          </w:tcPr>
          <w:p w14:paraId="3AFCB0BC" w14:textId="77777777" w:rsidR="002936A2" w:rsidRPr="00B56B2E" w:rsidRDefault="002936A2" w:rsidP="003C3683">
            <w:pPr>
              <w:adjustRightInd w:val="0"/>
              <w:snapToGrid w:val="0"/>
              <w:spacing w:line="360" w:lineRule="auto"/>
              <w:jc w:val="left"/>
              <w:rPr>
                <w:bCs/>
                <w:szCs w:val="21"/>
              </w:rPr>
            </w:pPr>
          </w:p>
        </w:tc>
        <w:tc>
          <w:tcPr>
            <w:tcW w:w="1255" w:type="dxa"/>
          </w:tcPr>
          <w:p w14:paraId="701EBF8D" w14:textId="77777777" w:rsidR="002936A2" w:rsidRPr="00B56B2E" w:rsidRDefault="002936A2" w:rsidP="003C3683">
            <w:pPr>
              <w:adjustRightInd w:val="0"/>
              <w:snapToGrid w:val="0"/>
              <w:spacing w:line="360" w:lineRule="auto"/>
              <w:jc w:val="left"/>
              <w:rPr>
                <w:bCs/>
                <w:szCs w:val="21"/>
              </w:rPr>
            </w:pPr>
          </w:p>
        </w:tc>
        <w:tc>
          <w:tcPr>
            <w:tcW w:w="1255" w:type="dxa"/>
          </w:tcPr>
          <w:p w14:paraId="5FC7DED2" w14:textId="7C414C73" w:rsidR="002936A2" w:rsidRPr="00B56B2E" w:rsidRDefault="002936A2" w:rsidP="003C3683">
            <w:pPr>
              <w:adjustRightInd w:val="0"/>
              <w:snapToGrid w:val="0"/>
              <w:spacing w:line="360" w:lineRule="auto"/>
              <w:jc w:val="left"/>
              <w:rPr>
                <w:bCs/>
                <w:szCs w:val="21"/>
              </w:rPr>
            </w:pPr>
          </w:p>
        </w:tc>
      </w:tr>
      <w:tr w:rsidR="002936A2" w:rsidRPr="00B56B2E" w14:paraId="143A7723" w14:textId="11BC03F8" w:rsidTr="002936A2">
        <w:trPr>
          <w:trHeight w:val="567"/>
        </w:trPr>
        <w:tc>
          <w:tcPr>
            <w:tcW w:w="697" w:type="dxa"/>
            <w:vMerge/>
            <w:vAlign w:val="center"/>
          </w:tcPr>
          <w:p w14:paraId="125E60E1" w14:textId="77777777" w:rsidR="002936A2" w:rsidRPr="00B56B2E" w:rsidRDefault="002936A2" w:rsidP="003C3683">
            <w:pPr>
              <w:jc w:val="center"/>
              <w:rPr>
                <w:b/>
              </w:rPr>
            </w:pPr>
          </w:p>
        </w:tc>
        <w:tc>
          <w:tcPr>
            <w:tcW w:w="1038" w:type="dxa"/>
            <w:vMerge/>
            <w:vAlign w:val="center"/>
          </w:tcPr>
          <w:p w14:paraId="49B765E3" w14:textId="77777777" w:rsidR="002936A2" w:rsidRPr="00B56B2E" w:rsidRDefault="002936A2" w:rsidP="003C3683">
            <w:pPr>
              <w:jc w:val="center"/>
            </w:pPr>
          </w:p>
        </w:tc>
        <w:tc>
          <w:tcPr>
            <w:tcW w:w="2695" w:type="dxa"/>
            <w:vAlign w:val="center"/>
          </w:tcPr>
          <w:p w14:paraId="1BCCA09D" w14:textId="77777777" w:rsidR="002936A2" w:rsidRPr="00B56B2E" w:rsidRDefault="002936A2" w:rsidP="003C3683">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255" w:type="dxa"/>
          </w:tcPr>
          <w:p w14:paraId="3DA97498" w14:textId="77777777" w:rsidR="002936A2" w:rsidRPr="00B56B2E" w:rsidRDefault="002936A2" w:rsidP="003C3683">
            <w:pPr>
              <w:adjustRightInd w:val="0"/>
              <w:snapToGrid w:val="0"/>
              <w:spacing w:line="360" w:lineRule="auto"/>
              <w:jc w:val="left"/>
              <w:rPr>
                <w:bCs/>
                <w:szCs w:val="21"/>
              </w:rPr>
            </w:pPr>
          </w:p>
        </w:tc>
        <w:tc>
          <w:tcPr>
            <w:tcW w:w="1255" w:type="dxa"/>
          </w:tcPr>
          <w:p w14:paraId="411D778A" w14:textId="77777777" w:rsidR="002936A2" w:rsidRPr="00B56B2E" w:rsidRDefault="002936A2" w:rsidP="003C3683">
            <w:pPr>
              <w:adjustRightInd w:val="0"/>
              <w:snapToGrid w:val="0"/>
              <w:spacing w:line="360" w:lineRule="auto"/>
              <w:jc w:val="left"/>
              <w:rPr>
                <w:bCs/>
                <w:szCs w:val="21"/>
              </w:rPr>
            </w:pPr>
          </w:p>
        </w:tc>
        <w:tc>
          <w:tcPr>
            <w:tcW w:w="1255" w:type="dxa"/>
          </w:tcPr>
          <w:p w14:paraId="74F10739" w14:textId="66A77417" w:rsidR="002936A2" w:rsidRPr="00B56B2E" w:rsidRDefault="002936A2" w:rsidP="003C3683">
            <w:pPr>
              <w:adjustRightInd w:val="0"/>
              <w:snapToGrid w:val="0"/>
              <w:spacing w:line="360" w:lineRule="auto"/>
              <w:jc w:val="left"/>
              <w:rPr>
                <w:bCs/>
                <w:szCs w:val="21"/>
              </w:rPr>
            </w:pPr>
          </w:p>
        </w:tc>
      </w:tr>
      <w:tr w:rsidR="002936A2" w:rsidRPr="00B56B2E" w14:paraId="5C4447C0" w14:textId="5DAF1682" w:rsidTr="002936A2">
        <w:trPr>
          <w:trHeight w:val="567"/>
        </w:trPr>
        <w:tc>
          <w:tcPr>
            <w:tcW w:w="697" w:type="dxa"/>
            <w:vMerge/>
            <w:vAlign w:val="center"/>
          </w:tcPr>
          <w:p w14:paraId="21F933DD" w14:textId="77777777" w:rsidR="002936A2" w:rsidRPr="00B56B2E" w:rsidRDefault="002936A2" w:rsidP="003C3683">
            <w:pPr>
              <w:jc w:val="center"/>
              <w:rPr>
                <w:b/>
              </w:rPr>
            </w:pPr>
          </w:p>
        </w:tc>
        <w:tc>
          <w:tcPr>
            <w:tcW w:w="1038" w:type="dxa"/>
            <w:vMerge/>
            <w:vAlign w:val="center"/>
          </w:tcPr>
          <w:p w14:paraId="704756F6" w14:textId="77777777" w:rsidR="002936A2" w:rsidRPr="00B56B2E" w:rsidRDefault="002936A2" w:rsidP="003C3683">
            <w:pPr>
              <w:jc w:val="center"/>
            </w:pPr>
          </w:p>
        </w:tc>
        <w:tc>
          <w:tcPr>
            <w:tcW w:w="2695" w:type="dxa"/>
            <w:vAlign w:val="center"/>
          </w:tcPr>
          <w:p w14:paraId="7BE0059D" w14:textId="77777777" w:rsidR="002936A2" w:rsidRPr="00B56B2E" w:rsidRDefault="002936A2" w:rsidP="003C3683">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w:t>
            </w:r>
            <w:r w:rsidRPr="00AD4626">
              <w:rPr>
                <w:rFonts w:hint="eastAsia"/>
                <w:bCs/>
                <w:szCs w:val="21"/>
              </w:rPr>
              <w:t>南海大道</w:t>
            </w:r>
            <w:r w:rsidRPr="00AD4626">
              <w:rPr>
                <w:rFonts w:hint="eastAsia"/>
                <w:bCs/>
                <w:szCs w:val="21"/>
              </w:rPr>
              <w:t>3688</w:t>
            </w:r>
            <w:r w:rsidRPr="00AD4626">
              <w:rPr>
                <w:rFonts w:hint="eastAsia"/>
                <w:bCs/>
                <w:szCs w:val="21"/>
              </w:rPr>
              <w:lastRenderedPageBreak/>
              <w:t>号深圳大学沧海校区致信楼</w:t>
            </w:r>
            <w:r w:rsidRPr="00AD4626">
              <w:rPr>
                <w:rFonts w:hint="eastAsia"/>
                <w:bCs/>
                <w:szCs w:val="21"/>
              </w:rPr>
              <w:t>N308</w:t>
            </w:r>
            <w:r w:rsidRPr="00AD4626">
              <w:rPr>
                <w:rFonts w:hint="eastAsia"/>
                <w:bCs/>
                <w:szCs w:val="21"/>
              </w:rPr>
              <w:t>实验室</w:t>
            </w:r>
            <w:r w:rsidRPr="00B56B2E">
              <w:rPr>
                <w:bCs/>
                <w:szCs w:val="21"/>
              </w:rPr>
              <w:t>。</w:t>
            </w:r>
          </w:p>
        </w:tc>
        <w:tc>
          <w:tcPr>
            <w:tcW w:w="1255" w:type="dxa"/>
          </w:tcPr>
          <w:p w14:paraId="526B588D" w14:textId="77777777" w:rsidR="002936A2" w:rsidRPr="00B56B2E" w:rsidRDefault="002936A2" w:rsidP="003C3683">
            <w:pPr>
              <w:adjustRightInd w:val="0"/>
              <w:snapToGrid w:val="0"/>
              <w:spacing w:line="360" w:lineRule="auto"/>
              <w:jc w:val="left"/>
              <w:rPr>
                <w:bCs/>
                <w:szCs w:val="21"/>
              </w:rPr>
            </w:pPr>
          </w:p>
        </w:tc>
        <w:tc>
          <w:tcPr>
            <w:tcW w:w="1255" w:type="dxa"/>
          </w:tcPr>
          <w:p w14:paraId="1809176B" w14:textId="77777777" w:rsidR="002936A2" w:rsidRPr="00B56B2E" w:rsidRDefault="002936A2" w:rsidP="003C3683">
            <w:pPr>
              <w:adjustRightInd w:val="0"/>
              <w:snapToGrid w:val="0"/>
              <w:spacing w:line="360" w:lineRule="auto"/>
              <w:jc w:val="left"/>
              <w:rPr>
                <w:bCs/>
                <w:szCs w:val="21"/>
              </w:rPr>
            </w:pPr>
          </w:p>
        </w:tc>
        <w:tc>
          <w:tcPr>
            <w:tcW w:w="1255" w:type="dxa"/>
          </w:tcPr>
          <w:p w14:paraId="20FF5C5C" w14:textId="227FB32A" w:rsidR="002936A2" w:rsidRPr="00B56B2E" w:rsidRDefault="002936A2" w:rsidP="003C3683">
            <w:pPr>
              <w:adjustRightInd w:val="0"/>
              <w:snapToGrid w:val="0"/>
              <w:spacing w:line="360" w:lineRule="auto"/>
              <w:jc w:val="left"/>
              <w:rPr>
                <w:bCs/>
                <w:szCs w:val="21"/>
              </w:rPr>
            </w:pPr>
          </w:p>
        </w:tc>
      </w:tr>
      <w:tr w:rsidR="002936A2" w:rsidRPr="00B56B2E" w14:paraId="1F9AEFEA" w14:textId="7F86F4CF" w:rsidTr="002936A2">
        <w:trPr>
          <w:trHeight w:val="567"/>
        </w:trPr>
        <w:tc>
          <w:tcPr>
            <w:tcW w:w="697" w:type="dxa"/>
            <w:vMerge/>
            <w:vAlign w:val="center"/>
          </w:tcPr>
          <w:p w14:paraId="42818A5C" w14:textId="77777777" w:rsidR="002936A2" w:rsidRPr="00B56B2E" w:rsidRDefault="002936A2" w:rsidP="003C3683">
            <w:pPr>
              <w:jc w:val="center"/>
              <w:rPr>
                <w:b/>
              </w:rPr>
            </w:pPr>
          </w:p>
        </w:tc>
        <w:tc>
          <w:tcPr>
            <w:tcW w:w="1038" w:type="dxa"/>
            <w:vMerge/>
            <w:vAlign w:val="center"/>
          </w:tcPr>
          <w:p w14:paraId="7EA5BDB1" w14:textId="77777777" w:rsidR="002936A2" w:rsidRPr="00B56B2E" w:rsidRDefault="002936A2" w:rsidP="003C3683">
            <w:pPr>
              <w:jc w:val="center"/>
            </w:pPr>
          </w:p>
        </w:tc>
        <w:tc>
          <w:tcPr>
            <w:tcW w:w="2695" w:type="dxa"/>
            <w:vAlign w:val="center"/>
          </w:tcPr>
          <w:p w14:paraId="376B1A13" w14:textId="77777777" w:rsidR="002936A2" w:rsidRPr="00B56B2E" w:rsidRDefault="002936A2" w:rsidP="003C3683">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22D41E99" w14:textId="77777777" w:rsidR="002936A2" w:rsidRPr="00B56B2E" w:rsidRDefault="002936A2" w:rsidP="003C3683">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3EA6A94D" w14:textId="77777777" w:rsidR="002936A2" w:rsidRPr="00B56B2E" w:rsidRDefault="002936A2" w:rsidP="003C3683">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1AB9C106" w14:textId="77777777" w:rsidR="002936A2" w:rsidRPr="00B56B2E" w:rsidRDefault="002936A2" w:rsidP="003C3683">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632EB2AF" w14:textId="77777777" w:rsidR="002936A2" w:rsidRPr="00B56B2E" w:rsidRDefault="002936A2" w:rsidP="003C3683">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1189C38F" w14:textId="77777777" w:rsidR="002936A2" w:rsidRPr="00B56B2E" w:rsidRDefault="002936A2" w:rsidP="003C3683">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6D201293" w14:textId="77777777" w:rsidR="002936A2" w:rsidRPr="00B56B2E" w:rsidRDefault="002936A2" w:rsidP="003C3683">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02757224" w14:textId="77777777" w:rsidR="002936A2" w:rsidRPr="00B56B2E" w:rsidRDefault="002936A2" w:rsidP="003C3683">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6EA86F5F" w14:textId="77777777" w:rsidR="002936A2" w:rsidRPr="00B56B2E" w:rsidRDefault="002936A2" w:rsidP="003C3683">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4EC5745E" w14:textId="77777777" w:rsidR="002936A2" w:rsidRPr="00B56B2E" w:rsidRDefault="002936A2" w:rsidP="003C3683">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080E1770" w14:textId="77777777" w:rsidR="002936A2" w:rsidRPr="00B56B2E" w:rsidRDefault="002936A2" w:rsidP="003C3683">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1FA5DCA3" w14:textId="77777777" w:rsidR="002936A2" w:rsidRPr="00B56B2E" w:rsidRDefault="002936A2" w:rsidP="003C3683">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390E0E7D" w14:textId="77777777" w:rsidR="002936A2" w:rsidRPr="00B56B2E" w:rsidRDefault="002936A2" w:rsidP="003C3683">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6B4EB0DE" w14:textId="77777777" w:rsidR="002936A2" w:rsidRPr="00B56B2E" w:rsidRDefault="002936A2" w:rsidP="003C3683">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44E41E39" w14:textId="77777777" w:rsidR="002936A2" w:rsidRPr="00B56B2E" w:rsidRDefault="002936A2" w:rsidP="003C3683">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7E6847FF" w14:textId="77777777" w:rsidR="002936A2" w:rsidRPr="00B56B2E" w:rsidRDefault="002936A2" w:rsidP="003C3683">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019EF2EF" w14:textId="77777777" w:rsidR="002936A2" w:rsidRPr="00B56B2E" w:rsidRDefault="002936A2" w:rsidP="003C3683">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49DA6083" w14:textId="77777777" w:rsidR="002936A2" w:rsidRPr="00B56B2E" w:rsidRDefault="002936A2" w:rsidP="003C3683">
            <w:pPr>
              <w:adjustRightInd w:val="0"/>
              <w:snapToGrid w:val="0"/>
              <w:spacing w:line="360" w:lineRule="auto"/>
              <w:jc w:val="left"/>
              <w:rPr>
                <w:bCs/>
                <w:szCs w:val="21"/>
              </w:rPr>
            </w:pPr>
            <w:r w:rsidRPr="00B56B2E">
              <w:rPr>
                <w:bCs/>
                <w:szCs w:val="21"/>
              </w:rPr>
              <w:lastRenderedPageBreak/>
              <w:t>（</w:t>
            </w:r>
            <w:r w:rsidRPr="00B56B2E">
              <w:rPr>
                <w:bCs/>
                <w:szCs w:val="21"/>
              </w:rPr>
              <w:t>11</w:t>
            </w:r>
            <w:r w:rsidRPr="00B56B2E">
              <w:rPr>
                <w:bCs/>
                <w:szCs w:val="21"/>
              </w:rPr>
              <w:t>）报关单；</w:t>
            </w:r>
          </w:p>
          <w:p w14:paraId="59B56971" w14:textId="77777777" w:rsidR="002936A2" w:rsidRPr="00B56B2E" w:rsidRDefault="002936A2" w:rsidP="003C3683">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255" w:type="dxa"/>
          </w:tcPr>
          <w:p w14:paraId="2022FBE6" w14:textId="77777777" w:rsidR="002936A2" w:rsidRPr="00B56B2E" w:rsidRDefault="002936A2" w:rsidP="003C3683">
            <w:pPr>
              <w:adjustRightInd w:val="0"/>
              <w:snapToGrid w:val="0"/>
              <w:spacing w:line="360" w:lineRule="auto"/>
              <w:jc w:val="left"/>
              <w:rPr>
                <w:bCs/>
                <w:szCs w:val="21"/>
              </w:rPr>
            </w:pPr>
          </w:p>
        </w:tc>
        <w:tc>
          <w:tcPr>
            <w:tcW w:w="1255" w:type="dxa"/>
          </w:tcPr>
          <w:p w14:paraId="7A5377AD" w14:textId="77777777" w:rsidR="002936A2" w:rsidRPr="00B56B2E" w:rsidRDefault="002936A2" w:rsidP="003C3683">
            <w:pPr>
              <w:adjustRightInd w:val="0"/>
              <w:snapToGrid w:val="0"/>
              <w:spacing w:line="360" w:lineRule="auto"/>
              <w:jc w:val="left"/>
              <w:rPr>
                <w:bCs/>
                <w:szCs w:val="21"/>
              </w:rPr>
            </w:pPr>
          </w:p>
        </w:tc>
        <w:tc>
          <w:tcPr>
            <w:tcW w:w="1255" w:type="dxa"/>
          </w:tcPr>
          <w:p w14:paraId="776A9CA9" w14:textId="2FD43073" w:rsidR="002936A2" w:rsidRPr="00B56B2E" w:rsidRDefault="002936A2" w:rsidP="003C3683">
            <w:pPr>
              <w:adjustRightInd w:val="0"/>
              <w:snapToGrid w:val="0"/>
              <w:spacing w:line="360" w:lineRule="auto"/>
              <w:jc w:val="left"/>
              <w:rPr>
                <w:bCs/>
                <w:szCs w:val="21"/>
              </w:rPr>
            </w:pPr>
          </w:p>
        </w:tc>
      </w:tr>
      <w:tr w:rsidR="002936A2" w:rsidRPr="00B56B2E" w14:paraId="04FDF8CE" w14:textId="5008FC26" w:rsidTr="002936A2">
        <w:trPr>
          <w:trHeight w:val="567"/>
        </w:trPr>
        <w:tc>
          <w:tcPr>
            <w:tcW w:w="697" w:type="dxa"/>
            <w:vMerge w:val="restart"/>
            <w:vAlign w:val="center"/>
          </w:tcPr>
          <w:p w14:paraId="15F2B203" w14:textId="77777777" w:rsidR="002936A2" w:rsidRPr="00B56B2E" w:rsidRDefault="002936A2" w:rsidP="003C3683">
            <w:pPr>
              <w:jc w:val="center"/>
              <w:rPr>
                <w:b/>
              </w:rPr>
            </w:pPr>
            <w:r w:rsidRPr="00B56B2E">
              <w:rPr>
                <w:b/>
              </w:rPr>
              <w:lastRenderedPageBreak/>
              <w:t>2</w:t>
            </w:r>
          </w:p>
        </w:tc>
        <w:tc>
          <w:tcPr>
            <w:tcW w:w="1038" w:type="dxa"/>
            <w:vMerge w:val="restart"/>
            <w:vAlign w:val="center"/>
          </w:tcPr>
          <w:p w14:paraId="1AA3D3F1" w14:textId="77777777" w:rsidR="002936A2" w:rsidRPr="00B56B2E" w:rsidRDefault="002936A2" w:rsidP="003C3683">
            <w:pPr>
              <w:jc w:val="center"/>
            </w:pPr>
            <w:r w:rsidRPr="00B56B2E">
              <w:t>关于验收</w:t>
            </w:r>
          </w:p>
        </w:tc>
        <w:tc>
          <w:tcPr>
            <w:tcW w:w="2695" w:type="dxa"/>
            <w:vAlign w:val="center"/>
          </w:tcPr>
          <w:p w14:paraId="1A067688" w14:textId="77777777" w:rsidR="002936A2" w:rsidRPr="00B56B2E" w:rsidRDefault="002936A2" w:rsidP="003C3683">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255" w:type="dxa"/>
          </w:tcPr>
          <w:p w14:paraId="54327EB5" w14:textId="77777777" w:rsidR="002936A2" w:rsidRPr="00B56B2E" w:rsidRDefault="002936A2" w:rsidP="003C3683">
            <w:pPr>
              <w:adjustRightInd w:val="0"/>
              <w:snapToGrid w:val="0"/>
              <w:spacing w:line="360" w:lineRule="auto"/>
              <w:jc w:val="left"/>
              <w:rPr>
                <w:bCs/>
                <w:szCs w:val="21"/>
              </w:rPr>
            </w:pPr>
          </w:p>
        </w:tc>
        <w:tc>
          <w:tcPr>
            <w:tcW w:w="1255" w:type="dxa"/>
          </w:tcPr>
          <w:p w14:paraId="32C72C44" w14:textId="77777777" w:rsidR="002936A2" w:rsidRPr="00B56B2E" w:rsidRDefault="002936A2" w:rsidP="003C3683">
            <w:pPr>
              <w:adjustRightInd w:val="0"/>
              <w:snapToGrid w:val="0"/>
              <w:spacing w:line="360" w:lineRule="auto"/>
              <w:jc w:val="left"/>
              <w:rPr>
                <w:bCs/>
                <w:szCs w:val="21"/>
              </w:rPr>
            </w:pPr>
          </w:p>
        </w:tc>
        <w:tc>
          <w:tcPr>
            <w:tcW w:w="1255" w:type="dxa"/>
          </w:tcPr>
          <w:p w14:paraId="03BE2848" w14:textId="6F23281F" w:rsidR="002936A2" w:rsidRPr="00B56B2E" w:rsidRDefault="002936A2" w:rsidP="003C3683">
            <w:pPr>
              <w:adjustRightInd w:val="0"/>
              <w:snapToGrid w:val="0"/>
              <w:spacing w:line="360" w:lineRule="auto"/>
              <w:jc w:val="left"/>
              <w:rPr>
                <w:bCs/>
                <w:szCs w:val="21"/>
              </w:rPr>
            </w:pPr>
          </w:p>
        </w:tc>
      </w:tr>
      <w:tr w:rsidR="002936A2" w:rsidRPr="00B56B2E" w14:paraId="6D8F34DE" w14:textId="311C09E7" w:rsidTr="002936A2">
        <w:trPr>
          <w:trHeight w:val="567"/>
        </w:trPr>
        <w:tc>
          <w:tcPr>
            <w:tcW w:w="697" w:type="dxa"/>
            <w:vMerge/>
            <w:vAlign w:val="center"/>
          </w:tcPr>
          <w:p w14:paraId="1E3EAF8F" w14:textId="77777777" w:rsidR="002936A2" w:rsidRPr="00B56B2E" w:rsidRDefault="002936A2" w:rsidP="003C3683">
            <w:pPr>
              <w:jc w:val="center"/>
              <w:rPr>
                <w:b/>
              </w:rPr>
            </w:pPr>
          </w:p>
        </w:tc>
        <w:tc>
          <w:tcPr>
            <w:tcW w:w="1038" w:type="dxa"/>
            <w:vMerge/>
            <w:vAlign w:val="center"/>
          </w:tcPr>
          <w:p w14:paraId="65E1C7AE" w14:textId="77777777" w:rsidR="002936A2" w:rsidRPr="00B56B2E" w:rsidRDefault="002936A2" w:rsidP="003C3683">
            <w:pPr>
              <w:jc w:val="center"/>
              <w:rPr>
                <w:b/>
              </w:rPr>
            </w:pPr>
          </w:p>
        </w:tc>
        <w:tc>
          <w:tcPr>
            <w:tcW w:w="2695" w:type="dxa"/>
            <w:vAlign w:val="center"/>
          </w:tcPr>
          <w:p w14:paraId="21B64A09" w14:textId="77777777" w:rsidR="002936A2" w:rsidRPr="00B56B2E" w:rsidRDefault="002936A2" w:rsidP="003C3683">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6942FD5B" w14:textId="77777777" w:rsidR="002936A2" w:rsidRPr="00B56B2E" w:rsidRDefault="002936A2" w:rsidP="003C3683">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49FE6DD7" w14:textId="77777777" w:rsidR="002936A2" w:rsidRPr="00B56B2E" w:rsidRDefault="002936A2" w:rsidP="003C3683">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40C8AC85" w14:textId="77777777" w:rsidR="002936A2" w:rsidRPr="00B56B2E" w:rsidRDefault="002936A2" w:rsidP="003C3683">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255" w:type="dxa"/>
          </w:tcPr>
          <w:p w14:paraId="4FA85518" w14:textId="77777777" w:rsidR="002936A2" w:rsidRPr="00B56B2E" w:rsidRDefault="002936A2" w:rsidP="003C3683">
            <w:pPr>
              <w:adjustRightInd w:val="0"/>
              <w:snapToGrid w:val="0"/>
              <w:spacing w:line="360" w:lineRule="auto"/>
              <w:jc w:val="left"/>
              <w:rPr>
                <w:bCs/>
                <w:szCs w:val="21"/>
              </w:rPr>
            </w:pPr>
          </w:p>
        </w:tc>
        <w:tc>
          <w:tcPr>
            <w:tcW w:w="1255" w:type="dxa"/>
          </w:tcPr>
          <w:p w14:paraId="1B2D5BEE" w14:textId="77777777" w:rsidR="002936A2" w:rsidRPr="00B56B2E" w:rsidRDefault="002936A2" w:rsidP="003C3683">
            <w:pPr>
              <w:adjustRightInd w:val="0"/>
              <w:snapToGrid w:val="0"/>
              <w:spacing w:line="360" w:lineRule="auto"/>
              <w:jc w:val="left"/>
              <w:rPr>
                <w:bCs/>
                <w:szCs w:val="21"/>
              </w:rPr>
            </w:pPr>
          </w:p>
        </w:tc>
        <w:tc>
          <w:tcPr>
            <w:tcW w:w="1255" w:type="dxa"/>
          </w:tcPr>
          <w:p w14:paraId="1BB4C228" w14:textId="1DFA020D" w:rsidR="002936A2" w:rsidRPr="00B56B2E" w:rsidRDefault="002936A2" w:rsidP="003C3683">
            <w:pPr>
              <w:adjustRightInd w:val="0"/>
              <w:snapToGrid w:val="0"/>
              <w:spacing w:line="360" w:lineRule="auto"/>
              <w:jc w:val="left"/>
              <w:rPr>
                <w:bCs/>
                <w:szCs w:val="21"/>
              </w:rPr>
            </w:pPr>
          </w:p>
        </w:tc>
      </w:tr>
      <w:tr w:rsidR="002936A2" w:rsidRPr="00B56B2E" w14:paraId="55570168" w14:textId="008926D7" w:rsidTr="002936A2">
        <w:trPr>
          <w:trHeight w:val="567"/>
        </w:trPr>
        <w:tc>
          <w:tcPr>
            <w:tcW w:w="697" w:type="dxa"/>
            <w:vAlign w:val="center"/>
          </w:tcPr>
          <w:p w14:paraId="29EC1E96" w14:textId="77777777" w:rsidR="002936A2" w:rsidRPr="00B56B2E" w:rsidRDefault="002936A2" w:rsidP="003C3683">
            <w:pPr>
              <w:jc w:val="center"/>
              <w:rPr>
                <w:b/>
              </w:rPr>
            </w:pPr>
            <w:r w:rsidRPr="00B56B2E">
              <w:rPr>
                <w:b/>
              </w:rPr>
              <w:t>3</w:t>
            </w:r>
          </w:p>
        </w:tc>
        <w:tc>
          <w:tcPr>
            <w:tcW w:w="1038" w:type="dxa"/>
            <w:vAlign w:val="center"/>
          </w:tcPr>
          <w:p w14:paraId="625E36BC" w14:textId="77777777" w:rsidR="002936A2" w:rsidRPr="00B56B2E" w:rsidRDefault="002936A2" w:rsidP="003C3683">
            <w:pPr>
              <w:jc w:val="center"/>
            </w:pPr>
            <w:r w:rsidRPr="00B56B2E">
              <w:t>付款方式</w:t>
            </w:r>
          </w:p>
        </w:tc>
        <w:tc>
          <w:tcPr>
            <w:tcW w:w="2695" w:type="dxa"/>
            <w:vAlign w:val="center"/>
          </w:tcPr>
          <w:p w14:paraId="5366A6C2" w14:textId="77777777" w:rsidR="002936A2" w:rsidRPr="00B56B2E" w:rsidRDefault="002936A2" w:rsidP="003C3683">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24183FDD" w14:textId="77777777" w:rsidR="002936A2" w:rsidRPr="00FA7506" w:rsidRDefault="002936A2" w:rsidP="003C3683">
            <w:pPr>
              <w:adjustRightInd w:val="0"/>
              <w:snapToGrid w:val="0"/>
              <w:spacing w:line="360" w:lineRule="auto"/>
              <w:ind w:firstLineChars="200" w:firstLine="420"/>
              <w:jc w:val="left"/>
              <w:rPr>
                <w:rFonts w:ascii="宋体" w:hAnsi="宋体"/>
                <w:color w:val="0000FF"/>
                <w:szCs w:val="21"/>
              </w:rPr>
            </w:pPr>
            <w:r w:rsidRPr="00FA7506">
              <w:rPr>
                <w:rFonts w:ascii="宋体" w:hAnsi="宋体"/>
                <w:bCs/>
                <w:szCs w:val="21"/>
              </w:rPr>
              <w:t>验收合格</w:t>
            </w:r>
            <w:r w:rsidRPr="00FA7506">
              <w:rPr>
                <w:rFonts w:ascii="宋体" w:hAnsi="宋体" w:hint="eastAsia"/>
                <w:bCs/>
                <w:szCs w:val="21"/>
              </w:rPr>
              <w:t>且设备无故障连续运行</w:t>
            </w:r>
            <w:r w:rsidRPr="00FA7506">
              <w:rPr>
                <w:rFonts w:ascii="宋体" w:hAnsi="宋体" w:hint="eastAsia"/>
                <w:bCs/>
                <w:szCs w:val="21"/>
                <w:u w:val="single"/>
              </w:rPr>
              <w:t xml:space="preserve">  </w:t>
            </w:r>
            <w:r w:rsidRPr="00FA7506">
              <w:rPr>
                <w:rFonts w:ascii="宋体" w:hAnsi="宋体"/>
                <w:bCs/>
                <w:szCs w:val="21"/>
                <w:u w:val="single"/>
              </w:rPr>
              <w:t>1</w:t>
            </w:r>
            <w:r w:rsidRPr="00FA7506">
              <w:rPr>
                <w:rFonts w:ascii="宋体" w:hAnsi="宋体" w:hint="eastAsia"/>
                <w:bCs/>
                <w:szCs w:val="21"/>
                <w:u w:val="single"/>
              </w:rPr>
              <w:t xml:space="preserve">  </w:t>
            </w:r>
            <w:r w:rsidRPr="00FA7506">
              <w:rPr>
                <w:rFonts w:ascii="宋体" w:hAnsi="宋体" w:hint="eastAsia"/>
                <w:bCs/>
                <w:szCs w:val="21"/>
              </w:rPr>
              <w:t>个月后</w:t>
            </w:r>
            <w:r w:rsidRPr="00FA7506">
              <w:rPr>
                <w:rFonts w:ascii="宋体" w:hAnsi="宋体"/>
                <w:bCs/>
                <w:szCs w:val="21"/>
              </w:rPr>
              <w:t>，</w:t>
            </w:r>
            <w:r w:rsidRPr="00FA7506">
              <w:rPr>
                <w:rFonts w:ascii="宋体" w:hAnsi="宋体" w:hint="eastAsia"/>
                <w:szCs w:val="21"/>
              </w:rPr>
              <w:t>需方整理相关付款资料，经付款审批流程后支付货款</w:t>
            </w:r>
            <w:r w:rsidRPr="00FA7506">
              <w:rPr>
                <w:rFonts w:ascii="宋体" w:hAnsi="宋体"/>
                <w:color w:val="000000"/>
                <w:szCs w:val="21"/>
              </w:rPr>
              <w:t>。</w:t>
            </w:r>
          </w:p>
          <w:p w14:paraId="5156BD87" w14:textId="77777777" w:rsidR="002936A2" w:rsidRPr="00B56B2E" w:rsidRDefault="002936A2" w:rsidP="003C3683">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07B1BF62" w14:textId="77777777" w:rsidR="002936A2" w:rsidRPr="00B56B2E" w:rsidRDefault="002936A2" w:rsidP="003C3683">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4907D630" w14:textId="77777777" w:rsidR="002936A2" w:rsidRPr="00B56B2E" w:rsidRDefault="002936A2" w:rsidP="003C3683">
            <w:pPr>
              <w:adjustRightInd w:val="0"/>
              <w:snapToGrid w:val="0"/>
              <w:spacing w:line="360" w:lineRule="auto"/>
              <w:ind w:firstLineChars="200" w:firstLine="420"/>
              <w:jc w:val="left"/>
              <w:rPr>
                <w:color w:val="FF0000"/>
                <w:szCs w:val="21"/>
              </w:rPr>
            </w:pPr>
            <w:r w:rsidRPr="00B56B2E">
              <w:rPr>
                <w:color w:val="FF0000"/>
                <w:szCs w:val="21"/>
              </w:rPr>
              <w:t>TT</w:t>
            </w:r>
            <w:r w:rsidRPr="00B56B2E">
              <w:rPr>
                <w:color w:val="FF0000"/>
                <w:szCs w:val="21"/>
              </w:rPr>
              <w:t>付款</w:t>
            </w:r>
          </w:p>
          <w:p w14:paraId="4CB0C322" w14:textId="77777777" w:rsidR="002936A2" w:rsidRPr="00B56B2E" w:rsidRDefault="002936A2" w:rsidP="003C3683">
            <w:pPr>
              <w:adjustRightInd w:val="0"/>
              <w:snapToGrid w:val="0"/>
              <w:spacing w:line="360" w:lineRule="auto"/>
              <w:ind w:firstLineChars="200" w:firstLine="420"/>
              <w:jc w:val="left"/>
              <w:rPr>
                <w:color w:val="0000FF"/>
                <w:szCs w:val="21"/>
              </w:rPr>
            </w:pPr>
            <w:r w:rsidRPr="00B56B2E">
              <w:rPr>
                <w:bCs/>
                <w:szCs w:val="21"/>
              </w:rPr>
              <w:t>货物验收合格后，整</w:t>
            </w:r>
            <w:r w:rsidRPr="00B56B2E">
              <w:rPr>
                <w:bCs/>
                <w:szCs w:val="21"/>
              </w:rPr>
              <w:lastRenderedPageBreak/>
              <w:t>理报账资料</w:t>
            </w:r>
            <w:r w:rsidRPr="00BB624E">
              <w:rPr>
                <w:rFonts w:hint="eastAsia"/>
                <w:bCs/>
                <w:szCs w:val="21"/>
              </w:rPr>
              <w:t>，经付款审批流程后支付货款</w:t>
            </w:r>
            <w:r w:rsidRPr="00B56B2E">
              <w:t>（合同执行期间产生的美元汇率损失由卖方承担）</w:t>
            </w:r>
            <w:r w:rsidRPr="00574D0C">
              <w:rPr>
                <w:rFonts w:hint="eastAsia"/>
                <w:color w:val="000000" w:themeColor="text1"/>
                <w:szCs w:val="21"/>
              </w:rPr>
              <w:t>。</w:t>
            </w:r>
          </w:p>
          <w:p w14:paraId="343AC512" w14:textId="77777777" w:rsidR="002936A2" w:rsidRPr="00D1182C" w:rsidRDefault="002936A2" w:rsidP="003C3683">
            <w:pPr>
              <w:adjustRightInd w:val="0"/>
              <w:snapToGrid w:val="0"/>
              <w:spacing w:line="360" w:lineRule="auto"/>
              <w:ind w:firstLineChars="200" w:firstLine="420"/>
              <w:jc w:val="left"/>
              <w:rPr>
                <w:color w:val="0000FF"/>
                <w:szCs w:val="21"/>
              </w:rPr>
            </w:pPr>
          </w:p>
          <w:p w14:paraId="4DA71596" w14:textId="77777777" w:rsidR="002936A2" w:rsidRPr="00B56B2E" w:rsidRDefault="002936A2" w:rsidP="003C3683">
            <w:pPr>
              <w:adjustRightInd w:val="0"/>
              <w:snapToGrid w:val="0"/>
              <w:spacing w:line="360" w:lineRule="auto"/>
              <w:ind w:firstLineChars="200" w:firstLine="420"/>
              <w:jc w:val="left"/>
              <w:rPr>
                <w:szCs w:val="21"/>
              </w:rPr>
            </w:pPr>
          </w:p>
          <w:p w14:paraId="1DF3F15D" w14:textId="77777777" w:rsidR="002936A2" w:rsidRPr="00B56B2E" w:rsidRDefault="002936A2" w:rsidP="003C3683">
            <w:pPr>
              <w:adjustRightInd w:val="0"/>
              <w:snapToGrid w:val="0"/>
              <w:spacing w:line="360" w:lineRule="auto"/>
              <w:ind w:firstLineChars="200" w:firstLine="420"/>
              <w:jc w:val="left"/>
              <w:rPr>
                <w:bCs/>
                <w:szCs w:val="21"/>
              </w:rPr>
            </w:pPr>
            <w:r w:rsidRPr="00B56B2E">
              <w:rPr>
                <w:bCs/>
                <w:szCs w:val="21"/>
              </w:rPr>
              <w:t>代理费由中标供应商支付。</w:t>
            </w:r>
          </w:p>
          <w:p w14:paraId="327F3668" w14:textId="77777777" w:rsidR="002936A2" w:rsidRPr="00B56B2E" w:rsidRDefault="002936A2" w:rsidP="003C3683">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255" w:type="dxa"/>
          </w:tcPr>
          <w:p w14:paraId="1C94B667" w14:textId="77777777" w:rsidR="002936A2" w:rsidRPr="00B56B2E" w:rsidRDefault="002936A2" w:rsidP="003C3683">
            <w:pPr>
              <w:adjustRightInd w:val="0"/>
              <w:snapToGrid w:val="0"/>
              <w:spacing w:line="360" w:lineRule="auto"/>
              <w:ind w:firstLineChars="199" w:firstLine="420"/>
              <w:jc w:val="left"/>
              <w:rPr>
                <w:b/>
                <w:color w:val="FF0000"/>
                <w:szCs w:val="21"/>
              </w:rPr>
            </w:pPr>
          </w:p>
        </w:tc>
        <w:tc>
          <w:tcPr>
            <w:tcW w:w="1255" w:type="dxa"/>
          </w:tcPr>
          <w:p w14:paraId="63DA2826" w14:textId="77777777" w:rsidR="002936A2" w:rsidRPr="00B56B2E" w:rsidRDefault="002936A2" w:rsidP="003C3683">
            <w:pPr>
              <w:adjustRightInd w:val="0"/>
              <w:snapToGrid w:val="0"/>
              <w:spacing w:line="360" w:lineRule="auto"/>
              <w:ind w:firstLineChars="199" w:firstLine="420"/>
              <w:jc w:val="left"/>
              <w:rPr>
                <w:b/>
                <w:color w:val="FF0000"/>
                <w:szCs w:val="21"/>
              </w:rPr>
            </w:pPr>
          </w:p>
        </w:tc>
        <w:tc>
          <w:tcPr>
            <w:tcW w:w="1255" w:type="dxa"/>
          </w:tcPr>
          <w:p w14:paraId="28A3C353" w14:textId="362C7D92" w:rsidR="002936A2" w:rsidRPr="00B56B2E" w:rsidRDefault="002936A2" w:rsidP="003C3683">
            <w:pPr>
              <w:adjustRightInd w:val="0"/>
              <w:snapToGrid w:val="0"/>
              <w:spacing w:line="360" w:lineRule="auto"/>
              <w:ind w:firstLineChars="199" w:firstLine="420"/>
              <w:jc w:val="left"/>
              <w:rPr>
                <w:b/>
                <w:color w:val="FF0000"/>
                <w:szCs w:val="21"/>
              </w:rPr>
            </w:pPr>
          </w:p>
        </w:tc>
      </w:tr>
      <w:tr w:rsidR="002936A2" w:rsidRPr="00B56B2E" w14:paraId="54E9BB74" w14:textId="2D8909FE" w:rsidTr="002936A2">
        <w:trPr>
          <w:trHeight w:val="567"/>
        </w:trPr>
        <w:tc>
          <w:tcPr>
            <w:tcW w:w="697" w:type="dxa"/>
            <w:vAlign w:val="center"/>
          </w:tcPr>
          <w:p w14:paraId="05DDD384" w14:textId="77777777" w:rsidR="002936A2" w:rsidRPr="00B56B2E" w:rsidRDefault="002936A2" w:rsidP="003C3683">
            <w:pPr>
              <w:jc w:val="center"/>
            </w:pPr>
            <w:r w:rsidRPr="00B56B2E">
              <w:rPr>
                <w:b/>
              </w:rPr>
              <w:lastRenderedPageBreak/>
              <w:t>4</w:t>
            </w:r>
          </w:p>
        </w:tc>
        <w:tc>
          <w:tcPr>
            <w:tcW w:w="1038" w:type="dxa"/>
            <w:vAlign w:val="center"/>
          </w:tcPr>
          <w:p w14:paraId="2A08358A" w14:textId="77777777" w:rsidR="002936A2" w:rsidRPr="00B56B2E" w:rsidRDefault="002936A2" w:rsidP="003C3683">
            <w:pPr>
              <w:jc w:val="center"/>
            </w:pPr>
            <w:r w:rsidRPr="00B56B2E">
              <w:t>关于知识产权</w:t>
            </w:r>
          </w:p>
        </w:tc>
        <w:tc>
          <w:tcPr>
            <w:tcW w:w="2695" w:type="dxa"/>
            <w:vAlign w:val="center"/>
          </w:tcPr>
          <w:p w14:paraId="17FAA6A8" w14:textId="77777777" w:rsidR="002936A2" w:rsidRPr="00B56B2E" w:rsidRDefault="002936A2" w:rsidP="003C3683">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5D8455D" w14:textId="77777777" w:rsidR="002936A2" w:rsidRPr="00B56B2E" w:rsidRDefault="002936A2" w:rsidP="003C3683">
            <w:pPr>
              <w:adjustRightInd w:val="0"/>
              <w:snapToGrid w:val="0"/>
              <w:spacing w:line="360" w:lineRule="auto"/>
              <w:jc w:val="left"/>
              <w:rPr>
                <w:b/>
              </w:rPr>
            </w:pPr>
            <w:r w:rsidRPr="00B56B2E">
              <w:t>2</w:t>
            </w:r>
            <w:r w:rsidRPr="00B56B2E">
              <w:t>、采购人在中华人民共和国境内使用该货物或货物</w:t>
            </w:r>
            <w:r w:rsidRPr="00B56B2E">
              <w:lastRenderedPageBreak/>
              <w:t>的任何一部分时，免受第三方提出的侵犯其专利权、商标权或工业设计权等知识产权的起诉或司法干预。如果发生上述起诉或干预，则其法律责任均由中标人负责。</w:t>
            </w:r>
          </w:p>
        </w:tc>
        <w:tc>
          <w:tcPr>
            <w:tcW w:w="1255" w:type="dxa"/>
          </w:tcPr>
          <w:p w14:paraId="271E5CA8" w14:textId="77777777" w:rsidR="002936A2" w:rsidRPr="00B56B2E" w:rsidRDefault="002936A2" w:rsidP="003C3683">
            <w:pPr>
              <w:adjustRightInd w:val="0"/>
              <w:snapToGrid w:val="0"/>
              <w:spacing w:line="360" w:lineRule="auto"/>
              <w:jc w:val="left"/>
            </w:pPr>
          </w:p>
        </w:tc>
        <w:tc>
          <w:tcPr>
            <w:tcW w:w="1255" w:type="dxa"/>
          </w:tcPr>
          <w:p w14:paraId="0024694E" w14:textId="77777777" w:rsidR="002936A2" w:rsidRPr="00B56B2E" w:rsidRDefault="002936A2" w:rsidP="003C3683">
            <w:pPr>
              <w:adjustRightInd w:val="0"/>
              <w:snapToGrid w:val="0"/>
              <w:spacing w:line="360" w:lineRule="auto"/>
              <w:jc w:val="left"/>
            </w:pPr>
          </w:p>
        </w:tc>
        <w:tc>
          <w:tcPr>
            <w:tcW w:w="1255" w:type="dxa"/>
          </w:tcPr>
          <w:p w14:paraId="7D511525" w14:textId="4343190A" w:rsidR="002936A2" w:rsidRPr="00B56B2E" w:rsidRDefault="002936A2" w:rsidP="003C3683">
            <w:pPr>
              <w:adjustRightInd w:val="0"/>
              <w:snapToGrid w:val="0"/>
              <w:spacing w:line="360" w:lineRule="auto"/>
              <w:jc w:val="left"/>
            </w:pPr>
          </w:p>
        </w:tc>
      </w:tr>
      <w:tr w:rsidR="002936A2" w:rsidRPr="00B56B2E" w14:paraId="68D831D2" w14:textId="2AA53A05" w:rsidTr="002936A2">
        <w:trPr>
          <w:trHeight w:val="567"/>
        </w:trPr>
        <w:tc>
          <w:tcPr>
            <w:tcW w:w="697" w:type="dxa"/>
            <w:vAlign w:val="center"/>
          </w:tcPr>
          <w:p w14:paraId="25C93399" w14:textId="77777777" w:rsidR="002936A2" w:rsidRPr="00B56B2E" w:rsidRDefault="002936A2" w:rsidP="003C3683">
            <w:pPr>
              <w:jc w:val="center"/>
              <w:rPr>
                <w:b/>
              </w:rPr>
            </w:pPr>
            <w:r w:rsidRPr="00B56B2E">
              <w:rPr>
                <w:b/>
              </w:rPr>
              <w:lastRenderedPageBreak/>
              <w:t>5</w:t>
            </w:r>
          </w:p>
        </w:tc>
        <w:tc>
          <w:tcPr>
            <w:tcW w:w="1038" w:type="dxa"/>
            <w:vAlign w:val="center"/>
          </w:tcPr>
          <w:p w14:paraId="32CD41FC" w14:textId="77777777" w:rsidR="002936A2" w:rsidRPr="00B56B2E" w:rsidRDefault="002936A2" w:rsidP="003C3683">
            <w:pPr>
              <w:jc w:val="center"/>
            </w:pPr>
            <w:r w:rsidRPr="00B56B2E">
              <w:t>关于商检</w:t>
            </w:r>
          </w:p>
        </w:tc>
        <w:tc>
          <w:tcPr>
            <w:tcW w:w="2695" w:type="dxa"/>
            <w:vAlign w:val="center"/>
          </w:tcPr>
          <w:p w14:paraId="07692C61" w14:textId="77777777" w:rsidR="002936A2" w:rsidRPr="00B56B2E" w:rsidRDefault="002936A2" w:rsidP="003C3683">
            <w:pPr>
              <w:adjustRightInd w:val="0"/>
              <w:snapToGrid w:val="0"/>
              <w:spacing w:line="360" w:lineRule="auto"/>
              <w:jc w:val="left"/>
            </w:pPr>
            <w:r w:rsidRPr="00B56B2E">
              <w:t>依据相关法律法规要求，如所提供的货物需由国家商检部门进行商检的，商检、检疫费用由中标人承担。</w:t>
            </w:r>
          </w:p>
        </w:tc>
        <w:tc>
          <w:tcPr>
            <w:tcW w:w="1255" w:type="dxa"/>
          </w:tcPr>
          <w:p w14:paraId="60AD71CE" w14:textId="77777777" w:rsidR="002936A2" w:rsidRPr="00B56B2E" w:rsidRDefault="002936A2" w:rsidP="003C3683">
            <w:pPr>
              <w:adjustRightInd w:val="0"/>
              <w:snapToGrid w:val="0"/>
              <w:spacing w:line="360" w:lineRule="auto"/>
              <w:jc w:val="left"/>
            </w:pPr>
          </w:p>
        </w:tc>
        <w:tc>
          <w:tcPr>
            <w:tcW w:w="1255" w:type="dxa"/>
          </w:tcPr>
          <w:p w14:paraId="684B146C" w14:textId="77777777" w:rsidR="002936A2" w:rsidRPr="00B56B2E" w:rsidRDefault="002936A2" w:rsidP="003C3683">
            <w:pPr>
              <w:adjustRightInd w:val="0"/>
              <w:snapToGrid w:val="0"/>
              <w:spacing w:line="360" w:lineRule="auto"/>
              <w:jc w:val="left"/>
            </w:pPr>
          </w:p>
        </w:tc>
        <w:tc>
          <w:tcPr>
            <w:tcW w:w="1255" w:type="dxa"/>
          </w:tcPr>
          <w:p w14:paraId="1FAFA091" w14:textId="0FE8928E" w:rsidR="002936A2" w:rsidRPr="00B56B2E" w:rsidRDefault="002936A2" w:rsidP="003C3683">
            <w:pPr>
              <w:adjustRightInd w:val="0"/>
              <w:snapToGrid w:val="0"/>
              <w:spacing w:line="360" w:lineRule="auto"/>
              <w:jc w:val="left"/>
            </w:pPr>
          </w:p>
        </w:tc>
      </w:tr>
    </w:tbl>
    <w:p w14:paraId="72427D89" w14:textId="77777777" w:rsidR="002936A2" w:rsidRPr="002936A2" w:rsidRDefault="002936A2" w:rsidP="001C1FDE">
      <w:pPr>
        <w:rPr>
          <w:sz w:val="24"/>
        </w:rPr>
      </w:pPr>
    </w:p>
    <w:p w14:paraId="7BD6F5B0" w14:textId="77777777" w:rsidR="002936A2" w:rsidRDefault="002936A2"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03A61D18"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756926">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FF117" w14:textId="77777777" w:rsidR="00EE57DF" w:rsidRDefault="00EE57DF">
      <w:r>
        <w:separator/>
      </w:r>
    </w:p>
  </w:endnote>
  <w:endnote w:type="continuationSeparator" w:id="0">
    <w:p w14:paraId="2C02AE8E" w14:textId="77777777" w:rsidR="00EE57DF" w:rsidRDefault="00EE5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00"/>
    <w:family w:val="auto"/>
    <w:pitch w:val="variable"/>
    <w:sig w:usb0="00000000" w:usb1="4000207B" w:usb2="00000000" w:usb3="00000000" w:csb0="FFFFFF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charset w:val="00"/>
    <w:family w:val="auto"/>
    <w:pitch w:val="variable"/>
    <w:sig w:usb0="A00002EF" w:usb1="4000207B" w:usb2="00000000" w:usb3="00000000" w:csb0="FFFFFFFF" w:csb1="00000000"/>
  </w:font>
  <w:font w:name="Calibri">
    <w:panose1 w:val="020F0502020204030204"/>
    <w:charset w:val="00"/>
    <w:family w:val="swiss"/>
    <w:pitch w:val="variable"/>
    <w:sig w:usb0="E00002FF" w:usb1="4000ACFF" w:usb2="00000001" w:usb3="00000000" w:csb0="0000019F" w:csb1="00000000"/>
  </w:font>
  <w:font w:name="文鼎CS书宋二">
    <w:charset w:val="00"/>
    <w:family w:val="auto"/>
    <w:pitch w:val="variable"/>
    <w:sig w:usb0="A00002EF" w:usb1="4000207B" w:usb2="00000000" w:usb3="00000000" w:csb0="FFFFFFFF" w:csb1="00000000"/>
  </w:font>
  <w:font w:name="创艺简黑体">
    <w:charset w:val="00"/>
    <w:family w:val="auto"/>
    <w:pitch w:val="variable"/>
    <w:sig w:usb0="A00002EF" w:usb1="4000207B" w:usb2="00000000" w:usb3="00000000" w:csb0="FFFFFFFF" w:csb1="00000000"/>
  </w:font>
  <w:font w:name="文鼎CS大宋">
    <w:charset w:val="00"/>
    <w:family w:val="auto"/>
    <w:pitch w:val="variable"/>
    <w:sig w:usb0="A00002EF" w:usb1="4000207B" w:usb2="00000000" w:usb3="00000000" w:csb0="FFFFFFFF" w:csb1="00000000"/>
  </w:font>
  <w:font w:name="文鼎CS长美黑">
    <w:charset w:val="00"/>
    <w:family w:val="auto"/>
    <w:pitch w:val="variable"/>
    <w:sig w:usb0="A00002EF" w:usb1="4000207B" w:usb2="00000000" w:usb3="00000000" w:csb0="FFFFFFFF" w:csb1="00000000"/>
  </w:font>
  <w:font w:name="文鼎中楷">
    <w:charset w:val="00"/>
    <w:family w:val="auto"/>
    <w:pitch w:val="variable"/>
    <w:sig w:usb0="A00002EF" w:usb1="4000207B" w:usb2="00000000" w:usb3="00000000" w:csb0="FFFFFF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AD3E45" w:rsidRDefault="00AD3E45">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AD3E45" w:rsidRDefault="00AD3E4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AD3E45" w:rsidRDefault="00AD3E45">
    <w:pPr>
      <w:pStyle w:val="ae"/>
      <w:framePr w:wrap="around" w:vAnchor="text" w:hAnchor="margin" w:xAlign="center" w:y="1"/>
      <w:rPr>
        <w:rStyle w:val="ad"/>
      </w:rPr>
    </w:pPr>
    <w:r>
      <w:t xml:space="preserve">- </w:t>
    </w:r>
    <w:r>
      <w:fldChar w:fldCharType="begin"/>
    </w:r>
    <w:r>
      <w:instrText xml:space="preserve"> PAGE </w:instrText>
    </w:r>
    <w:r>
      <w:fldChar w:fldCharType="separate"/>
    </w:r>
    <w:r w:rsidR="00C916A6">
      <w:rPr>
        <w:noProof/>
      </w:rPr>
      <w:t>22</w:t>
    </w:r>
    <w:r>
      <w:fldChar w:fldCharType="end"/>
    </w:r>
    <w:r>
      <w:t xml:space="preserve"> -</w:t>
    </w:r>
  </w:p>
  <w:p w14:paraId="0FE8C0C2" w14:textId="77777777" w:rsidR="00AD3E45" w:rsidRDefault="00AD3E4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4BA96" w14:textId="77777777" w:rsidR="00EE57DF" w:rsidRDefault="00EE57DF">
      <w:r>
        <w:separator/>
      </w:r>
    </w:p>
  </w:footnote>
  <w:footnote w:type="continuationSeparator" w:id="0">
    <w:p w14:paraId="4358BF53" w14:textId="77777777" w:rsidR="00EE57DF" w:rsidRDefault="00EE57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1F7B52D0" w:rsidR="00AD3E45" w:rsidRPr="00DB1188" w:rsidRDefault="00AD3E45"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 xml:space="preserve">　　</w:t>
    </w:r>
    <w:proofErr w:type="gramStart"/>
    <w:r>
      <w:rPr>
        <w:rFonts w:hint="eastAsia"/>
      </w:rPr>
      <w:t xml:space="preserve">　</w:t>
    </w:r>
    <w:proofErr w:type="gramEnd"/>
    <w:r>
      <w:t>SZUCG20210593EQ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3218081" w:rsidR="00AD3E45" w:rsidRPr="00BB0A78" w:rsidRDefault="00AD3E45" w:rsidP="0027294E">
    <w:pPr>
      <w:pStyle w:val="ab"/>
      <w:jc w:val="left"/>
    </w:pPr>
    <w:r>
      <w:rPr>
        <w:rFonts w:hint="eastAsia"/>
      </w:rPr>
      <w:t>深圳大学招投标管理中心招标文件</w:t>
    </w:r>
    <w:proofErr w:type="gramStart"/>
    <w:r>
      <w:rPr>
        <w:rFonts w:hint="eastAsia"/>
      </w:rPr>
      <w:t xml:space="preserve">　　　　　　　　　　　</w:t>
    </w:r>
    <w:proofErr w:type="gramEnd"/>
    <w:r>
      <w:rPr>
        <w:rFonts w:hint="eastAsia"/>
      </w:rPr>
      <w:t xml:space="preserve">        </w:t>
    </w:r>
    <w:proofErr w:type="gramStart"/>
    <w:r>
      <w:rPr>
        <w:rFonts w:hint="eastAsia"/>
      </w:rPr>
      <w:t xml:space="preserve">　　　　　　　</w:t>
    </w:r>
    <w:proofErr w:type="gramEnd"/>
    <w:r>
      <w:t>SZUCG20210593EQ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0663"/>
    <w:rsid w:val="0006267A"/>
    <w:rsid w:val="0006297C"/>
    <w:rsid w:val="00063131"/>
    <w:rsid w:val="000638E3"/>
    <w:rsid w:val="0006670C"/>
    <w:rsid w:val="000668CA"/>
    <w:rsid w:val="00067CAD"/>
    <w:rsid w:val="00070519"/>
    <w:rsid w:val="00070736"/>
    <w:rsid w:val="000722B0"/>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522B"/>
    <w:rsid w:val="000A6571"/>
    <w:rsid w:val="000B05E2"/>
    <w:rsid w:val="000B19B7"/>
    <w:rsid w:val="000B2568"/>
    <w:rsid w:val="000B381C"/>
    <w:rsid w:val="000B395A"/>
    <w:rsid w:val="000B4591"/>
    <w:rsid w:val="000B4944"/>
    <w:rsid w:val="000B6961"/>
    <w:rsid w:val="000B6B59"/>
    <w:rsid w:val="000B7B54"/>
    <w:rsid w:val="000C0173"/>
    <w:rsid w:val="000C03AF"/>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D62CE"/>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5CAA"/>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5D4"/>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77C96"/>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5D53"/>
    <w:rsid w:val="001A647E"/>
    <w:rsid w:val="001A6A4F"/>
    <w:rsid w:val="001A6E4E"/>
    <w:rsid w:val="001A76B7"/>
    <w:rsid w:val="001B03D2"/>
    <w:rsid w:val="001B1339"/>
    <w:rsid w:val="001B1C5E"/>
    <w:rsid w:val="001B1FC5"/>
    <w:rsid w:val="001B29E4"/>
    <w:rsid w:val="001B325E"/>
    <w:rsid w:val="001B350E"/>
    <w:rsid w:val="001B4AD1"/>
    <w:rsid w:val="001B7BEC"/>
    <w:rsid w:val="001C04B2"/>
    <w:rsid w:val="001C1FDE"/>
    <w:rsid w:val="001C294D"/>
    <w:rsid w:val="001C3ECC"/>
    <w:rsid w:val="001C3F9F"/>
    <w:rsid w:val="001C5412"/>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261A"/>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5F83"/>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36A2"/>
    <w:rsid w:val="0029421A"/>
    <w:rsid w:val="0029430F"/>
    <w:rsid w:val="0029449E"/>
    <w:rsid w:val="00294F84"/>
    <w:rsid w:val="002964DE"/>
    <w:rsid w:val="00296F46"/>
    <w:rsid w:val="00296F6E"/>
    <w:rsid w:val="00296F8A"/>
    <w:rsid w:val="002A071D"/>
    <w:rsid w:val="002A180F"/>
    <w:rsid w:val="002A2291"/>
    <w:rsid w:val="002A367A"/>
    <w:rsid w:val="002A547D"/>
    <w:rsid w:val="002A5CFA"/>
    <w:rsid w:val="002A5E36"/>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D6F31"/>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0D1"/>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2160"/>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3D"/>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5E"/>
    <w:rsid w:val="00373681"/>
    <w:rsid w:val="00373C35"/>
    <w:rsid w:val="00373D40"/>
    <w:rsid w:val="00377BE4"/>
    <w:rsid w:val="00377CDE"/>
    <w:rsid w:val="00380094"/>
    <w:rsid w:val="00380E5D"/>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6F5"/>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56ED"/>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46E0"/>
    <w:rsid w:val="00415058"/>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64B8"/>
    <w:rsid w:val="0047774B"/>
    <w:rsid w:val="00477904"/>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5697"/>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3A7"/>
    <w:rsid w:val="004F5B65"/>
    <w:rsid w:val="005008BE"/>
    <w:rsid w:val="00500E6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0381"/>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4D0C"/>
    <w:rsid w:val="00575D3B"/>
    <w:rsid w:val="00580280"/>
    <w:rsid w:val="0058135A"/>
    <w:rsid w:val="00583FDC"/>
    <w:rsid w:val="00584058"/>
    <w:rsid w:val="00585571"/>
    <w:rsid w:val="00585B91"/>
    <w:rsid w:val="00586390"/>
    <w:rsid w:val="00586BF1"/>
    <w:rsid w:val="00590343"/>
    <w:rsid w:val="005903B6"/>
    <w:rsid w:val="005903E4"/>
    <w:rsid w:val="005931F7"/>
    <w:rsid w:val="0059467B"/>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8A7"/>
    <w:rsid w:val="005D1D9F"/>
    <w:rsid w:val="005D2157"/>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055A"/>
    <w:rsid w:val="005F1CD5"/>
    <w:rsid w:val="005F2EA8"/>
    <w:rsid w:val="005F3322"/>
    <w:rsid w:val="005F3751"/>
    <w:rsid w:val="005F4136"/>
    <w:rsid w:val="005F446D"/>
    <w:rsid w:val="005F45EF"/>
    <w:rsid w:val="005F5A76"/>
    <w:rsid w:val="005F6339"/>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3AD6"/>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6233"/>
    <w:rsid w:val="00676CC0"/>
    <w:rsid w:val="00677487"/>
    <w:rsid w:val="00680936"/>
    <w:rsid w:val="00680D8C"/>
    <w:rsid w:val="00682725"/>
    <w:rsid w:val="00683164"/>
    <w:rsid w:val="006908E4"/>
    <w:rsid w:val="0069128F"/>
    <w:rsid w:val="00692582"/>
    <w:rsid w:val="00693652"/>
    <w:rsid w:val="006939E7"/>
    <w:rsid w:val="00693D3E"/>
    <w:rsid w:val="00694111"/>
    <w:rsid w:val="006942F7"/>
    <w:rsid w:val="00694A53"/>
    <w:rsid w:val="006A2150"/>
    <w:rsid w:val="006A241D"/>
    <w:rsid w:val="006A3288"/>
    <w:rsid w:val="006A43E6"/>
    <w:rsid w:val="006A594C"/>
    <w:rsid w:val="006A646B"/>
    <w:rsid w:val="006A70BE"/>
    <w:rsid w:val="006B059F"/>
    <w:rsid w:val="006B0A89"/>
    <w:rsid w:val="006B1A3B"/>
    <w:rsid w:val="006B20A1"/>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6926"/>
    <w:rsid w:val="00757BFB"/>
    <w:rsid w:val="00760C66"/>
    <w:rsid w:val="00761434"/>
    <w:rsid w:val="00761D52"/>
    <w:rsid w:val="00761FD5"/>
    <w:rsid w:val="007637D6"/>
    <w:rsid w:val="00765DD8"/>
    <w:rsid w:val="00765EE4"/>
    <w:rsid w:val="007669D3"/>
    <w:rsid w:val="00766D36"/>
    <w:rsid w:val="007673C6"/>
    <w:rsid w:val="00767607"/>
    <w:rsid w:val="00767B31"/>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0F65"/>
    <w:rsid w:val="00791A38"/>
    <w:rsid w:val="00792447"/>
    <w:rsid w:val="00792D96"/>
    <w:rsid w:val="0079346D"/>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1BD"/>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22BA"/>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450"/>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5B21"/>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30F9"/>
    <w:rsid w:val="00AB5846"/>
    <w:rsid w:val="00AB68CF"/>
    <w:rsid w:val="00AB6DFC"/>
    <w:rsid w:val="00AB6F7D"/>
    <w:rsid w:val="00AB7706"/>
    <w:rsid w:val="00AC3DB7"/>
    <w:rsid w:val="00AC57D2"/>
    <w:rsid w:val="00AC7899"/>
    <w:rsid w:val="00AD27FC"/>
    <w:rsid w:val="00AD2AFF"/>
    <w:rsid w:val="00AD3229"/>
    <w:rsid w:val="00AD3E45"/>
    <w:rsid w:val="00AD4626"/>
    <w:rsid w:val="00AD752F"/>
    <w:rsid w:val="00AE003E"/>
    <w:rsid w:val="00AE041D"/>
    <w:rsid w:val="00AE0456"/>
    <w:rsid w:val="00AE18CE"/>
    <w:rsid w:val="00AE23C2"/>
    <w:rsid w:val="00AE2D01"/>
    <w:rsid w:val="00AE4E8C"/>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17517"/>
    <w:rsid w:val="00B229BE"/>
    <w:rsid w:val="00B244A7"/>
    <w:rsid w:val="00B27A6D"/>
    <w:rsid w:val="00B32EDE"/>
    <w:rsid w:val="00B34C4E"/>
    <w:rsid w:val="00B35FAA"/>
    <w:rsid w:val="00B36A9F"/>
    <w:rsid w:val="00B37DD0"/>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29E9"/>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0FB5"/>
    <w:rsid w:val="00BB1613"/>
    <w:rsid w:val="00BB1D28"/>
    <w:rsid w:val="00BB3396"/>
    <w:rsid w:val="00BB3B83"/>
    <w:rsid w:val="00BB45E1"/>
    <w:rsid w:val="00BB5792"/>
    <w:rsid w:val="00BB624E"/>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48F"/>
    <w:rsid w:val="00C275FC"/>
    <w:rsid w:val="00C27FB1"/>
    <w:rsid w:val="00C30D84"/>
    <w:rsid w:val="00C3160C"/>
    <w:rsid w:val="00C317A7"/>
    <w:rsid w:val="00C33AEC"/>
    <w:rsid w:val="00C33B58"/>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16A6"/>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38F"/>
    <w:rsid w:val="00CF6BB9"/>
    <w:rsid w:val="00D00C0E"/>
    <w:rsid w:val="00D0316E"/>
    <w:rsid w:val="00D03F31"/>
    <w:rsid w:val="00D045FD"/>
    <w:rsid w:val="00D04A97"/>
    <w:rsid w:val="00D06E17"/>
    <w:rsid w:val="00D073A5"/>
    <w:rsid w:val="00D07C81"/>
    <w:rsid w:val="00D11385"/>
    <w:rsid w:val="00D1182C"/>
    <w:rsid w:val="00D118C9"/>
    <w:rsid w:val="00D1193D"/>
    <w:rsid w:val="00D13D8B"/>
    <w:rsid w:val="00D149AD"/>
    <w:rsid w:val="00D1584C"/>
    <w:rsid w:val="00D1593E"/>
    <w:rsid w:val="00D159F8"/>
    <w:rsid w:val="00D16182"/>
    <w:rsid w:val="00D1637D"/>
    <w:rsid w:val="00D17CFB"/>
    <w:rsid w:val="00D206FF"/>
    <w:rsid w:val="00D209F3"/>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064"/>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15D"/>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1A7"/>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A85"/>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4DF"/>
    <w:rsid w:val="00EE4C7E"/>
    <w:rsid w:val="00EE51DB"/>
    <w:rsid w:val="00EE556D"/>
    <w:rsid w:val="00EE57DF"/>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0B5C"/>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739"/>
    <w:rsid w:val="00F62057"/>
    <w:rsid w:val="00F6470F"/>
    <w:rsid w:val="00F64DC6"/>
    <w:rsid w:val="00F65BCB"/>
    <w:rsid w:val="00F67759"/>
    <w:rsid w:val="00F67C01"/>
    <w:rsid w:val="00F7114B"/>
    <w:rsid w:val="00F721EF"/>
    <w:rsid w:val="00F72599"/>
    <w:rsid w:val="00F72AC2"/>
    <w:rsid w:val="00F72B1D"/>
    <w:rsid w:val="00F74168"/>
    <w:rsid w:val="00F742F1"/>
    <w:rsid w:val="00F747FA"/>
    <w:rsid w:val="00F76037"/>
    <w:rsid w:val="00F77644"/>
    <w:rsid w:val="00F77724"/>
    <w:rsid w:val="00F77839"/>
    <w:rsid w:val="00F811B9"/>
    <w:rsid w:val="00F8244B"/>
    <w:rsid w:val="00F8285E"/>
    <w:rsid w:val="00F82C7C"/>
    <w:rsid w:val="00F9046B"/>
    <w:rsid w:val="00F906EE"/>
    <w:rsid w:val="00F91164"/>
    <w:rsid w:val="00F92025"/>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D7F56"/>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6AE0"/>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936A2"/>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2BD18-69D1-4782-957B-856AC6A4C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12700</TotalTime>
  <Pages>52</Pages>
  <Words>5527</Words>
  <Characters>31509</Characters>
  <Application>Microsoft Office Word</Application>
  <DocSecurity>0</DocSecurity>
  <Lines>262</Lines>
  <Paragraphs>73</Paragraphs>
  <ScaleCrop>false</ScaleCrop>
  <Company>深圳市清华斯维尔软件科技有限公司</Company>
  <LinksUpToDate>false</LinksUpToDate>
  <CharactersWithSpaces>36963</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317</cp:revision>
  <cp:lastPrinted>2015-02-16T02:37:00Z</cp:lastPrinted>
  <dcterms:created xsi:type="dcterms:W3CDTF">2018-03-08T08:55:00Z</dcterms:created>
  <dcterms:modified xsi:type="dcterms:W3CDTF">2021-05-20T02:58:00Z</dcterms:modified>
</cp:coreProperties>
</file>