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D41853" w14:textId="77777777" w:rsidR="000309BE" w:rsidRDefault="000309BE">
      <w:pPr>
        <w:rPr>
          <w:rFonts w:hint="eastAsia"/>
        </w:rPr>
      </w:pPr>
    </w:p>
    <w:p w14:paraId="06B61973" w14:textId="77777777" w:rsidR="000309BE" w:rsidRDefault="000309BE">
      <w:pPr>
        <w:jc w:val="center"/>
        <w:rPr>
          <w:sz w:val="80"/>
          <w:szCs w:val="80"/>
        </w:rPr>
      </w:pPr>
    </w:p>
    <w:p w14:paraId="12FAF678" w14:textId="77777777" w:rsidR="000309BE" w:rsidRDefault="009367A9">
      <w:pPr>
        <w:spacing w:line="276" w:lineRule="auto"/>
        <w:jc w:val="center"/>
        <w:rPr>
          <w:rFonts w:ascii="宋体" w:hAnsi="宋体"/>
          <w:color w:val="0000FF"/>
          <w:sz w:val="56"/>
        </w:rPr>
      </w:pPr>
      <w:r>
        <w:rPr>
          <w:rFonts w:ascii="宋体" w:hAnsi="宋体" w:hint="eastAsia"/>
          <w:color w:val="0000FF"/>
          <w:sz w:val="56"/>
        </w:rPr>
        <w:t>深圳大学</w:t>
      </w:r>
    </w:p>
    <w:p w14:paraId="40CE1B15" w14:textId="77777777" w:rsidR="000309BE" w:rsidRDefault="009367A9">
      <w:pPr>
        <w:spacing w:line="276" w:lineRule="auto"/>
        <w:jc w:val="center"/>
        <w:rPr>
          <w:rFonts w:ascii="宋体" w:hAnsi="宋体"/>
          <w:b/>
          <w:color w:val="000000"/>
          <w:sz w:val="90"/>
        </w:rPr>
      </w:pPr>
      <w:r>
        <w:rPr>
          <w:rFonts w:ascii="宋体" w:hAnsi="宋体" w:hint="eastAsia"/>
          <w:b/>
          <w:color w:val="000000"/>
          <w:sz w:val="90"/>
        </w:rPr>
        <w:t>采 购 文 件</w:t>
      </w:r>
    </w:p>
    <w:p w14:paraId="3DF1C507" w14:textId="77777777" w:rsidR="000309BE" w:rsidRDefault="009367A9">
      <w:pPr>
        <w:tabs>
          <w:tab w:val="center" w:pos="4156"/>
          <w:tab w:val="left" w:pos="7534"/>
        </w:tabs>
        <w:spacing w:line="276" w:lineRule="auto"/>
        <w:jc w:val="left"/>
        <w:rPr>
          <w:b/>
          <w:sz w:val="32"/>
          <w:szCs w:val="32"/>
        </w:rPr>
      </w:pPr>
      <w:r>
        <w:rPr>
          <w:b/>
          <w:sz w:val="32"/>
          <w:szCs w:val="32"/>
        </w:rPr>
        <w:tab/>
      </w:r>
      <w:r>
        <w:rPr>
          <w:rFonts w:hint="eastAsia"/>
          <w:b/>
          <w:sz w:val="32"/>
          <w:szCs w:val="32"/>
        </w:rPr>
        <w:t>（货物类</w:t>
      </w:r>
      <w:r>
        <w:rPr>
          <w:rFonts w:hint="eastAsia"/>
          <w:b/>
          <w:sz w:val="32"/>
          <w:szCs w:val="32"/>
        </w:rPr>
        <w:t>-</w:t>
      </w:r>
      <w:r>
        <w:rPr>
          <w:rFonts w:hint="eastAsia"/>
          <w:b/>
          <w:sz w:val="32"/>
          <w:szCs w:val="32"/>
        </w:rPr>
        <w:t>设备）</w:t>
      </w:r>
      <w:r>
        <w:rPr>
          <w:b/>
          <w:sz w:val="32"/>
          <w:szCs w:val="32"/>
        </w:rPr>
        <w:tab/>
      </w:r>
    </w:p>
    <w:p w14:paraId="7F20738F" w14:textId="77777777" w:rsidR="000309BE" w:rsidRDefault="000309BE">
      <w:pPr>
        <w:spacing w:line="276" w:lineRule="auto"/>
      </w:pPr>
    </w:p>
    <w:p w14:paraId="1AFE22DF" w14:textId="77777777" w:rsidR="000309BE" w:rsidRDefault="000309BE"/>
    <w:p w14:paraId="228C8A79" w14:textId="77777777" w:rsidR="000309BE" w:rsidRDefault="000309BE"/>
    <w:p w14:paraId="04A9060C" w14:textId="77777777" w:rsidR="000309BE" w:rsidRDefault="000309BE"/>
    <w:p w14:paraId="6359B5C7" w14:textId="77777777" w:rsidR="000309BE" w:rsidRDefault="000309BE"/>
    <w:p w14:paraId="039F6EB6" w14:textId="77777777" w:rsidR="000309BE" w:rsidRDefault="000309BE"/>
    <w:p w14:paraId="1666E04F" w14:textId="77777777" w:rsidR="000309BE" w:rsidRDefault="000309BE"/>
    <w:p w14:paraId="03B80647" w14:textId="77777777" w:rsidR="000309BE" w:rsidRDefault="009367A9">
      <w:pPr>
        <w:spacing w:line="360" w:lineRule="auto"/>
        <w:jc w:val="center"/>
        <w:rPr>
          <w:sz w:val="32"/>
          <w:szCs w:val="32"/>
          <w:highlight w:val="yellow"/>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深大总院智慧停车场系统</w:t>
      </w:r>
    </w:p>
    <w:p w14:paraId="45D58186" w14:textId="77777777" w:rsidR="000309BE" w:rsidRDefault="000309BE"/>
    <w:p w14:paraId="2AD6C035" w14:textId="77777777" w:rsidR="000309BE" w:rsidRDefault="009367A9">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SZUCG20190759HW</w:t>
      </w:r>
    </w:p>
    <w:p w14:paraId="0B987285" w14:textId="77777777" w:rsidR="000309BE" w:rsidRDefault="000309BE">
      <w:pPr>
        <w:spacing w:line="360" w:lineRule="auto"/>
      </w:pPr>
    </w:p>
    <w:p w14:paraId="726E13CF" w14:textId="77777777" w:rsidR="000309BE" w:rsidRDefault="000309BE"/>
    <w:p w14:paraId="03FACE96" w14:textId="77777777" w:rsidR="000309BE" w:rsidRDefault="000309BE"/>
    <w:p w14:paraId="47D3F0A3" w14:textId="77777777" w:rsidR="000309BE" w:rsidRDefault="000309BE"/>
    <w:p w14:paraId="28C37422" w14:textId="77777777" w:rsidR="000309BE" w:rsidRDefault="000309BE"/>
    <w:p w14:paraId="6D4B0ACD" w14:textId="77777777" w:rsidR="000309BE" w:rsidRDefault="000309BE"/>
    <w:p w14:paraId="72EA3B21" w14:textId="77777777" w:rsidR="000309BE" w:rsidRDefault="000309BE"/>
    <w:p w14:paraId="1EEB471E" w14:textId="77777777" w:rsidR="000309BE" w:rsidRDefault="000309BE"/>
    <w:p w14:paraId="4314138E" w14:textId="77777777" w:rsidR="000309BE" w:rsidRDefault="000309BE"/>
    <w:p w14:paraId="743EF743" w14:textId="77777777" w:rsidR="000309BE" w:rsidRDefault="000309BE"/>
    <w:p w14:paraId="2EA0CCE3" w14:textId="77777777" w:rsidR="000309BE" w:rsidRDefault="000309BE"/>
    <w:p w14:paraId="69E0EA91" w14:textId="77777777" w:rsidR="000309BE" w:rsidRDefault="000309BE"/>
    <w:p w14:paraId="7493AF2A" w14:textId="77777777" w:rsidR="000309BE" w:rsidRDefault="000309BE"/>
    <w:p w14:paraId="60B3CD13" w14:textId="77777777" w:rsidR="000309BE" w:rsidRDefault="000309BE"/>
    <w:p w14:paraId="6CCF449D" w14:textId="77777777" w:rsidR="000309BE" w:rsidRDefault="000309BE"/>
    <w:p w14:paraId="66883EC2" w14:textId="77777777" w:rsidR="000309BE" w:rsidRDefault="000309BE"/>
    <w:p w14:paraId="13DC7EE8" w14:textId="77777777" w:rsidR="000309BE" w:rsidRDefault="000309BE"/>
    <w:p w14:paraId="0CFD4960" w14:textId="77777777" w:rsidR="000309BE" w:rsidRDefault="000309BE"/>
    <w:p w14:paraId="6BF4991A" w14:textId="77777777" w:rsidR="000309BE" w:rsidRDefault="000309BE"/>
    <w:p w14:paraId="21A26140" w14:textId="77777777" w:rsidR="000309BE" w:rsidRDefault="000309BE"/>
    <w:p w14:paraId="6D798FD1" w14:textId="77777777" w:rsidR="000309BE" w:rsidRDefault="000309BE"/>
    <w:p w14:paraId="6B8F2E46" w14:textId="77777777" w:rsidR="000309BE" w:rsidRDefault="000309BE"/>
    <w:p w14:paraId="6EEF1C40" w14:textId="77777777" w:rsidR="000309BE" w:rsidRDefault="009367A9">
      <w:pPr>
        <w:spacing w:line="360" w:lineRule="auto"/>
        <w:jc w:val="center"/>
        <w:rPr>
          <w:rFonts w:ascii="宋体" w:hAnsi="宋体"/>
          <w:color w:val="000000"/>
          <w:sz w:val="32"/>
        </w:rPr>
      </w:pPr>
      <w:r>
        <w:rPr>
          <w:rFonts w:ascii="宋体" w:hAnsi="宋体" w:hint="eastAsia"/>
          <w:color w:val="000000"/>
          <w:sz w:val="32"/>
        </w:rPr>
        <w:t>深圳大学招投标管理中心</w:t>
      </w:r>
    </w:p>
    <w:p w14:paraId="661BC7F2" w14:textId="77777777" w:rsidR="000309BE" w:rsidRDefault="009367A9">
      <w:pPr>
        <w:spacing w:line="360" w:lineRule="auto"/>
        <w:jc w:val="center"/>
        <w:rPr>
          <w:rFonts w:ascii="宋体" w:hAnsi="宋体"/>
          <w:color w:val="000000"/>
          <w:sz w:val="32"/>
        </w:rPr>
      </w:pPr>
      <w:r>
        <w:rPr>
          <w:rFonts w:ascii="宋体" w:hAnsi="宋体" w:hint="eastAsia"/>
          <w:color w:val="FF0000"/>
          <w:sz w:val="32"/>
        </w:rPr>
        <w:t>二零一九年十二月</w:t>
      </w:r>
    </w:p>
    <w:p w14:paraId="52D28321" w14:textId="77777777" w:rsidR="000309BE" w:rsidRDefault="000309BE">
      <w:pPr>
        <w:jc w:val="center"/>
      </w:pPr>
    </w:p>
    <w:p w14:paraId="70FD5842" w14:textId="77777777" w:rsidR="000309BE" w:rsidRDefault="009367A9">
      <w:pPr>
        <w:pStyle w:val="10"/>
      </w:pPr>
      <w:r>
        <w:rPr>
          <w:rFonts w:hint="eastAsia"/>
        </w:rPr>
        <w:lastRenderedPageBreak/>
        <w:t>关键信息</w:t>
      </w:r>
    </w:p>
    <w:p w14:paraId="422FE2EC" w14:textId="77777777" w:rsidR="000309BE" w:rsidRDefault="009367A9">
      <w:pPr>
        <w:pStyle w:val="20"/>
        <w:rPr>
          <w:sz w:val="36"/>
          <w:szCs w:val="36"/>
        </w:rPr>
      </w:pPr>
      <w:r>
        <w:rPr>
          <w:rFonts w:hint="eastAsia"/>
          <w:sz w:val="36"/>
          <w:szCs w:val="36"/>
        </w:rPr>
        <w:t>项目信息</w:t>
      </w:r>
    </w:p>
    <w:p w14:paraId="422156D2" w14:textId="77777777" w:rsidR="000309BE" w:rsidRDefault="009367A9">
      <w:pPr>
        <w:rPr>
          <w:rFonts w:ascii="宋体" w:hAnsi="宋体"/>
          <w:sz w:val="32"/>
        </w:rPr>
      </w:pPr>
      <w:r>
        <w:rPr>
          <w:rFonts w:ascii="宋体" w:hAnsi="宋体"/>
          <w:sz w:val="32"/>
        </w:rPr>
        <w:t xml:space="preserve">      项目编号：  </w:t>
      </w:r>
      <w:r>
        <w:rPr>
          <w:rFonts w:ascii="宋体" w:hAnsi="宋体" w:hint="eastAsia"/>
          <w:color w:val="FF0000"/>
          <w:sz w:val="32"/>
          <w:szCs w:val="32"/>
        </w:rPr>
        <w:t>SZUCG20190759HW</w:t>
      </w:r>
    </w:p>
    <w:p w14:paraId="140C7D06" w14:textId="77777777" w:rsidR="000309BE" w:rsidRDefault="009367A9">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深大总院智慧停车场系统</w:t>
      </w:r>
    </w:p>
    <w:p w14:paraId="3E2514A3" w14:textId="77777777" w:rsidR="000309BE" w:rsidRDefault="009367A9">
      <w:pPr>
        <w:rPr>
          <w:rFonts w:ascii="宋体" w:hAnsi="宋体"/>
          <w:sz w:val="32"/>
        </w:rPr>
      </w:pPr>
      <w:r>
        <w:rPr>
          <w:rFonts w:ascii="宋体" w:hAnsi="宋体"/>
          <w:sz w:val="32"/>
        </w:rPr>
        <w:t xml:space="preserve">      包   号：   </w:t>
      </w:r>
      <w:r>
        <w:rPr>
          <w:rFonts w:ascii="宋体" w:hAnsi="宋体" w:hint="eastAsia"/>
          <w:sz w:val="32"/>
        </w:rPr>
        <w:t>A</w:t>
      </w:r>
    </w:p>
    <w:p w14:paraId="2F9599AB" w14:textId="77777777" w:rsidR="000309BE" w:rsidRDefault="009367A9">
      <w:pPr>
        <w:rPr>
          <w:rFonts w:ascii="宋体" w:hAnsi="宋体"/>
          <w:sz w:val="32"/>
        </w:rPr>
      </w:pPr>
      <w:r>
        <w:rPr>
          <w:rFonts w:ascii="宋体" w:hAnsi="宋体"/>
          <w:sz w:val="32"/>
        </w:rPr>
        <w:t xml:space="preserve">      项目类型：  货物类</w:t>
      </w:r>
    </w:p>
    <w:p w14:paraId="1934F08B" w14:textId="77777777" w:rsidR="000309BE" w:rsidRDefault="009367A9">
      <w:pPr>
        <w:rPr>
          <w:rFonts w:ascii="宋体" w:hAnsi="宋体"/>
          <w:sz w:val="32"/>
        </w:rPr>
      </w:pPr>
      <w:r>
        <w:rPr>
          <w:rFonts w:ascii="宋体" w:hAnsi="宋体"/>
          <w:sz w:val="32"/>
        </w:rPr>
        <w:t xml:space="preserve">      采购方式：  公开招标</w:t>
      </w:r>
    </w:p>
    <w:p w14:paraId="1EFCB98C" w14:textId="77777777" w:rsidR="000309BE" w:rsidRDefault="009367A9">
      <w:pPr>
        <w:rPr>
          <w:rFonts w:ascii="宋体" w:hAnsi="宋体"/>
          <w:sz w:val="32"/>
        </w:rPr>
      </w:pPr>
      <w:r>
        <w:rPr>
          <w:rFonts w:ascii="宋体" w:hAnsi="宋体"/>
          <w:sz w:val="32"/>
        </w:rPr>
        <w:t xml:space="preserve">      货币类型：  人民币</w:t>
      </w:r>
    </w:p>
    <w:p w14:paraId="6066FA69" w14:textId="77777777" w:rsidR="000309BE" w:rsidRDefault="009367A9">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69A18414" w14:textId="77777777" w:rsidR="000309BE" w:rsidRDefault="000309BE">
      <w:pPr>
        <w:ind w:firstLineChars="196" w:firstLine="551"/>
        <w:rPr>
          <w:b/>
          <w:color w:val="FF0000"/>
          <w:sz w:val="28"/>
          <w:szCs w:val="28"/>
        </w:rPr>
      </w:pPr>
    </w:p>
    <w:p w14:paraId="7454EFB8" w14:textId="77777777" w:rsidR="000309BE" w:rsidRDefault="009367A9">
      <w:pPr>
        <w:pStyle w:val="20"/>
        <w:rPr>
          <w:sz w:val="36"/>
        </w:rPr>
      </w:pPr>
      <w:r>
        <w:rPr>
          <w:rFonts w:hint="eastAsia"/>
          <w:sz w:val="36"/>
        </w:rPr>
        <w:t>投标文件初审表</w:t>
      </w:r>
    </w:p>
    <w:p w14:paraId="797D5ABB" w14:textId="77777777" w:rsidR="000309BE" w:rsidRDefault="009367A9">
      <w:pPr>
        <w:jc w:val="center"/>
        <w:rPr>
          <w:b/>
          <w:sz w:val="28"/>
          <w:szCs w:val="28"/>
        </w:rPr>
      </w:pPr>
      <w:r>
        <w:rPr>
          <w:rFonts w:hint="eastAsia"/>
          <w:b/>
          <w:sz w:val="28"/>
          <w:szCs w:val="28"/>
        </w:rPr>
        <w:t>资格性检查表</w:t>
      </w:r>
    </w:p>
    <w:p w14:paraId="590E9F8F" w14:textId="77777777" w:rsidR="000309BE" w:rsidRDefault="009367A9">
      <w:pPr>
        <w:jc w:val="center"/>
        <w:rPr>
          <w:b/>
        </w:rPr>
      </w:pPr>
      <w:r>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0309BE" w14:paraId="30AAD3AB" w14:textId="77777777">
        <w:tc>
          <w:tcPr>
            <w:tcW w:w="846" w:type="dxa"/>
          </w:tcPr>
          <w:p w14:paraId="210C12E2" w14:textId="77777777" w:rsidR="000309BE" w:rsidRDefault="009367A9">
            <w:pPr>
              <w:jc w:val="center"/>
            </w:pPr>
            <w:r>
              <w:rPr>
                <w:rFonts w:hint="eastAsia"/>
              </w:rPr>
              <w:t>序号</w:t>
            </w:r>
          </w:p>
        </w:tc>
        <w:tc>
          <w:tcPr>
            <w:tcW w:w="7457" w:type="dxa"/>
          </w:tcPr>
          <w:p w14:paraId="673D2B16" w14:textId="77777777" w:rsidR="000309BE" w:rsidRDefault="009367A9">
            <w:pPr>
              <w:jc w:val="center"/>
            </w:pPr>
            <w:r>
              <w:rPr>
                <w:rFonts w:hint="eastAsia"/>
              </w:rPr>
              <w:t>内容</w:t>
            </w:r>
          </w:p>
        </w:tc>
      </w:tr>
      <w:tr w:rsidR="000309BE" w14:paraId="77DE83E8" w14:textId="77777777">
        <w:tc>
          <w:tcPr>
            <w:tcW w:w="846" w:type="dxa"/>
          </w:tcPr>
          <w:p w14:paraId="24871772" w14:textId="77777777" w:rsidR="000309BE" w:rsidRDefault="009367A9">
            <w:pPr>
              <w:jc w:val="center"/>
            </w:pPr>
            <w:r>
              <w:t>1</w:t>
            </w:r>
          </w:p>
        </w:tc>
        <w:tc>
          <w:tcPr>
            <w:tcW w:w="7457" w:type="dxa"/>
          </w:tcPr>
          <w:p w14:paraId="6D9B3F76" w14:textId="77777777" w:rsidR="000309BE" w:rsidRDefault="009367A9">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，其中未列示的资格要求不得导致废标）</w:t>
            </w:r>
          </w:p>
        </w:tc>
      </w:tr>
    </w:tbl>
    <w:p w14:paraId="2E7746CE" w14:textId="77777777" w:rsidR="000309BE" w:rsidRDefault="000309BE"/>
    <w:p w14:paraId="30E4197D" w14:textId="77777777" w:rsidR="000309BE" w:rsidRDefault="009367A9">
      <w:pPr>
        <w:jc w:val="center"/>
        <w:rPr>
          <w:b/>
          <w:sz w:val="28"/>
          <w:szCs w:val="28"/>
        </w:rPr>
      </w:pPr>
      <w:r>
        <w:rPr>
          <w:rFonts w:hint="eastAsia"/>
          <w:b/>
          <w:sz w:val="28"/>
          <w:szCs w:val="28"/>
        </w:rPr>
        <w:t>符合性检查表</w:t>
      </w:r>
    </w:p>
    <w:p w14:paraId="39B2A348" w14:textId="77777777" w:rsidR="000309BE" w:rsidRDefault="009367A9">
      <w:pPr>
        <w:jc w:val="center"/>
        <w:rPr>
          <w:b/>
        </w:rPr>
      </w:pPr>
      <w:r>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0309BE" w14:paraId="2BB36BFF" w14:textId="77777777">
        <w:tc>
          <w:tcPr>
            <w:tcW w:w="846" w:type="dxa"/>
          </w:tcPr>
          <w:p w14:paraId="152ED6F4" w14:textId="77777777" w:rsidR="000309BE" w:rsidRDefault="009367A9">
            <w:pPr>
              <w:jc w:val="center"/>
            </w:pPr>
            <w:r>
              <w:rPr>
                <w:rFonts w:hint="eastAsia"/>
              </w:rPr>
              <w:t>序号</w:t>
            </w:r>
          </w:p>
        </w:tc>
        <w:tc>
          <w:tcPr>
            <w:tcW w:w="7457" w:type="dxa"/>
          </w:tcPr>
          <w:p w14:paraId="40F9014B" w14:textId="77777777" w:rsidR="000309BE" w:rsidRDefault="009367A9">
            <w:pPr>
              <w:jc w:val="center"/>
            </w:pPr>
            <w:r>
              <w:rPr>
                <w:rFonts w:hint="eastAsia"/>
              </w:rPr>
              <w:t>内容</w:t>
            </w:r>
          </w:p>
        </w:tc>
      </w:tr>
      <w:tr w:rsidR="000309BE" w14:paraId="354FDA22" w14:textId="77777777">
        <w:tc>
          <w:tcPr>
            <w:tcW w:w="846" w:type="dxa"/>
          </w:tcPr>
          <w:p w14:paraId="1D42CFA2" w14:textId="77777777" w:rsidR="000309BE" w:rsidRDefault="009367A9">
            <w:pPr>
              <w:jc w:val="center"/>
            </w:pPr>
            <w:r>
              <w:t>1</w:t>
            </w:r>
          </w:p>
        </w:tc>
        <w:tc>
          <w:tcPr>
            <w:tcW w:w="7457" w:type="dxa"/>
          </w:tcPr>
          <w:p w14:paraId="272443F5" w14:textId="77777777" w:rsidR="000309BE" w:rsidRDefault="009367A9">
            <w:r>
              <w:rPr>
                <w:rFonts w:hint="eastAsia"/>
              </w:rPr>
              <w:t>将一个包中的内容拆开投标</w:t>
            </w:r>
          </w:p>
        </w:tc>
      </w:tr>
      <w:tr w:rsidR="000309BE" w14:paraId="29582DB7" w14:textId="77777777">
        <w:tc>
          <w:tcPr>
            <w:tcW w:w="846" w:type="dxa"/>
          </w:tcPr>
          <w:p w14:paraId="537012CE" w14:textId="77777777" w:rsidR="000309BE" w:rsidRDefault="009367A9">
            <w:pPr>
              <w:jc w:val="center"/>
            </w:pPr>
            <w:r>
              <w:t>2</w:t>
            </w:r>
          </w:p>
        </w:tc>
        <w:tc>
          <w:tcPr>
            <w:tcW w:w="7457" w:type="dxa"/>
          </w:tcPr>
          <w:p w14:paraId="0D8E5B7B" w14:textId="77777777" w:rsidR="000309BE" w:rsidRDefault="009367A9">
            <w:r>
              <w:rPr>
                <w:rFonts w:hint="eastAsia"/>
              </w:rPr>
              <w:t>招标文件未规定允许有替代方案时，对同一货物投标时，同时提供两套或两套以上的投标方案</w:t>
            </w:r>
          </w:p>
        </w:tc>
      </w:tr>
      <w:tr w:rsidR="000309BE" w14:paraId="6462D012" w14:textId="77777777">
        <w:tc>
          <w:tcPr>
            <w:tcW w:w="846" w:type="dxa"/>
          </w:tcPr>
          <w:p w14:paraId="36DE8984" w14:textId="77777777" w:rsidR="000309BE" w:rsidRDefault="009367A9">
            <w:pPr>
              <w:jc w:val="center"/>
            </w:pPr>
            <w:r>
              <w:t>3</w:t>
            </w:r>
          </w:p>
        </w:tc>
        <w:tc>
          <w:tcPr>
            <w:tcW w:w="7457" w:type="dxa"/>
          </w:tcPr>
          <w:p w14:paraId="124E6419" w14:textId="77777777" w:rsidR="000309BE" w:rsidRDefault="009367A9">
            <w:r>
              <w:rPr>
                <w:rFonts w:hint="eastAsia"/>
              </w:rPr>
              <w:t>投标总价或分项报价高于财政预算限额的</w:t>
            </w:r>
          </w:p>
        </w:tc>
      </w:tr>
      <w:tr w:rsidR="000309BE" w14:paraId="75F39E24" w14:textId="77777777">
        <w:tc>
          <w:tcPr>
            <w:tcW w:w="846" w:type="dxa"/>
          </w:tcPr>
          <w:p w14:paraId="3DD53D32" w14:textId="77777777" w:rsidR="000309BE" w:rsidRDefault="009367A9">
            <w:pPr>
              <w:jc w:val="center"/>
            </w:pPr>
            <w:r>
              <w:t>4</w:t>
            </w:r>
          </w:p>
        </w:tc>
        <w:tc>
          <w:tcPr>
            <w:tcW w:w="7457" w:type="dxa"/>
          </w:tcPr>
          <w:p w14:paraId="38998E44" w14:textId="77777777" w:rsidR="000309BE" w:rsidRDefault="009367A9">
            <w:r>
              <w:rPr>
                <w:rFonts w:hint="eastAsia"/>
              </w:rPr>
              <w:t>同一项目出现两个及以上报价，且根据招标文件通用条款“</w:t>
            </w:r>
            <w:r>
              <w:rPr>
                <w:rFonts w:hint="eastAsia"/>
              </w:rPr>
              <w:t>34.</w:t>
            </w:r>
            <w:r>
              <w:rPr>
                <w:rFonts w:hint="eastAsia"/>
              </w:rPr>
              <w:t>错误的修正”内容，无法确定有效报价的</w:t>
            </w:r>
          </w:p>
        </w:tc>
      </w:tr>
      <w:tr w:rsidR="000309BE" w14:paraId="6668AF91" w14:textId="77777777">
        <w:tc>
          <w:tcPr>
            <w:tcW w:w="846" w:type="dxa"/>
          </w:tcPr>
          <w:p w14:paraId="1E06CA4F" w14:textId="77777777" w:rsidR="000309BE" w:rsidRDefault="009367A9">
            <w:pPr>
              <w:jc w:val="center"/>
            </w:pPr>
            <w:r>
              <w:t>5</w:t>
            </w:r>
          </w:p>
        </w:tc>
        <w:tc>
          <w:tcPr>
            <w:tcW w:w="7457" w:type="dxa"/>
          </w:tcPr>
          <w:p w14:paraId="058BFCAA" w14:textId="77777777" w:rsidR="000309BE" w:rsidRDefault="009367A9">
            <w:r>
              <w:rPr>
                <w:rFonts w:hint="eastAsia"/>
              </w:rPr>
              <w:t>投标人的报价低于其成本，且不能做出合理说明</w:t>
            </w:r>
          </w:p>
        </w:tc>
      </w:tr>
      <w:tr w:rsidR="000309BE" w14:paraId="79EF4F9D" w14:textId="77777777">
        <w:tc>
          <w:tcPr>
            <w:tcW w:w="846" w:type="dxa"/>
          </w:tcPr>
          <w:p w14:paraId="59243527" w14:textId="77777777" w:rsidR="000309BE" w:rsidRDefault="009367A9">
            <w:pPr>
              <w:jc w:val="center"/>
            </w:pPr>
            <w:r>
              <w:rPr>
                <w:rFonts w:hint="eastAsia"/>
              </w:rPr>
              <w:t>6</w:t>
            </w:r>
          </w:p>
        </w:tc>
        <w:tc>
          <w:tcPr>
            <w:tcW w:w="7457" w:type="dxa"/>
          </w:tcPr>
          <w:p w14:paraId="5D17ED16" w14:textId="77777777" w:rsidR="000309BE" w:rsidRDefault="009367A9">
            <w:r>
              <w:rPr>
                <w:rFonts w:hint="eastAsia"/>
              </w:rPr>
              <w:t>未按照货物明细清单要求逐项报价，投标报价有严重缺漏项目</w:t>
            </w:r>
          </w:p>
        </w:tc>
      </w:tr>
      <w:tr w:rsidR="000309BE" w14:paraId="494ACAFF" w14:textId="77777777">
        <w:tc>
          <w:tcPr>
            <w:tcW w:w="846" w:type="dxa"/>
          </w:tcPr>
          <w:p w14:paraId="6CCE2614" w14:textId="77777777" w:rsidR="000309BE" w:rsidRDefault="009367A9">
            <w:pPr>
              <w:jc w:val="center"/>
            </w:pPr>
            <w:r>
              <w:t>7</w:t>
            </w:r>
          </w:p>
        </w:tc>
        <w:tc>
          <w:tcPr>
            <w:tcW w:w="7457" w:type="dxa"/>
          </w:tcPr>
          <w:p w14:paraId="3B97CAC5" w14:textId="77777777" w:rsidR="000309BE" w:rsidRDefault="009367A9">
            <w:pPr>
              <w:rPr>
                <w:b/>
              </w:rPr>
            </w:pPr>
            <w:r>
              <w:rPr>
                <w:rFonts w:hint="eastAsia"/>
                <w:b/>
              </w:rPr>
              <w:t>投标文件载明的交货期超过招标文件规定的期限</w:t>
            </w:r>
          </w:p>
        </w:tc>
      </w:tr>
      <w:tr w:rsidR="000309BE" w14:paraId="1A9C5C97" w14:textId="77777777">
        <w:tc>
          <w:tcPr>
            <w:tcW w:w="846" w:type="dxa"/>
          </w:tcPr>
          <w:p w14:paraId="555A73E6" w14:textId="77777777" w:rsidR="000309BE" w:rsidRDefault="009367A9">
            <w:pPr>
              <w:jc w:val="center"/>
            </w:pPr>
            <w:r>
              <w:t>8</w:t>
            </w:r>
          </w:p>
        </w:tc>
        <w:tc>
          <w:tcPr>
            <w:tcW w:w="7457" w:type="dxa"/>
          </w:tcPr>
          <w:p w14:paraId="0A1D218A" w14:textId="77777777" w:rsidR="000309BE" w:rsidRDefault="009367A9">
            <w:pPr>
              <w:rPr>
                <w:b/>
              </w:rPr>
            </w:pPr>
            <w:r>
              <w:rPr>
                <w:rFonts w:hint="eastAsia"/>
                <w:b/>
              </w:rPr>
              <w:t>投标文件载明的免费保修期低于招标文件规定的期限</w:t>
            </w:r>
          </w:p>
        </w:tc>
      </w:tr>
      <w:tr w:rsidR="000309BE" w14:paraId="76AC7F52" w14:textId="77777777">
        <w:tc>
          <w:tcPr>
            <w:tcW w:w="846" w:type="dxa"/>
          </w:tcPr>
          <w:p w14:paraId="7B98BBD5" w14:textId="77777777" w:rsidR="000309BE" w:rsidRDefault="009367A9">
            <w:pPr>
              <w:jc w:val="center"/>
            </w:pPr>
            <w:r>
              <w:rPr>
                <w:rFonts w:hint="eastAsia"/>
              </w:rPr>
              <w:t>9</w:t>
            </w:r>
          </w:p>
        </w:tc>
        <w:tc>
          <w:tcPr>
            <w:tcW w:w="7457" w:type="dxa"/>
          </w:tcPr>
          <w:p w14:paraId="2D6AD650" w14:textId="77777777" w:rsidR="000309BE" w:rsidRDefault="009367A9">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0309BE" w14:paraId="54712175" w14:textId="77777777">
        <w:tc>
          <w:tcPr>
            <w:tcW w:w="846" w:type="dxa"/>
          </w:tcPr>
          <w:p w14:paraId="529D58D6" w14:textId="77777777" w:rsidR="000309BE" w:rsidRDefault="009367A9">
            <w:pPr>
              <w:jc w:val="center"/>
            </w:pPr>
            <w:r>
              <w:t>10</w:t>
            </w:r>
          </w:p>
        </w:tc>
        <w:tc>
          <w:tcPr>
            <w:tcW w:w="7457" w:type="dxa"/>
          </w:tcPr>
          <w:p w14:paraId="7965E0E1" w14:textId="77777777" w:rsidR="000309BE" w:rsidRDefault="009367A9">
            <w:pPr>
              <w:rPr>
                <w:b/>
              </w:rPr>
            </w:pPr>
            <w:r>
              <w:rPr>
                <w:rFonts w:hint="eastAsia"/>
                <w:color w:val="000000"/>
              </w:rPr>
              <w:t>对于拒绝进口的项目采用进口产品投标的；</w:t>
            </w:r>
          </w:p>
        </w:tc>
      </w:tr>
      <w:tr w:rsidR="000309BE" w14:paraId="5E2298D7" w14:textId="77777777">
        <w:tc>
          <w:tcPr>
            <w:tcW w:w="846" w:type="dxa"/>
          </w:tcPr>
          <w:p w14:paraId="131D59F3" w14:textId="77777777" w:rsidR="000309BE" w:rsidRDefault="009367A9">
            <w:pPr>
              <w:jc w:val="center"/>
            </w:pPr>
            <w:r>
              <w:t>11</w:t>
            </w:r>
          </w:p>
        </w:tc>
        <w:tc>
          <w:tcPr>
            <w:tcW w:w="7457" w:type="dxa"/>
          </w:tcPr>
          <w:p w14:paraId="68108DF3" w14:textId="77777777" w:rsidR="000309BE" w:rsidRDefault="009367A9">
            <w:pPr>
              <w:rPr>
                <w:color w:val="000000"/>
              </w:rPr>
            </w:pPr>
            <w:r>
              <w:rPr>
                <w:rFonts w:hint="eastAsia"/>
                <w:color w:val="000000"/>
              </w:rPr>
              <w:t>所投产品、工程、服务在质量、技术、方案等方面没有实质性满足招标文件要求</w:t>
            </w:r>
          </w:p>
        </w:tc>
      </w:tr>
      <w:tr w:rsidR="000309BE" w14:paraId="6A9F0848" w14:textId="77777777">
        <w:tc>
          <w:tcPr>
            <w:tcW w:w="846" w:type="dxa"/>
          </w:tcPr>
          <w:p w14:paraId="704E49B8" w14:textId="77777777" w:rsidR="000309BE" w:rsidRDefault="009367A9">
            <w:pPr>
              <w:jc w:val="center"/>
            </w:pPr>
            <w:r>
              <w:rPr>
                <w:rFonts w:hint="eastAsia"/>
              </w:rPr>
              <w:t>1</w:t>
            </w:r>
            <w:r>
              <w:t>2</w:t>
            </w:r>
          </w:p>
        </w:tc>
        <w:tc>
          <w:tcPr>
            <w:tcW w:w="7457" w:type="dxa"/>
          </w:tcPr>
          <w:p w14:paraId="066EFAFA" w14:textId="77777777" w:rsidR="000309BE" w:rsidRDefault="009367A9">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0309BE" w14:paraId="32B9A99A" w14:textId="77777777">
        <w:tc>
          <w:tcPr>
            <w:tcW w:w="846" w:type="dxa"/>
          </w:tcPr>
          <w:p w14:paraId="720DAC96" w14:textId="77777777" w:rsidR="000309BE" w:rsidRDefault="009367A9">
            <w:pPr>
              <w:jc w:val="center"/>
            </w:pPr>
            <w:r>
              <w:rPr>
                <w:rFonts w:hint="eastAsia"/>
              </w:rPr>
              <w:t>1</w:t>
            </w:r>
            <w:r>
              <w:t>3</w:t>
            </w:r>
          </w:p>
        </w:tc>
        <w:tc>
          <w:tcPr>
            <w:tcW w:w="7457" w:type="dxa"/>
          </w:tcPr>
          <w:p w14:paraId="11A2EF0E" w14:textId="77777777" w:rsidR="000309BE" w:rsidRDefault="009367A9">
            <w:pPr>
              <w:rPr>
                <w:b/>
              </w:rPr>
            </w:pPr>
            <w:r>
              <w:rPr>
                <w:rFonts w:hint="eastAsia"/>
                <w:b/>
              </w:rPr>
              <w:t>《技术规格偏离表》或《商务需求偏离表》填写不全、不明或不实</w:t>
            </w:r>
          </w:p>
        </w:tc>
      </w:tr>
      <w:tr w:rsidR="000309BE" w14:paraId="5617D495" w14:textId="77777777">
        <w:tc>
          <w:tcPr>
            <w:tcW w:w="846" w:type="dxa"/>
          </w:tcPr>
          <w:p w14:paraId="17AC57A8" w14:textId="77777777" w:rsidR="000309BE" w:rsidRDefault="009367A9">
            <w:pPr>
              <w:jc w:val="center"/>
            </w:pPr>
            <w:r>
              <w:t>1</w:t>
            </w:r>
            <w:r>
              <w:rPr>
                <w:rFonts w:hint="eastAsia"/>
              </w:rPr>
              <w:t>4</w:t>
            </w:r>
          </w:p>
        </w:tc>
        <w:tc>
          <w:tcPr>
            <w:tcW w:w="7457" w:type="dxa"/>
          </w:tcPr>
          <w:p w14:paraId="49AB9249" w14:textId="77777777" w:rsidR="000309BE" w:rsidRDefault="009367A9">
            <w:r>
              <w:rPr>
                <w:rFonts w:hint="eastAsia"/>
              </w:rPr>
              <w:t>法律、法规规定的其他情形</w:t>
            </w:r>
          </w:p>
        </w:tc>
      </w:tr>
    </w:tbl>
    <w:p w14:paraId="6B433EB4" w14:textId="77777777" w:rsidR="000309BE" w:rsidRDefault="009367A9">
      <w:pPr>
        <w:pStyle w:val="20"/>
        <w:rPr>
          <w:sz w:val="36"/>
        </w:rPr>
      </w:pPr>
      <w:r>
        <w:rPr>
          <w:sz w:val="36"/>
        </w:rPr>
        <w:lastRenderedPageBreak/>
        <w:t>评标信息</w:t>
      </w:r>
    </w:p>
    <w:p w14:paraId="0DC972C9" w14:textId="77777777" w:rsidR="000309BE" w:rsidRDefault="000309BE">
      <w:pPr>
        <w:rPr>
          <w:color w:val="FF0000"/>
        </w:rPr>
      </w:pPr>
      <w:bookmarkStart w:id="0" w:name="OLE_LINK2"/>
    </w:p>
    <w:p w14:paraId="04453202" w14:textId="77777777" w:rsidR="000309BE" w:rsidRDefault="009367A9">
      <w:bookmarkStart w:id="1" w:name="OLE_LINK4"/>
      <w:bookmarkStart w:id="2" w:name="OLE_LINK3"/>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6D9C37E9" w14:textId="77777777" w:rsidR="000309BE" w:rsidRDefault="000309BE"/>
    <w:p w14:paraId="1D19E6E6" w14:textId="77777777" w:rsidR="000309BE" w:rsidRDefault="009367A9">
      <w:pPr>
        <w:rPr>
          <w:b/>
        </w:rPr>
      </w:pPr>
      <w:r>
        <w:rPr>
          <w:rFonts w:hint="eastAsia"/>
          <w:b/>
        </w:rPr>
        <w:t>评标方法</w:t>
      </w:r>
      <w:r>
        <w:rPr>
          <w:b/>
        </w:rPr>
        <w:t>说明：</w:t>
      </w:r>
    </w:p>
    <w:p w14:paraId="05BBC5C6" w14:textId="77777777" w:rsidR="000309BE" w:rsidRDefault="009367A9">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0F9EE399" w14:textId="77777777" w:rsidR="000309BE" w:rsidRDefault="009367A9">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5D8E0D91" w14:textId="77777777" w:rsidR="000309BE" w:rsidRDefault="009367A9">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2DAB5B3A" w14:textId="77777777" w:rsidR="000309BE" w:rsidRDefault="009367A9">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21D79AF6" w14:textId="77777777" w:rsidR="000309BE" w:rsidRDefault="009367A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67608F81" w14:textId="77777777" w:rsidR="000309BE" w:rsidRDefault="009367A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7E6E3448" w14:textId="77777777" w:rsidR="000309BE" w:rsidRDefault="000309B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45"/>
        <w:gridCol w:w="2186"/>
        <w:gridCol w:w="918"/>
        <w:gridCol w:w="3766"/>
        <w:gridCol w:w="6"/>
      </w:tblGrid>
      <w:tr w:rsidR="000309BE" w14:paraId="60AAB5F1" w14:textId="77777777">
        <w:trPr>
          <w:gridAfter w:val="1"/>
          <w:wAfter w:w="6" w:type="dxa"/>
          <w:trHeight w:val="20"/>
          <w:jc w:val="center"/>
        </w:trPr>
        <w:tc>
          <w:tcPr>
            <w:tcW w:w="782" w:type="dxa"/>
            <w:vAlign w:val="center"/>
          </w:tcPr>
          <w:p w14:paraId="64D8A7FD" w14:textId="77777777" w:rsidR="000309BE" w:rsidRDefault="009367A9">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66B17C3C" w14:textId="77777777" w:rsidR="000309BE" w:rsidRDefault="009367A9">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41F7F625" w14:textId="77777777" w:rsidR="000309BE" w:rsidRDefault="009367A9">
            <w:pPr>
              <w:spacing w:line="240" w:lineRule="exact"/>
              <w:jc w:val="center"/>
              <w:rPr>
                <w:rFonts w:ascii="宋体" w:hAnsi="宋体"/>
                <w:szCs w:val="21"/>
              </w:rPr>
            </w:pPr>
            <w:r>
              <w:rPr>
                <w:rFonts w:ascii="宋体" w:hAnsi="宋体" w:hint="eastAsia"/>
                <w:szCs w:val="21"/>
              </w:rPr>
              <w:t>权重（%）</w:t>
            </w:r>
          </w:p>
        </w:tc>
      </w:tr>
      <w:tr w:rsidR="000309BE" w14:paraId="7179F4CC" w14:textId="77777777">
        <w:trPr>
          <w:gridAfter w:val="1"/>
          <w:wAfter w:w="6" w:type="dxa"/>
          <w:trHeight w:val="20"/>
          <w:jc w:val="center"/>
        </w:trPr>
        <w:tc>
          <w:tcPr>
            <w:tcW w:w="782" w:type="dxa"/>
            <w:vAlign w:val="center"/>
          </w:tcPr>
          <w:p w14:paraId="1012C9DA" w14:textId="77777777" w:rsidR="000309BE" w:rsidRDefault="009367A9">
            <w:pPr>
              <w:spacing w:line="240" w:lineRule="exact"/>
              <w:jc w:val="center"/>
              <w:rPr>
                <w:rFonts w:ascii="宋体" w:hAnsi="宋体"/>
                <w:szCs w:val="21"/>
              </w:rPr>
            </w:pPr>
            <w:r>
              <w:rPr>
                <w:rFonts w:ascii="宋体" w:hAnsi="宋体"/>
                <w:szCs w:val="21"/>
              </w:rPr>
              <w:t>1</w:t>
            </w:r>
          </w:p>
        </w:tc>
        <w:tc>
          <w:tcPr>
            <w:tcW w:w="3749" w:type="dxa"/>
            <w:gridSpan w:val="3"/>
            <w:vAlign w:val="center"/>
          </w:tcPr>
          <w:p w14:paraId="3BD667DE" w14:textId="77777777" w:rsidR="000309BE" w:rsidRDefault="009367A9">
            <w:pPr>
              <w:spacing w:line="240" w:lineRule="exact"/>
              <w:jc w:val="center"/>
              <w:rPr>
                <w:rFonts w:ascii="宋体" w:hAnsi="宋体"/>
                <w:szCs w:val="21"/>
              </w:rPr>
            </w:pPr>
            <w:r>
              <w:rPr>
                <w:rFonts w:ascii="宋体" w:hAnsi="宋体" w:hint="eastAsia"/>
                <w:szCs w:val="21"/>
              </w:rPr>
              <w:t>价格</w:t>
            </w:r>
          </w:p>
        </w:tc>
        <w:tc>
          <w:tcPr>
            <w:tcW w:w="3766" w:type="dxa"/>
            <w:vAlign w:val="center"/>
          </w:tcPr>
          <w:p w14:paraId="2B5B87EA" w14:textId="77777777" w:rsidR="000309BE" w:rsidRDefault="009367A9">
            <w:pPr>
              <w:spacing w:line="240" w:lineRule="exact"/>
              <w:jc w:val="center"/>
              <w:rPr>
                <w:rFonts w:ascii="宋体" w:hAnsi="宋体"/>
                <w:szCs w:val="21"/>
              </w:rPr>
            </w:pPr>
            <w:r>
              <w:rPr>
                <w:rFonts w:ascii="宋体" w:hAnsi="宋体" w:hint="eastAsia"/>
                <w:szCs w:val="21"/>
              </w:rPr>
              <w:t>30</w:t>
            </w:r>
          </w:p>
        </w:tc>
      </w:tr>
      <w:tr w:rsidR="000309BE" w14:paraId="79A76C8F" w14:textId="77777777">
        <w:trPr>
          <w:gridAfter w:val="1"/>
          <w:wAfter w:w="6" w:type="dxa"/>
          <w:trHeight w:val="20"/>
          <w:jc w:val="center"/>
        </w:trPr>
        <w:tc>
          <w:tcPr>
            <w:tcW w:w="782" w:type="dxa"/>
            <w:vAlign w:val="center"/>
          </w:tcPr>
          <w:p w14:paraId="6EB11950" w14:textId="77777777" w:rsidR="000309BE" w:rsidRDefault="009367A9">
            <w:pPr>
              <w:spacing w:line="240" w:lineRule="exact"/>
              <w:jc w:val="center"/>
              <w:rPr>
                <w:rFonts w:ascii="宋体" w:hAnsi="宋体"/>
                <w:szCs w:val="21"/>
              </w:rPr>
            </w:pPr>
            <w:r>
              <w:rPr>
                <w:rFonts w:ascii="宋体" w:hAnsi="宋体"/>
                <w:szCs w:val="21"/>
              </w:rPr>
              <w:t>2</w:t>
            </w:r>
          </w:p>
        </w:tc>
        <w:tc>
          <w:tcPr>
            <w:tcW w:w="3749" w:type="dxa"/>
            <w:gridSpan w:val="3"/>
            <w:vAlign w:val="center"/>
          </w:tcPr>
          <w:p w14:paraId="1B24FEC9" w14:textId="77777777" w:rsidR="000309BE" w:rsidRDefault="009367A9">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754F2E12" w14:textId="77777777" w:rsidR="000309BE" w:rsidRDefault="009367A9">
            <w:pPr>
              <w:spacing w:line="240" w:lineRule="exact"/>
              <w:jc w:val="center"/>
              <w:rPr>
                <w:rFonts w:ascii="宋体" w:hAnsi="宋体"/>
                <w:szCs w:val="21"/>
              </w:rPr>
            </w:pPr>
            <w:r>
              <w:rPr>
                <w:rFonts w:ascii="宋体" w:hAnsi="宋体"/>
                <w:szCs w:val="21"/>
              </w:rPr>
              <w:t>49</w:t>
            </w:r>
          </w:p>
        </w:tc>
      </w:tr>
      <w:tr w:rsidR="000309BE" w14:paraId="018C47DD" w14:textId="77777777">
        <w:trPr>
          <w:gridAfter w:val="1"/>
          <w:wAfter w:w="6" w:type="dxa"/>
          <w:trHeight w:val="20"/>
          <w:jc w:val="center"/>
        </w:trPr>
        <w:tc>
          <w:tcPr>
            <w:tcW w:w="782" w:type="dxa"/>
            <w:vMerge w:val="restart"/>
            <w:vAlign w:val="center"/>
          </w:tcPr>
          <w:p w14:paraId="26FCAC40" w14:textId="77777777" w:rsidR="000309BE" w:rsidRDefault="000309BE">
            <w:pPr>
              <w:spacing w:line="240" w:lineRule="exact"/>
              <w:jc w:val="center"/>
              <w:rPr>
                <w:rFonts w:ascii="宋体" w:hAnsi="宋体"/>
                <w:szCs w:val="21"/>
              </w:rPr>
            </w:pPr>
          </w:p>
        </w:tc>
        <w:tc>
          <w:tcPr>
            <w:tcW w:w="645" w:type="dxa"/>
            <w:vAlign w:val="center"/>
          </w:tcPr>
          <w:p w14:paraId="4668E84B" w14:textId="77777777" w:rsidR="000309BE" w:rsidRDefault="009367A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41A4654E" w14:textId="77777777" w:rsidR="000309BE" w:rsidRDefault="009367A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5ACF35EE" w14:textId="77777777" w:rsidR="000309BE" w:rsidRDefault="009367A9">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5A54C812" w14:textId="77777777" w:rsidR="000309BE" w:rsidRDefault="009367A9">
            <w:pPr>
              <w:spacing w:line="240" w:lineRule="exact"/>
              <w:jc w:val="center"/>
              <w:rPr>
                <w:rFonts w:ascii="宋体" w:hAnsi="宋体"/>
                <w:szCs w:val="21"/>
              </w:rPr>
            </w:pPr>
            <w:r>
              <w:rPr>
                <w:rFonts w:ascii="宋体" w:hAnsi="宋体" w:hint="eastAsia"/>
                <w:szCs w:val="21"/>
              </w:rPr>
              <w:t>评分准则</w:t>
            </w:r>
          </w:p>
        </w:tc>
      </w:tr>
      <w:tr w:rsidR="000309BE" w14:paraId="3FC56D0C" w14:textId="77777777">
        <w:trPr>
          <w:gridAfter w:val="1"/>
          <w:wAfter w:w="6" w:type="dxa"/>
          <w:trHeight w:val="20"/>
          <w:jc w:val="center"/>
        </w:trPr>
        <w:tc>
          <w:tcPr>
            <w:tcW w:w="782" w:type="dxa"/>
            <w:vMerge/>
            <w:vAlign w:val="center"/>
          </w:tcPr>
          <w:p w14:paraId="7DAD9D48" w14:textId="77777777" w:rsidR="000309BE" w:rsidRDefault="000309BE">
            <w:pPr>
              <w:spacing w:line="240" w:lineRule="exact"/>
              <w:jc w:val="center"/>
              <w:rPr>
                <w:rFonts w:ascii="宋体" w:hAnsi="宋体"/>
                <w:szCs w:val="21"/>
              </w:rPr>
            </w:pPr>
          </w:p>
        </w:tc>
        <w:tc>
          <w:tcPr>
            <w:tcW w:w="645" w:type="dxa"/>
            <w:vAlign w:val="center"/>
          </w:tcPr>
          <w:p w14:paraId="0877D59C" w14:textId="77777777" w:rsidR="000309BE" w:rsidRDefault="009367A9">
            <w:pPr>
              <w:spacing w:line="240" w:lineRule="exact"/>
              <w:jc w:val="center"/>
              <w:rPr>
                <w:rFonts w:ascii="宋体" w:hAnsi="宋体"/>
                <w:szCs w:val="21"/>
              </w:rPr>
            </w:pPr>
            <w:r>
              <w:rPr>
                <w:rFonts w:ascii="宋体" w:hAnsi="宋体"/>
                <w:szCs w:val="21"/>
              </w:rPr>
              <w:t>1</w:t>
            </w:r>
          </w:p>
        </w:tc>
        <w:tc>
          <w:tcPr>
            <w:tcW w:w="2186" w:type="dxa"/>
            <w:vAlign w:val="center"/>
          </w:tcPr>
          <w:p w14:paraId="784A89D3" w14:textId="77777777" w:rsidR="000309BE" w:rsidRDefault="009367A9">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5E9660C8" w14:textId="77777777" w:rsidR="000309BE" w:rsidRDefault="009367A9">
            <w:pPr>
              <w:spacing w:line="240" w:lineRule="exact"/>
              <w:jc w:val="center"/>
              <w:rPr>
                <w:rFonts w:ascii="宋体" w:hAnsi="宋体"/>
                <w:szCs w:val="21"/>
              </w:rPr>
            </w:pPr>
            <w:r>
              <w:rPr>
                <w:rFonts w:ascii="宋体" w:hAnsi="宋体" w:hint="eastAsia"/>
                <w:szCs w:val="21"/>
              </w:rPr>
              <w:t>46</w:t>
            </w:r>
          </w:p>
        </w:tc>
        <w:tc>
          <w:tcPr>
            <w:tcW w:w="3766" w:type="dxa"/>
            <w:vAlign w:val="center"/>
          </w:tcPr>
          <w:p w14:paraId="4A0BBFAF" w14:textId="77777777" w:rsidR="000309BE" w:rsidRDefault="009367A9">
            <w:pPr>
              <w:rPr>
                <w:rFonts w:eastAsiaTheme="minorEastAsia"/>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分。带★的参数为不可负偏离项，若负偏离即属于符合性检查表中“所投产品、工程、服务在质量、技术、方案等方面没有实质性满足招标文件要求”，初审不通过。带▲的</w:t>
            </w:r>
            <w:r>
              <w:rPr>
                <w:rFonts w:cs="宋体"/>
              </w:rPr>
              <w:t>参数为重要项</w:t>
            </w:r>
            <w:r>
              <w:rPr>
                <w:rFonts w:cs="宋体" w:hint="eastAsia"/>
              </w:rPr>
              <w:t>，</w:t>
            </w:r>
            <w:proofErr w:type="gramStart"/>
            <w:r>
              <w:rPr>
                <w:rFonts w:cs="宋体" w:hint="eastAsia"/>
              </w:rPr>
              <w:t>每负偏离</w:t>
            </w:r>
            <w:proofErr w:type="gramEnd"/>
            <w:r>
              <w:rPr>
                <w:rFonts w:cs="宋体" w:hint="eastAsia"/>
              </w:rPr>
              <w:t>一项扣</w:t>
            </w:r>
            <w:r>
              <w:rPr>
                <w:rFonts w:cs="宋体" w:hint="eastAsia"/>
                <w:color w:val="FF0000"/>
              </w:rPr>
              <w:t>2</w:t>
            </w:r>
            <w:r>
              <w:rPr>
                <w:rFonts w:cs="宋体" w:hint="eastAsia"/>
              </w:rPr>
              <w:t>分；普通</w:t>
            </w:r>
            <w:proofErr w:type="gramStart"/>
            <w:r>
              <w:rPr>
                <w:rFonts w:cs="宋体"/>
              </w:rPr>
              <w:t>参数</w:t>
            </w:r>
            <w:r>
              <w:rPr>
                <w:rFonts w:cs="宋体" w:hint="eastAsia"/>
              </w:rPr>
              <w:t>每负偏离</w:t>
            </w:r>
            <w:proofErr w:type="gramEnd"/>
            <w:r>
              <w:rPr>
                <w:rFonts w:cs="宋体" w:hint="eastAsia"/>
              </w:rPr>
              <w:t>一项扣</w:t>
            </w:r>
            <w:r>
              <w:rPr>
                <w:rFonts w:cs="宋体"/>
                <w:color w:val="FF0000"/>
              </w:rPr>
              <w:t>1</w:t>
            </w:r>
            <w:r>
              <w:rPr>
                <w:rFonts w:cs="宋体" w:hint="eastAsia"/>
              </w:rPr>
              <w:t>分；扣完为止。</w:t>
            </w:r>
          </w:p>
        </w:tc>
      </w:tr>
      <w:tr w:rsidR="000309BE" w14:paraId="0D933F03" w14:textId="77777777">
        <w:trPr>
          <w:gridAfter w:val="1"/>
          <w:wAfter w:w="6" w:type="dxa"/>
          <w:trHeight w:val="557"/>
          <w:jc w:val="center"/>
        </w:trPr>
        <w:tc>
          <w:tcPr>
            <w:tcW w:w="782" w:type="dxa"/>
            <w:vMerge/>
            <w:vAlign w:val="center"/>
          </w:tcPr>
          <w:p w14:paraId="13F54259" w14:textId="77777777" w:rsidR="000309BE" w:rsidRDefault="000309BE">
            <w:pPr>
              <w:spacing w:line="240" w:lineRule="exact"/>
              <w:jc w:val="center"/>
              <w:rPr>
                <w:rFonts w:ascii="宋体" w:hAnsi="宋体"/>
                <w:szCs w:val="21"/>
              </w:rPr>
            </w:pPr>
          </w:p>
        </w:tc>
        <w:tc>
          <w:tcPr>
            <w:tcW w:w="645" w:type="dxa"/>
            <w:vAlign w:val="center"/>
          </w:tcPr>
          <w:p w14:paraId="42FF13C5" w14:textId="77777777" w:rsidR="000309BE" w:rsidRDefault="009367A9">
            <w:pPr>
              <w:spacing w:after="160" w:line="240" w:lineRule="exact"/>
              <w:jc w:val="center"/>
              <w:rPr>
                <w:rFonts w:ascii="宋体" w:eastAsia="仿宋_GB2312" w:hAnsi="宋体"/>
                <w:sz w:val="24"/>
                <w:szCs w:val="21"/>
              </w:rPr>
            </w:pPr>
            <w:r>
              <w:rPr>
                <w:rFonts w:ascii="宋体" w:hAnsi="宋体" w:hint="eastAsia"/>
                <w:szCs w:val="21"/>
              </w:rPr>
              <w:t>2</w:t>
            </w:r>
          </w:p>
        </w:tc>
        <w:tc>
          <w:tcPr>
            <w:tcW w:w="2186" w:type="dxa"/>
            <w:vAlign w:val="center"/>
          </w:tcPr>
          <w:p w14:paraId="4EA63253" w14:textId="77777777" w:rsidR="000309BE" w:rsidRDefault="000309BE">
            <w:pPr>
              <w:spacing w:line="240" w:lineRule="exact"/>
              <w:jc w:val="center"/>
              <w:rPr>
                <w:rFonts w:ascii="宋体" w:hAnsi="宋体" w:cs="宋体"/>
                <w:szCs w:val="21"/>
                <w:lang w:bidi="ar"/>
              </w:rPr>
            </w:pPr>
          </w:p>
          <w:p w14:paraId="58E5781C" w14:textId="77777777" w:rsidR="000309BE" w:rsidRDefault="000309BE">
            <w:pPr>
              <w:spacing w:line="240" w:lineRule="exact"/>
              <w:jc w:val="center"/>
              <w:rPr>
                <w:rFonts w:ascii="宋体" w:hAnsi="宋体" w:cs="宋体"/>
                <w:szCs w:val="21"/>
                <w:lang w:bidi="ar"/>
              </w:rPr>
            </w:pPr>
          </w:p>
          <w:p w14:paraId="763DC1D4" w14:textId="77777777" w:rsidR="000309BE" w:rsidRDefault="009367A9">
            <w:pPr>
              <w:spacing w:line="240" w:lineRule="exact"/>
              <w:jc w:val="center"/>
              <w:rPr>
                <w:rFonts w:ascii="宋体" w:hAnsi="宋体" w:cs="宋体"/>
                <w:szCs w:val="21"/>
              </w:rPr>
            </w:pPr>
            <w:r>
              <w:rPr>
                <w:rFonts w:ascii="宋体" w:hAnsi="宋体" w:cs="宋体" w:hint="eastAsia"/>
                <w:szCs w:val="21"/>
                <w:lang w:bidi="ar"/>
              </w:rPr>
              <w:t>施工安全保障措施</w:t>
            </w:r>
          </w:p>
          <w:p w14:paraId="3A41E54A" w14:textId="77777777" w:rsidR="000309BE" w:rsidRDefault="000309BE">
            <w:pPr>
              <w:spacing w:line="240" w:lineRule="exact"/>
              <w:jc w:val="center"/>
              <w:rPr>
                <w:rFonts w:ascii="宋体" w:hAnsi="宋体"/>
                <w:szCs w:val="21"/>
              </w:rPr>
            </w:pPr>
          </w:p>
        </w:tc>
        <w:tc>
          <w:tcPr>
            <w:tcW w:w="918" w:type="dxa"/>
            <w:vAlign w:val="center"/>
          </w:tcPr>
          <w:p w14:paraId="0D062AB7" w14:textId="77777777" w:rsidR="000309BE" w:rsidRDefault="009367A9">
            <w:pPr>
              <w:spacing w:after="160" w:line="240" w:lineRule="exact"/>
              <w:jc w:val="center"/>
              <w:rPr>
                <w:rFonts w:ascii="宋体" w:eastAsia="仿宋_GB2312" w:hAnsi="宋体"/>
                <w:sz w:val="24"/>
                <w:szCs w:val="21"/>
              </w:rPr>
            </w:pPr>
            <w:r>
              <w:rPr>
                <w:rFonts w:ascii="宋体" w:hAnsi="宋体" w:cs="宋体" w:hint="eastAsia"/>
                <w:szCs w:val="21"/>
              </w:rPr>
              <w:t>3</w:t>
            </w:r>
          </w:p>
        </w:tc>
        <w:tc>
          <w:tcPr>
            <w:tcW w:w="3766" w:type="dxa"/>
            <w:vAlign w:val="center"/>
          </w:tcPr>
          <w:p w14:paraId="40A1785C" w14:textId="0E427DB7" w:rsidR="000309BE" w:rsidRDefault="00176DD2">
            <w:pPr>
              <w:widowControl/>
              <w:jc w:val="left"/>
              <w:rPr>
                <w:rFonts w:cs="宋体"/>
              </w:rPr>
            </w:pPr>
            <w:r w:rsidRPr="00176DD2">
              <w:rPr>
                <w:rFonts w:hint="eastAsia"/>
                <w:bCs/>
                <w:color w:val="FF0000"/>
                <w:szCs w:val="21"/>
              </w:rPr>
              <w:t>提供符合《车辆出入口拦杆机》（标准号：</w:t>
            </w:r>
            <w:r w:rsidRPr="00176DD2">
              <w:rPr>
                <w:rFonts w:hint="eastAsia"/>
                <w:bCs/>
                <w:color w:val="FF0000"/>
                <w:szCs w:val="21"/>
              </w:rPr>
              <w:t xml:space="preserve"> JG/T 452-2014</w:t>
            </w:r>
            <w:r w:rsidRPr="00176DD2">
              <w:rPr>
                <w:rFonts w:hint="eastAsia"/>
                <w:bCs/>
                <w:color w:val="FF0000"/>
                <w:szCs w:val="21"/>
              </w:rPr>
              <w:t>）</w:t>
            </w:r>
            <w:r w:rsidRPr="00176DD2">
              <w:rPr>
                <w:rFonts w:hint="eastAsia"/>
                <w:bCs/>
                <w:color w:val="FF0000"/>
                <w:szCs w:val="21"/>
              </w:rPr>
              <w:t xml:space="preserve"> </w:t>
            </w:r>
            <w:r w:rsidRPr="00176DD2">
              <w:rPr>
                <w:rFonts w:hint="eastAsia"/>
                <w:bCs/>
                <w:color w:val="FF0000"/>
                <w:szCs w:val="21"/>
              </w:rPr>
              <w:t>标准的承诺函，得</w:t>
            </w:r>
            <w:r w:rsidRPr="00176DD2">
              <w:rPr>
                <w:rFonts w:hint="eastAsia"/>
                <w:bCs/>
                <w:color w:val="FF0000"/>
                <w:szCs w:val="21"/>
              </w:rPr>
              <w:t>50</w:t>
            </w:r>
            <w:r w:rsidRPr="00176DD2">
              <w:rPr>
                <w:rFonts w:hint="eastAsia"/>
                <w:bCs/>
                <w:color w:val="FF0000"/>
                <w:szCs w:val="21"/>
              </w:rPr>
              <w:t>分；</w:t>
            </w:r>
            <w:r w:rsidR="009367A9">
              <w:rPr>
                <w:rFonts w:hint="eastAsia"/>
                <w:bCs/>
                <w:color w:val="000000"/>
                <w:szCs w:val="21"/>
              </w:rPr>
              <w:t>有省级设计、施工、维修资质证，并提供有效的证明文件，得</w:t>
            </w:r>
            <w:r w:rsidR="009367A9">
              <w:rPr>
                <w:rFonts w:hint="eastAsia"/>
                <w:bCs/>
                <w:color w:val="000000"/>
                <w:szCs w:val="21"/>
              </w:rPr>
              <w:t>50</w:t>
            </w:r>
            <w:r w:rsidR="009367A9">
              <w:rPr>
                <w:rFonts w:hint="eastAsia"/>
                <w:bCs/>
                <w:color w:val="000000"/>
                <w:szCs w:val="21"/>
              </w:rPr>
              <w:t>分。</w:t>
            </w:r>
          </w:p>
        </w:tc>
      </w:tr>
      <w:tr w:rsidR="000309BE" w14:paraId="0FA9B5DA" w14:textId="77777777">
        <w:trPr>
          <w:gridAfter w:val="1"/>
          <w:wAfter w:w="6" w:type="dxa"/>
          <w:trHeight w:val="20"/>
          <w:jc w:val="center"/>
        </w:trPr>
        <w:tc>
          <w:tcPr>
            <w:tcW w:w="782" w:type="dxa"/>
            <w:vAlign w:val="center"/>
          </w:tcPr>
          <w:p w14:paraId="64E5048B" w14:textId="77777777" w:rsidR="000309BE" w:rsidRDefault="009367A9">
            <w:pPr>
              <w:spacing w:line="240" w:lineRule="exact"/>
              <w:jc w:val="center"/>
              <w:rPr>
                <w:rFonts w:ascii="宋体" w:hAnsi="宋体"/>
                <w:szCs w:val="21"/>
              </w:rPr>
            </w:pPr>
            <w:r>
              <w:rPr>
                <w:rFonts w:ascii="宋体" w:hAnsi="宋体"/>
                <w:szCs w:val="21"/>
              </w:rPr>
              <w:t>3</w:t>
            </w:r>
          </w:p>
        </w:tc>
        <w:tc>
          <w:tcPr>
            <w:tcW w:w="3749" w:type="dxa"/>
            <w:gridSpan w:val="3"/>
            <w:vAlign w:val="center"/>
          </w:tcPr>
          <w:p w14:paraId="40EC3A03" w14:textId="77777777" w:rsidR="000309BE" w:rsidRDefault="009367A9">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417A660C" w14:textId="77777777" w:rsidR="000309BE" w:rsidRDefault="009367A9">
            <w:pPr>
              <w:spacing w:line="240" w:lineRule="exact"/>
              <w:jc w:val="center"/>
              <w:rPr>
                <w:rFonts w:ascii="宋体" w:hAnsi="宋体"/>
                <w:szCs w:val="21"/>
              </w:rPr>
            </w:pPr>
            <w:r>
              <w:rPr>
                <w:rFonts w:ascii="宋体" w:hAnsi="宋体"/>
                <w:szCs w:val="21"/>
              </w:rPr>
              <w:t>11</w:t>
            </w:r>
          </w:p>
        </w:tc>
      </w:tr>
      <w:tr w:rsidR="000309BE" w14:paraId="1C7E3A0D" w14:textId="77777777">
        <w:trPr>
          <w:gridAfter w:val="1"/>
          <w:wAfter w:w="6" w:type="dxa"/>
          <w:trHeight w:val="20"/>
          <w:jc w:val="center"/>
        </w:trPr>
        <w:tc>
          <w:tcPr>
            <w:tcW w:w="782" w:type="dxa"/>
            <w:vMerge w:val="restart"/>
            <w:vAlign w:val="center"/>
          </w:tcPr>
          <w:p w14:paraId="7CB2175A" w14:textId="77777777" w:rsidR="000309BE" w:rsidRDefault="000309BE">
            <w:pPr>
              <w:spacing w:line="240" w:lineRule="exact"/>
              <w:jc w:val="center"/>
              <w:rPr>
                <w:rFonts w:ascii="宋体" w:hAnsi="宋体"/>
                <w:szCs w:val="21"/>
              </w:rPr>
            </w:pPr>
          </w:p>
        </w:tc>
        <w:tc>
          <w:tcPr>
            <w:tcW w:w="645" w:type="dxa"/>
            <w:vAlign w:val="center"/>
          </w:tcPr>
          <w:p w14:paraId="5736C983" w14:textId="77777777" w:rsidR="000309BE" w:rsidRDefault="009367A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6BDD7D21" w14:textId="77777777" w:rsidR="000309BE" w:rsidRDefault="009367A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2B165353" w14:textId="77777777" w:rsidR="000309BE" w:rsidRDefault="009367A9">
            <w:pPr>
              <w:spacing w:line="240" w:lineRule="exact"/>
              <w:jc w:val="center"/>
              <w:rPr>
                <w:rFonts w:ascii="宋体" w:hAnsi="宋体"/>
                <w:szCs w:val="21"/>
              </w:rPr>
            </w:pPr>
            <w:r>
              <w:rPr>
                <w:rFonts w:ascii="宋体" w:hAnsi="宋体" w:hint="eastAsia"/>
                <w:szCs w:val="21"/>
              </w:rPr>
              <w:t>权重</w:t>
            </w:r>
          </w:p>
          <w:p w14:paraId="12876634" w14:textId="77777777" w:rsidR="000309BE" w:rsidRDefault="009367A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F68A491" w14:textId="77777777" w:rsidR="000309BE" w:rsidRDefault="009367A9">
            <w:pPr>
              <w:spacing w:line="240" w:lineRule="exact"/>
              <w:jc w:val="center"/>
              <w:rPr>
                <w:rFonts w:ascii="宋体" w:hAnsi="宋体"/>
                <w:szCs w:val="21"/>
              </w:rPr>
            </w:pPr>
            <w:r>
              <w:rPr>
                <w:rFonts w:ascii="宋体" w:hAnsi="宋体" w:hint="eastAsia"/>
                <w:szCs w:val="21"/>
              </w:rPr>
              <w:t>评分准则</w:t>
            </w:r>
          </w:p>
        </w:tc>
      </w:tr>
      <w:tr w:rsidR="000309BE" w14:paraId="694B6DF2" w14:textId="77777777">
        <w:trPr>
          <w:gridAfter w:val="1"/>
          <w:wAfter w:w="6" w:type="dxa"/>
          <w:trHeight w:val="20"/>
          <w:jc w:val="center"/>
        </w:trPr>
        <w:tc>
          <w:tcPr>
            <w:tcW w:w="782" w:type="dxa"/>
            <w:vMerge/>
            <w:vAlign w:val="center"/>
          </w:tcPr>
          <w:p w14:paraId="3185C370" w14:textId="77777777" w:rsidR="000309BE" w:rsidRDefault="000309BE">
            <w:pPr>
              <w:spacing w:line="240" w:lineRule="exact"/>
              <w:jc w:val="center"/>
              <w:rPr>
                <w:rFonts w:ascii="宋体" w:hAnsi="宋体"/>
                <w:szCs w:val="21"/>
              </w:rPr>
            </w:pPr>
          </w:p>
        </w:tc>
        <w:tc>
          <w:tcPr>
            <w:tcW w:w="645" w:type="dxa"/>
            <w:vAlign w:val="center"/>
          </w:tcPr>
          <w:p w14:paraId="73A77ACC" w14:textId="77777777" w:rsidR="000309BE" w:rsidRDefault="009367A9">
            <w:pPr>
              <w:spacing w:line="240" w:lineRule="exact"/>
              <w:jc w:val="center"/>
              <w:rPr>
                <w:rFonts w:ascii="宋体" w:hAnsi="宋体"/>
                <w:szCs w:val="21"/>
              </w:rPr>
            </w:pPr>
            <w:r>
              <w:rPr>
                <w:rFonts w:ascii="宋体" w:hAnsi="宋体" w:hint="eastAsia"/>
                <w:szCs w:val="21"/>
              </w:rPr>
              <w:t>1</w:t>
            </w:r>
          </w:p>
        </w:tc>
        <w:tc>
          <w:tcPr>
            <w:tcW w:w="2186" w:type="dxa"/>
            <w:vAlign w:val="center"/>
          </w:tcPr>
          <w:p w14:paraId="7B1EDF83" w14:textId="77777777" w:rsidR="000309BE" w:rsidRDefault="009367A9">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6A71AB15" w14:textId="77777777" w:rsidR="000309BE" w:rsidRDefault="009367A9">
            <w:pPr>
              <w:spacing w:line="240" w:lineRule="exact"/>
              <w:jc w:val="center"/>
              <w:rPr>
                <w:rFonts w:ascii="宋体" w:hAnsi="宋体"/>
                <w:szCs w:val="21"/>
              </w:rPr>
            </w:pPr>
            <w:r>
              <w:rPr>
                <w:rFonts w:ascii="宋体" w:hAnsi="宋体" w:cs="宋体" w:hint="eastAsia"/>
                <w:szCs w:val="21"/>
              </w:rPr>
              <w:t>4</w:t>
            </w:r>
          </w:p>
        </w:tc>
        <w:tc>
          <w:tcPr>
            <w:tcW w:w="3766" w:type="dxa"/>
            <w:vAlign w:val="center"/>
          </w:tcPr>
          <w:p w14:paraId="25BD46A2" w14:textId="77777777" w:rsidR="000309BE" w:rsidRDefault="009367A9">
            <w:pPr>
              <w:rPr>
                <w:rFonts w:cs="宋体"/>
              </w:rPr>
            </w:pPr>
            <w:r>
              <w:rPr>
                <w:rFonts w:cs="宋体" w:hint="eastAsia"/>
                <w:szCs w:val="21"/>
              </w:rPr>
              <w:t>投标人应如实填写《免费保修期内售后服务条款偏离表》，评审委员会根据响应情况进行打分，全部满足要求的得</w:t>
            </w:r>
            <w:r>
              <w:rPr>
                <w:rFonts w:cs="宋体" w:hint="eastAsia"/>
                <w:szCs w:val="21"/>
              </w:rPr>
              <w:t>100</w:t>
            </w:r>
            <w:r>
              <w:rPr>
                <w:rFonts w:cs="宋体" w:hint="eastAsia"/>
                <w:szCs w:val="21"/>
              </w:rPr>
              <w:t>分，</w:t>
            </w:r>
            <w:proofErr w:type="gramStart"/>
            <w:r>
              <w:rPr>
                <w:rFonts w:cs="宋体" w:hint="eastAsia"/>
                <w:szCs w:val="21"/>
              </w:rPr>
              <w:t>每负偏离</w:t>
            </w:r>
            <w:proofErr w:type="gramEnd"/>
            <w:r>
              <w:rPr>
                <w:rFonts w:cs="宋体" w:hint="eastAsia"/>
                <w:szCs w:val="21"/>
              </w:rPr>
              <w:t>一项扣</w:t>
            </w:r>
            <w:r>
              <w:rPr>
                <w:rFonts w:cs="宋体"/>
                <w:szCs w:val="21"/>
              </w:rPr>
              <w:t>15</w:t>
            </w:r>
            <w:r>
              <w:rPr>
                <w:rFonts w:cs="宋体" w:hint="eastAsia"/>
                <w:szCs w:val="21"/>
              </w:rPr>
              <w:t>分，扣完为止。</w:t>
            </w:r>
          </w:p>
        </w:tc>
      </w:tr>
      <w:tr w:rsidR="000309BE" w14:paraId="613B6179" w14:textId="77777777">
        <w:trPr>
          <w:gridAfter w:val="1"/>
          <w:wAfter w:w="6" w:type="dxa"/>
          <w:trHeight w:val="20"/>
          <w:jc w:val="center"/>
        </w:trPr>
        <w:tc>
          <w:tcPr>
            <w:tcW w:w="782" w:type="dxa"/>
            <w:vMerge/>
            <w:vAlign w:val="center"/>
          </w:tcPr>
          <w:p w14:paraId="0DC5C67E" w14:textId="77777777" w:rsidR="000309BE" w:rsidRDefault="000309BE">
            <w:pPr>
              <w:spacing w:line="240" w:lineRule="exact"/>
              <w:jc w:val="center"/>
              <w:rPr>
                <w:rFonts w:ascii="宋体" w:hAnsi="宋体"/>
                <w:szCs w:val="21"/>
              </w:rPr>
            </w:pPr>
          </w:p>
        </w:tc>
        <w:tc>
          <w:tcPr>
            <w:tcW w:w="645" w:type="dxa"/>
            <w:vAlign w:val="center"/>
          </w:tcPr>
          <w:p w14:paraId="775C80A0" w14:textId="77777777" w:rsidR="000309BE" w:rsidRDefault="009367A9">
            <w:pPr>
              <w:spacing w:line="240" w:lineRule="exact"/>
              <w:jc w:val="center"/>
              <w:rPr>
                <w:rFonts w:ascii="宋体" w:hAnsi="宋体"/>
                <w:szCs w:val="21"/>
              </w:rPr>
            </w:pPr>
            <w:r>
              <w:rPr>
                <w:rFonts w:ascii="宋体" w:hAnsi="宋体" w:hint="eastAsia"/>
                <w:szCs w:val="21"/>
              </w:rPr>
              <w:t>2</w:t>
            </w:r>
          </w:p>
        </w:tc>
        <w:tc>
          <w:tcPr>
            <w:tcW w:w="2186" w:type="dxa"/>
            <w:vAlign w:val="center"/>
          </w:tcPr>
          <w:p w14:paraId="32BF6473" w14:textId="77777777" w:rsidR="000309BE" w:rsidRDefault="009367A9">
            <w:pPr>
              <w:spacing w:line="240" w:lineRule="exact"/>
              <w:jc w:val="center"/>
              <w:rPr>
                <w:rFonts w:ascii="宋体" w:hAnsi="宋体" w:cs="宋体"/>
                <w:szCs w:val="21"/>
              </w:rPr>
            </w:pPr>
            <w:r>
              <w:rPr>
                <w:rFonts w:ascii="宋体" w:hAnsi="宋体" w:cs="宋体" w:hint="eastAsia"/>
                <w:szCs w:val="21"/>
              </w:rPr>
              <w:t>免费保修期外售后服务条款偏离情况</w:t>
            </w:r>
          </w:p>
          <w:p w14:paraId="737D6006" w14:textId="77777777" w:rsidR="000309BE" w:rsidRDefault="000309BE">
            <w:pPr>
              <w:spacing w:line="240" w:lineRule="exact"/>
              <w:jc w:val="center"/>
              <w:rPr>
                <w:rFonts w:ascii="宋体" w:hAnsi="宋体"/>
                <w:szCs w:val="21"/>
              </w:rPr>
            </w:pPr>
          </w:p>
        </w:tc>
        <w:tc>
          <w:tcPr>
            <w:tcW w:w="918" w:type="dxa"/>
            <w:vAlign w:val="center"/>
          </w:tcPr>
          <w:p w14:paraId="2BD9B4A0" w14:textId="77777777" w:rsidR="000309BE" w:rsidRDefault="009367A9">
            <w:pPr>
              <w:spacing w:line="240" w:lineRule="exact"/>
              <w:jc w:val="center"/>
              <w:rPr>
                <w:rFonts w:ascii="宋体" w:hAnsi="宋体"/>
                <w:szCs w:val="21"/>
              </w:rPr>
            </w:pPr>
            <w:r>
              <w:rPr>
                <w:rFonts w:ascii="宋体" w:hAnsi="宋体" w:hint="eastAsia"/>
                <w:szCs w:val="21"/>
              </w:rPr>
              <w:t>4</w:t>
            </w:r>
          </w:p>
        </w:tc>
        <w:tc>
          <w:tcPr>
            <w:tcW w:w="3766" w:type="dxa"/>
            <w:vAlign w:val="center"/>
          </w:tcPr>
          <w:p w14:paraId="59F32E12" w14:textId="77777777" w:rsidR="000309BE" w:rsidRDefault="009367A9">
            <w:pPr>
              <w:rPr>
                <w:rFonts w:cs="宋体"/>
              </w:rPr>
            </w:pPr>
            <w:r>
              <w:rPr>
                <w:rFonts w:cs="宋体" w:hint="eastAsia"/>
                <w:szCs w:val="21"/>
              </w:rPr>
              <w:t>投标人应如实填写《免费保修期外售后服务条款偏离表》，评审委员会根据响应情况进行打分，全部满足要求的得</w:t>
            </w:r>
            <w:r>
              <w:rPr>
                <w:rFonts w:cs="宋体" w:hint="eastAsia"/>
                <w:szCs w:val="21"/>
              </w:rPr>
              <w:t>100</w:t>
            </w:r>
            <w:r>
              <w:rPr>
                <w:rFonts w:cs="宋体" w:hint="eastAsia"/>
                <w:szCs w:val="21"/>
              </w:rPr>
              <w:t>分，</w:t>
            </w:r>
            <w:proofErr w:type="gramStart"/>
            <w:r>
              <w:rPr>
                <w:rFonts w:cs="宋体" w:hint="eastAsia"/>
                <w:szCs w:val="21"/>
              </w:rPr>
              <w:t>每负偏离</w:t>
            </w:r>
            <w:proofErr w:type="gramEnd"/>
            <w:r>
              <w:rPr>
                <w:rFonts w:cs="宋体" w:hint="eastAsia"/>
                <w:szCs w:val="21"/>
              </w:rPr>
              <w:t>一项扣</w:t>
            </w:r>
            <w:r>
              <w:rPr>
                <w:rFonts w:cs="宋体"/>
                <w:szCs w:val="21"/>
              </w:rPr>
              <w:t>100</w:t>
            </w:r>
            <w:r>
              <w:rPr>
                <w:rFonts w:cs="宋体" w:hint="eastAsia"/>
                <w:szCs w:val="21"/>
              </w:rPr>
              <w:t>分，扣完为止。</w:t>
            </w:r>
          </w:p>
        </w:tc>
      </w:tr>
      <w:tr w:rsidR="000309BE" w14:paraId="1F93D3D2" w14:textId="77777777">
        <w:trPr>
          <w:gridAfter w:val="1"/>
          <w:wAfter w:w="6" w:type="dxa"/>
          <w:trHeight w:val="558"/>
          <w:jc w:val="center"/>
        </w:trPr>
        <w:tc>
          <w:tcPr>
            <w:tcW w:w="782" w:type="dxa"/>
            <w:vMerge/>
            <w:vAlign w:val="center"/>
          </w:tcPr>
          <w:p w14:paraId="3E173F3E" w14:textId="77777777" w:rsidR="000309BE" w:rsidRDefault="000309BE">
            <w:pPr>
              <w:spacing w:line="240" w:lineRule="exact"/>
              <w:jc w:val="center"/>
              <w:rPr>
                <w:rFonts w:ascii="宋体" w:hAnsi="宋体"/>
                <w:szCs w:val="21"/>
              </w:rPr>
            </w:pPr>
          </w:p>
        </w:tc>
        <w:tc>
          <w:tcPr>
            <w:tcW w:w="645" w:type="dxa"/>
            <w:vAlign w:val="center"/>
          </w:tcPr>
          <w:p w14:paraId="1CE1F0A9" w14:textId="77777777" w:rsidR="000309BE" w:rsidRDefault="009367A9">
            <w:pPr>
              <w:spacing w:line="240" w:lineRule="exact"/>
              <w:jc w:val="center"/>
              <w:rPr>
                <w:rFonts w:ascii="宋体" w:hAnsi="宋体"/>
                <w:szCs w:val="21"/>
              </w:rPr>
            </w:pPr>
            <w:r>
              <w:rPr>
                <w:rFonts w:ascii="宋体" w:hAnsi="宋体" w:hint="eastAsia"/>
                <w:szCs w:val="21"/>
              </w:rPr>
              <w:t>3</w:t>
            </w:r>
          </w:p>
        </w:tc>
        <w:tc>
          <w:tcPr>
            <w:tcW w:w="2186" w:type="dxa"/>
            <w:vAlign w:val="center"/>
          </w:tcPr>
          <w:p w14:paraId="22DA53A5" w14:textId="77777777" w:rsidR="000309BE" w:rsidRDefault="009367A9">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2CC7A906" w14:textId="77777777" w:rsidR="000309BE" w:rsidRDefault="009367A9">
            <w:pPr>
              <w:spacing w:line="240" w:lineRule="exact"/>
              <w:jc w:val="center"/>
              <w:rPr>
                <w:rFonts w:ascii="宋体" w:hAnsi="宋体"/>
                <w:szCs w:val="21"/>
              </w:rPr>
            </w:pPr>
            <w:r>
              <w:rPr>
                <w:rFonts w:ascii="宋体" w:hAnsi="宋体" w:cs="宋体"/>
                <w:szCs w:val="21"/>
              </w:rPr>
              <w:t>3</w:t>
            </w:r>
          </w:p>
        </w:tc>
        <w:tc>
          <w:tcPr>
            <w:tcW w:w="3766" w:type="dxa"/>
            <w:vAlign w:val="center"/>
          </w:tcPr>
          <w:p w14:paraId="02AC1AFB" w14:textId="77777777" w:rsidR="000309BE" w:rsidRDefault="009367A9">
            <w:pPr>
              <w:rPr>
                <w:rFonts w:cs="宋体"/>
              </w:rPr>
            </w:pPr>
            <w:r>
              <w:rPr>
                <w:rFonts w:cs="宋体" w:hint="eastAsia"/>
                <w:szCs w:val="21"/>
              </w:rPr>
              <w:t>投标人应如实填写《其他商务条款偏离表》，评审委员会根据响应情况进行打分，全部满足要求的得</w:t>
            </w:r>
            <w:r>
              <w:rPr>
                <w:rFonts w:hint="eastAsia"/>
                <w:szCs w:val="21"/>
              </w:rPr>
              <w:t>100</w:t>
            </w:r>
            <w:r>
              <w:rPr>
                <w:rFonts w:cs="宋体" w:hint="eastAsia"/>
                <w:szCs w:val="21"/>
              </w:rPr>
              <w:t>分，</w:t>
            </w:r>
            <w:proofErr w:type="gramStart"/>
            <w:r>
              <w:rPr>
                <w:rFonts w:cs="宋体" w:hint="eastAsia"/>
                <w:szCs w:val="21"/>
              </w:rPr>
              <w:t>每负偏</w:t>
            </w:r>
            <w:r>
              <w:rPr>
                <w:rFonts w:cs="宋体" w:hint="eastAsia"/>
                <w:szCs w:val="21"/>
              </w:rPr>
              <w:lastRenderedPageBreak/>
              <w:t>离</w:t>
            </w:r>
            <w:proofErr w:type="gramEnd"/>
            <w:r>
              <w:rPr>
                <w:rFonts w:cs="宋体" w:hint="eastAsia"/>
                <w:szCs w:val="21"/>
              </w:rPr>
              <w:t>一项扣</w:t>
            </w:r>
            <w:r>
              <w:rPr>
                <w:rFonts w:cs="宋体"/>
                <w:szCs w:val="21"/>
              </w:rPr>
              <w:t>11</w:t>
            </w:r>
            <w:r>
              <w:rPr>
                <w:rFonts w:cs="宋体" w:hint="eastAsia"/>
                <w:szCs w:val="21"/>
              </w:rPr>
              <w:t>分，扣完为止。</w:t>
            </w:r>
          </w:p>
        </w:tc>
      </w:tr>
      <w:tr w:rsidR="000309BE" w14:paraId="0939DD9C"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0531E175" w14:textId="77777777" w:rsidR="000309BE" w:rsidRDefault="009367A9">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5A2F887" w14:textId="77777777" w:rsidR="000309BE" w:rsidRDefault="009367A9">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382547A2" w14:textId="77777777" w:rsidR="000309BE" w:rsidRDefault="009367A9">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0309BE" w14:paraId="0D6EE420" w14:textId="77777777">
        <w:trPr>
          <w:trHeight w:val="20"/>
          <w:jc w:val="center"/>
        </w:trPr>
        <w:tc>
          <w:tcPr>
            <w:tcW w:w="782" w:type="dxa"/>
            <w:vMerge w:val="restart"/>
            <w:vAlign w:val="center"/>
          </w:tcPr>
          <w:p w14:paraId="0BF74F4A" w14:textId="77777777" w:rsidR="000309BE" w:rsidRDefault="000309BE">
            <w:pPr>
              <w:spacing w:line="240" w:lineRule="exact"/>
              <w:jc w:val="center"/>
              <w:rPr>
                <w:rFonts w:ascii="宋体" w:hAnsi="宋体"/>
                <w:szCs w:val="21"/>
              </w:rPr>
            </w:pPr>
          </w:p>
        </w:tc>
        <w:tc>
          <w:tcPr>
            <w:tcW w:w="645" w:type="dxa"/>
            <w:vAlign w:val="center"/>
          </w:tcPr>
          <w:p w14:paraId="29A98467" w14:textId="77777777" w:rsidR="000309BE" w:rsidRDefault="009367A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674937EF" w14:textId="77777777" w:rsidR="000309BE" w:rsidRDefault="009367A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7EF3C7D4" w14:textId="77777777" w:rsidR="000309BE" w:rsidRDefault="009367A9">
            <w:pPr>
              <w:spacing w:line="240" w:lineRule="exact"/>
              <w:jc w:val="center"/>
              <w:rPr>
                <w:rFonts w:ascii="宋体" w:hAnsi="宋体"/>
                <w:szCs w:val="21"/>
              </w:rPr>
            </w:pPr>
            <w:r>
              <w:rPr>
                <w:rFonts w:ascii="宋体" w:hAnsi="宋体" w:hint="eastAsia"/>
                <w:szCs w:val="21"/>
              </w:rPr>
              <w:t>权重</w:t>
            </w:r>
          </w:p>
          <w:p w14:paraId="69460174" w14:textId="77777777" w:rsidR="000309BE" w:rsidRDefault="009367A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3DB2BFA5" w14:textId="77777777" w:rsidR="000309BE" w:rsidRDefault="009367A9">
            <w:pPr>
              <w:spacing w:line="240" w:lineRule="exact"/>
              <w:jc w:val="center"/>
              <w:rPr>
                <w:rFonts w:ascii="宋体" w:hAnsi="宋体"/>
                <w:szCs w:val="21"/>
              </w:rPr>
            </w:pPr>
            <w:r>
              <w:rPr>
                <w:rFonts w:ascii="宋体" w:hAnsi="宋体" w:hint="eastAsia"/>
                <w:szCs w:val="21"/>
              </w:rPr>
              <w:t>评分准则</w:t>
            </w:r>
          </w:p>
        </w:tc>
      </w:tr>
      <w:tr w:rsidR="000309BE" w14:paraId="02E4BB52" w14:textId="77777777">
        <w:trPr>
          <w:trHeight w:val="20"/>
          <w:jc w:val="center"/>
        </w:trPr>
        <w:tc>
          <w:tcPr>
            <w:tcW w:w="782" w:type="dxa"/>
            <w:vMerge/>
            <w:vAlign w:val="center"/>
          </w:tcPr>
          <w:p w14:paraId="72326887" w14:textId="77777777" w:rsidR="000309BE" w:rsidRDefault="000309BE">
            <w:pPr>
              <w:spacing w:line="240" w:lineRule="exact"/>
              <w:jc w:val="center"/>
              <w:rPr>
                <w:rFonts w:ascii="宋体" w:hAnsi="宋体"/>
                <w:szCs w:val="21"/>
              </w:rPr>
            </w:pPr>
          </w:p>
        </w:tc>
        <w:tc>
          <w:tcPr>
            <w:tcW w:w="645" w:type="dxa"/>
            <w:vAlign w:val="center"/>
          </w:tcPr>
          <w:p w14:paraId="12E0F922" w14:textId="77777777" w:rsidR="000309BE" w:rsidRDefault="009367A9">
            <w:pPr>
              <w:spacing w:line="240" w:lineRule="exact"/>
              <w:jc w:val="center"/>
              <w:rPr>
                <w:rFonts w:ascii="宋体" w:hAnsi="宋体"/>
                <w:szCs w:val="21"/>
              </w:rPr>
            </w:pPr>
            <w:r>
              <w:rPr>
                <w:rFonts w:ascii="宋体" w:hAnsi="宋体"/>
                <w:szCs w:val="21"/>
              </w:rPr>
              <w:t>1</w:t>
            </w:r>
          </w:p>
        </w:tc>
        <w:tc>
          <w:tcPr>
            <w:tcW w:w="2186" w:type="dxa"/>
            <w:vAlign w:val="center"/>
          </w:tcPr>
          <w:p w14:paraId="5BC24B04" w14:textId="77777777" w:rsidR="000309BE" w:rsidRDefault="009367A9">
            <w:pPr>
              <w:spacing w:line="240" w:lineRule="exact"/>
              <w:jc w:val="center"/>
              <w:rPr>
                <w:rFonts w:ascii="宋体" w:hAnsi="宋体"/>
                <w:szCs w:val="21"/>
              </w:rPr>
            </w:pPr>
            <w:r>
              <w:rPr>
                <w:rFonts w:ascii="宋体" w:hAnsi="宋体" w:hint="eastAsia"/>
                <w:szCs w:val="21"/>
              </w:rPr>
              <w:t>诚信</w:t>
            </w:r>
          </w:p>
        </w:tc>
        <w:tc>
          <w:tcPr>
            <w:tcW w:w="918" w:type="dxa"/>
            <w:vAlign w:val="center"/>
          </w:tcPr>
          <w:p w14:paraId="47C4C519" w14:textId="77777777" w:rsidR="000309BE" w:rsidRDefault="009367A9">
            <w:pPr>
              <w:spacing w:line="240" w:lineRule="exact"/>
              <w:jc w:val="center"/>
              <w:rPr>
                <w:rFonts w:ascii="宋体" w:hAnsi="宋体"/>
                <w:szCs w:val="21"/>
              </w:rPr>
            </w:pPr>
            <w:r>
              <w:rPr>
                <w:rFonts w:ascii="宋体" w:hAnsi="宋体"/>
                <w:szCs w:val="21"/>
              </w:rPr>
              <w:t>5</w:t>
            </w:r>
          </w:p>
        </w:tc>
        <w:tc>
          <w:tcPr>
            <w:tcW w:w="3772" w:type="dxa"/>
            <w:gridSpan w:val="2"/>
          </w:tcPr>
          <w:p w14:paraId="62CA3875" w14:textId="77777777" w:rsidR="000309BE" w:rsidRDefault="009367A9">
            <w:pPr>
              <w:rPr>
                <w:rFonts w:ascii="宋体" w:hAnsi="宋体"/>
                <w:szCs w:val="21"/>
              </w:rPr>
            </w:pPr>
            <w:r>
              <w:rPr>
                <w:rFonts w:ascii="宋体" w:hAnsi="宋体" w:cs="宋体" w:hint="eastAsia"/>
                <w:szCs w:val="21"/>
              </w:rPr>
              <w:t>根据《深圳市财政委员会关于加强招投标评审环节诚信管理的通知》（深</w:t>
            </w:r>
            <w:proofErr w:type="gramStart"/>
            <w:r>
              <w:rPr>
                <w:rFonts w:ascii="宋体" w:hAnsi="宋体" w:cs="宋体" w:hint="eastAsia"/>
                <w:szCs w:val="21"/>
              </w:rPr>
              <w:t>财购[</w:t>
            </w:r>
            <w:proofErr w:type="gramEnd"/>
            <w:r>
              <w:rPr>
                <w:rFonts w:ascii="宋体" w:hAnsi="宋体" w:cs="宋体" w:hint="eastAsia"/>
                <w:szCs w:val="21"/>
              </w:rPr>
              <w:t>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0309BE" w14:paraId="6FDD8AF7" w14:textId="77777777">
        <w:trPr>
          <w:trHeight w:val="20"/>
          <w:jc w:val="center"/>
        </w:trPr>
        <w:tc>
          <w:tcPr>
            <w:tcW w:w="782" w:type="dxa"/>
            <w:vMerge/>
            <w:vAlign w:val="center"/>
          </w:tcPr>
          <w:p w14:paraId="1BF2F1F6" w14:textId="77777777" w:rsidR="000309BE" w:rsidRDefault="000309BE">
            <w:pPr>
              <w:spacing w:line="240" w:lineRule="exact"/>
              <w:jc w:val="center"/>
              <w:rPr>
                <w:rFonts w:ascii="宋体" w:hAnsi="宋体"/>
                <w:szCs w:val="21"/>
              </w:rPr>
            </w:pPr>
          </w:p>
        </w:tc>
        <w:tc>
          <w:tcPr>
            <w:tcW w:w="645" w:type="dxa"/>
            <w:vAlign w:val="center"/>
          </w:tcPr>
          <w:p w14:paraId="5239348C" w14:textId="77777777" w:rsidR="000309BE" w:rsidRDefault="009367A9">
            <w:pPr>
              <w:spacing w:line="240" w:lineRule="exact"/>
              <w:jc w:val="center"/>
              <w:rPr>
                <w:rFonts w:ascii="宋体" w:hAnsi="宋体"/>
                <w:szCs w:val="21"/>
              </w:rPr>
            </w:pPr>
            <w:r>
              <w:rPr>
                <w:rFonts w:ascii="宋体" w:hAnsi="宋体"/>
                <w:szCs w:val="21"/>
              </w:rPr>
              <w:t>2</w:t>
            </w:r>
          </w:p>
        </w:tc>
        <w:tc>
          <w:tcPr>
            <w:tcW w:w="2186" w:type="dxa"/>
            <w:vAlign w:val="center"/>
          </w:tcPr>
          <w:p w14:paraId="77A1C8F4" w14:textId="77777777" w:rsidR="000309BE" w:rsidRDefault="009367A9">
            <w:pPr>
              <w:spacing w:line="240" w:lineRule="exact"/>
              <w:jc w:val="center"/>
              <w:rPr>
                <w:rFonts w:ascii="宋体" w:hAnsi="宋体"/>
                <w:szCs w:val="21"/>
              </w:rPr>
            </w:pPr>
            <w:r>
              <w:rPr>
                <w:rFonts w:ascii="宋体" w:hAnsi="宋体" w:hint="eastAsia"/>
                <w:szCs w:val="21"/>
              </w:rPr>
              <w:t>履约</w:t>
            </w:r>
          </w:p>
        </w:tc>
        <w:tc>
          <w:tcPr>
            <w:tcW w:w="918" w:type="dxa"/>
            <w:vAlign w:val="center"/>
          </w:tcPr>
          <w:p w14:paraId="14A740A3" w14:textId="77777777" w:rsidR="000309BE" w:rsidRDefault="009367A9">
            <w:pPr>
              <w:spacing w:line="240" w:lineRule="exact"/>
              <w:jc w:val="center"/>
              <w:rPr>
                <w:rFonts w:ascii="宋体" w:hAnsi="宋体"/>
                <w:szCs w:val="21"/>
              </w:rPr>
            </w:pPr>
            <w:r>
              <w:rPr>
                <w:rFonts w:ascii="宋体" w:hAnsi="宋体"/>
                <w:szCs w:val="21"/>
              </w:rPr>
              <w:t>2</w:t>
            </w:r>
          </w:p>
        </w:tc>
        <w:tc>
          <w:tcPr>
            <w:tcW w:w="3772" w:type="dxa"/>
            <w:gridSpan w:val="2"/>
          </w:tcPr>
          <w:p w14:paraId="6F677AC3" w14:textId="77777777" w:rsidR="000309BE" w:rsidRDefault="009367A9">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近三年（以投标截止日期为准）在市政府采购中心有履约评价为差的记录，本项不得分，否则，得满分。</w:t>
            </w:r>
            <w:r>
              <w:rPr>
                <w:rFonts w:ascii="宋体" w:hAnsi="宋体" w:cs="宋体" w:hint="eastAsia"/>
                <w:sz w:val="21"/>
                <w:szCs w:val="21"/>
              </w:rPr>
              <w:t>投标人无需提供任何证明材料，由工作人员向评委会提供相关信息。</w:t>
            </w:r>
          </w:p>
        </w:tc>
      </w:tr>
      <w:tr w:rsidR="000309BE" w14:paraId="7442729A" w14:textId="77777777">
        <w:trPr>
          <w:trHeight w:val="20"/>
          <w:jc w:val="center"/>
        </w:trPr>
        <w:tc>
          <w:tcPr>
            <w:tcW w:w="782" w:type="dxa"/>
            <w:vAlign w:val="center"/>
          </w:tcPr>
          <w:p w14:paraId="212916F3" w14:textId="77777777" w:rsidR="000309BE" w:rsidRDefault="009367A9">
            <w:pPr>
              <w:spacing w:line="240" w:lineRule="exact"/>
              <w:jc w:val="center"/>
              <w:rPr>
                <w:rFonts w:ascii="宋体" w:hAnsi="宋体"/>
                <w:szCs w:val="21"/>
              </w:rPr>
            </w:pPr>
            <w:r>
              <w:rPr>
                <w:rFonts w:ascii="宋体" w:hAnsi="宋体"/>
                <w:szCs w:val="21"/>
              </w:rPr>
              <w:t>5</w:t>
            </w:r>
          </w:p>
        </w:tc>
        <w:tc>
          <w:tcPr>
            <w:tcW w:w="3749" w:type="dxa"/>
            <w:gridSpan w:val="3"/>
            <w:vAlign w:val="center"/>
          </w:tcPr>
          <w:p w14:paraId="40622D70" w14:textId="77777777" w:rsidR="000309BE" w:rsidRDefault="009367A9">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1175EE44" w14:textId="77777777" w:rsidR="000309BE" w:rsidRDefault="009367A9">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3</w:t>
            </w:r>
          </w:p>
        </w:tc>
      </w:tr>
      <w:tr w:rsidR="000309BE" w14:paraId="682BFA1C" w14:textId="77777777">
        <w:trPr>
          <w:trHeight w:val="20"/>
          <w:jc w:val="center"/>
        </w:trPr>
        <w:tc>
          <w:tcPr>
            <w:tcW w:w="782" w:type="dxa"/>
            <w:vMerge w:val="restart"/>
            <w:vAlign w:val="center"/>
          </w:tcPr>
          <w:p w14:paraId="34337E39" w14:textId="77777777" w:rsidR="000309BE" w:rsidRDefault="000309BE">
            <w:pPr>
              <w:spacing w:line="240" w:lineRule="exact"/>
              <w:jc w:val="center"/>
              <w:rPr>
                <w:rFonts w:ascii="宋体" w:hAnsi="宋体"/>
                <w:szCs w:val="21"/>
              </w:rPr>
            </w:pPr>
          </w:p>
        </w:tc>
        <w:tc>
          <w:tcPr>
            <w:tcW w:w="645" w:type="dxa"/>
            <w:vAlign w:val="center"/>
          </w:tcPr>
          <w:p w14:paraId="367E2959" w14:textId="77777777" w:rsidR="000309BE" w:rsidRDefault="009367A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2105109A" w14:textId="77777777" w:rsidR="000309BE" w:rsidRDefault="009367A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5A5AB28B" w14:textId="77777777" w:rsidR="000309BE" w:rsidRDefault="009367A9">
            <w:pPr>
              <w:spacing w:line="240" w:lineRule="exact"/>
              <w:jc w:val="center"/>
              <w:rPr>
                <w:rFonts w:ascii="宋体" w:hAnsi="宋体"/>
                <w:szCs w:val="21"/>
              </w:rPr>
            </w:pPr>
            <w:r>
              <w:rPr>
                <w:rFonts w:ascii="宋体" w:hAnsi="宋体" w:hint="eastAsia"/>
                <w:szCs w:val="21"/>
              </w:rPr>
              <w:t>权重</w:t>
            </w:r>
          </w:p>
          <w:p w14:paraId="64806D17" w14:textId="77777777" w:rsidR="000309BE" w:rsidRDefault="009367A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2DE5E918" w14:textId="77777777" w:rsidR="000309BE" w:rsidRDefault="009367A9">
            <w:pPr>
              <w:spacing w:line="240" w:lineRule="exact"/>
              <w:jc w:val="center"/>
              <w:rPr>
                <w:rFonts w:ascii="宋体" w:hAnsi="宋体"/>
                <w:szCs w:val="21"/>
              </w:rPr>
            </w:pPr>
            <w:r>
              <w:rPr>
                <w:rFonts w:ascii="宋体" w:hAnsi="宋体" w:hint="eastAsia"/>
                <w:szCs w:val="21"/>
              </w:rPr>
              <w:t>评分准则</w:t>
            </w:r>
          </w:p>
        </w:tc>
      </w:tr>
      <w:tr w:rsidR="000309BE" w14:paraId="69B58882" w14:textId="77777777">
        <w:trPr>
          <w:trHeight w:val="20"/>
          <w:jc w:val="center"/>
        </w:trPr>
        <w:tc>
          <w:tcPr>
            <w:tcW w:w="782" w:type="dxa"/>
            <w:vMerge/>
            <w:vAlign w:val="center"/>
          </w:tcPr>
          <w:p w14:paraId="7A26ED71" w14:textId="77777777" w:rsidR="000309BE" w:rsidRDefault="000309BE">
            <w:pPr>
              <w:spacing w:after="160" w:line="240" w:lineRule="exact"/>
              <w:jc w:val="center"/>
              <w:rPr>
                <w:rFonts w:ascii="宋体" w:eastAsia="仿宋_GB2312" w:hAnsi="宋体"/>
                <w:sz w:val="24"/>
                <w:szCs w:val="21"/>
              </w:rPr>
            </w:pPr>
          </w:p>
        </w:tc>
        <w:tc>
          <w:tcPr>
            <w:tcW w:w="645" w:type="dxa"/>
            <w:vAlign w:val="center"/>
          </w:tcPr>
          <w:p w14:paraId="4270101F" w14:textId="77777777" w:rsidR="000309BE" w:rsidRDefault="009367A9">
            <w:pPr>
              <w:spacing w:line="240" w:lineRule="exact"/>
              <w:jc w:val="center"/>
              <w:rPr>
                <w:rFonts w:ascii="宋体" w:hAnsi="宋体"/>
                <w:szCs w:val="21"/>
              </w:rPr>
            </w:pPr>
            <w:r>
              <w:rPr>
                <w:rFonts w:ascii="宋体" w:hAnsi="宋体" w:hint="eastAsia"/>
                <w:szCs w:val="21"/>
              </w:rPr>
              <w:t>1</w:t>
            </w:r>
          </w:p>
        </w:tc>
        <w:tc>
          <w:tcPr>
            <w:tcW w:w="2186" w:type="dxa"/>
            <w:vAlign w:val="center"/>
          </w:tcPr>
          <w:p w14:paraId="602749B4" w14:textId="77777777" w:rsidR="000309BE" w:rsidRDefault="009367A9">
            <w:pPr>
              <w:spacing w:line="240" w:lineRule="exact"/>
              <w:jc w:val="center"/>
              <w:rPr>
                <w:rFonts w:ascii="宋体" w:hAnsi="宋体"/>
                <w:szCs w:val="21"/>
              </w:rPr>
            </w:pPr>
            <w:r>
              <w:rPr>
                <w:rFonts w:ascii="宋体" w:hAnsi="宋体" w:hint="eastAsia"/>
                <w:szCs w:val="21"/>
              </w:rPr>
              <w:t>投标人近三年同类业绩</w:t>
            </w:r>
            <w:r>
              <w:rPr>
                <w:rFonts w:ascii="宋体" w:hAnsi="宋体" w:hint="eastAsia"/>
                <w:color w:val="0000FF"/>
                <w:szCs w:val="21"/>
              </w:rPr>
              <w:t>（截止日为本项目公告发布之日）</w:t>
            </w:r>
          </w:p>
        </w:tc>
        <w:tc>
          <w:tcPr>
            <w:tcW w:w="918" w:type="dxa"/>
            <w:vAlign w:val="center"/>
          </w:tcPr>
          <w:p w14:paraId="5E43736D" w14:textId="77777777" w:rsidR="000309BE" w:rsidRDefault="009367A9">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5CB01229" w14:textId="77777777" w:rsidR="000309BE" w:rsidRDefault="009367A9">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Pr>
                <w:rFonts w:ascii="宋体" w:hAnsi="宋体"/>
                <w:sz w:val="21"/>
                <w:szCs w:val="21"/>
              </w:rPr>
              <w:t>2016</w:t>
            </w:r>
            <w:r>
              <w:rPr>
                <w:rFonts w:ascii="宋体" w:hAnsi="宋体" w:hint="eastAsia"/>
                <w:sz w:val="21"/>
                <w:szCs w:val="21"/>
              </w:rPr>
              <w:t>年</w:t>
            </w:r>
            <w:r>
              <w:rPr>
                <w:rFonts w:ascii="宋体" w:hAnsi="宋体"/>
                <w:sz w:val="21"/>
                <w:szCs w:val="21"/>
              </w:rPr>
              <w:t>12</w:t>
            </w:r>
            <w:r>
              <w:rPr>
                <w:rFonts w:ascii="宋体" w:hAnsi="宋体" w:hint="eastAsia"/>
                <w:sz w:val="21"/>
                <w:szCs w:val="21"/>
              </w:rPr>
              <w:t>月至本项目招标公告发布之日，以合同签订时间为准）同类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442C65B" w14:textId="77777777" w:rsidR="000309BE" w:rsidRDefault="000309BE">
      <w:pPr>
        <w:widowControl/>
        <w:jc w:val="left"/>
      </w:pPr>
    </w:p>
    <w:p w14:paraId="40C076D0" w14:textId="77777777" w:rsidR="000309BE" w:rsidRDefault="009367A9">
      <w:pPr>
        <w:widowControl/>
        <w:jc w:val="left"/>
      </w:pPr>
      <w:r>
        <w:br w:type="page"/>
      </w:r>
    </w:p>
    <w:p w14:paraId="329AD6D1" w14:textId="77777777" w:rsidR="000309BE" w:rsidRDefault="009367A9">
      <w:pPr>
        <w:pStyle w:val="10"/>
      </w:pPr>
      <w:r>
        <w:rPr>
          <w:rFonts w:hint="eastAsia"/>
        </w:rPr>
        <w:lastRenderedPageBreak/>
        <w:t>目</w:t>
      </w:r>
      <w:r>
        <w:rPr>
          <w:rFonts w:hint="eastAsia"/>
        </w:rPr>
        <w:t xml:space="preserve">   </w:t>
      </w:r>
      <w:r>
        <w:rPr>
          <w:rFonts w:hint="eastAsia"/>
        </w:rPr>
        <w:t>录</w:t>
      </w:r>
    </w:p>
    <w:p w14:paraId="792FCDD0" w14:textId="77777777" w:rsidR="000309BE" w:rsidRDefault="009367A9">
      <w:pPr>
        <w:rPr>
          <w:b/>
          <w:sz w:val="24"/>
        </w:rPr>
      </w:pPr>
      <w:r>
        <w:rPr>
          <w:rFonts w:hint="eastAsia"/>
          <w:b/>
          <w:sz w:val="24"/>
        </w:rPr>
        <w:t>第一册</w:t>
      </w:r>
      <w:r>
        <w:rPr>
          <w:rFonts w:hint="eastAsia"/>
          <w:b/>
          <w:sz w:val="24"/>
        </w:rPr>
        <w:t xml:space="preserve">  </w:t>
      </w:r>
      <w:r>
        <w:rPr>
          <w:rFonts w:hint="eastAsia"/>
          <w:b/>
          <w:sz w:val="24"/>
        </w:rPr>
        <w:t>专用条款</w:t>
      </w:r>
    </w:p>
    <w:p w14:paraId="39F7A61D" w14:textId="77777777" w:rsidR="000309BE" w:rsidRDefault="009367A9">
      <w:pPr>
        <w:rPr>
          <w:sz w:val="24"/>
        </w:rPr>
      </w:pPr>
      <w:r>
        <w:rPr>
          <w:rFonts w:hint="eastAsia"/>
          <w:sz w:val="24"/>
        </w:rPr>
        <w:t xml:space="preserve">          </w:t>
      </w:r>
      <w:r>
        <w:rPr>
          <w:rFonts w:hint="eastAsia"/>
          <w:sz w:val="24"/>
        </w:rPr>
        <w:t>关键信息</w:t>
      </w:r>
    </w:p>
    <w:p w14:paraId="6CAC829F" w14:textId="77777777" w:rsidR="000309BE" w:rsidRDefault="009367A9">
      <w:pPr>
        <w:ind w:leftChars="300" w:left="630" w:firstLineChars="300" w:firstLine="630"/>
        <w:rPr>
          <w:rFonts w:ascii="宋体" w:hAnsi="宋体"/>
          <w:szCs w:val="21"/>
        </w:rPr>
      </w:pPr>
      <w:r>
        <w:rPr>
          <w:rFonts w:ascii="宋体" w:hAnsi="宋体" w:hint="eastAsia"/>
          <w:szCs w:val="21"/>
        </w:rPr>
        <w:t>第一章  招标公告</w:t>
      </w:r>
    </w:p>
    <w:p w14:paraId="311BF0AB" w14:textId="77777777" w:rsidR="000309BE" w:rsidRDefault="009367A9">
      <w:pPr>
        <w:ind w:leftChars="300" w:left="630" w:firstLineChars="300" w:firstLine="630"/>
        <w:rPr>
          <w:rFonts w:ascii="宋体" w:hAnsi="宋体"/>
          <w:szCs w:val="21"/>
        </w:rPr>
      </w:pPr>
      <w:r>
        <w:rPr>
          <w:rFonts w:ascii="宋体" w:hAnsi="宋体" w:hint="eastAsia"/>
          <w:szCs w:val="21"/>
        </w:rPr>
        <w:t>第二章  招标项目需求</w:t>
      </w:r>
    </w:p>
    <w:p w14:paraId="17ECA0F9" w14:textId="77777777" w:rsidR="000309BE" w:rsidRDefault="009367A9">
      <w:pPr>
        <w:ind w:leftChars="300" w:left="630" w:firstLineChars="300" w:firstLine="630"/>
        <w:rPr>
          <w:rFonts w:ascii="宋体" w:hAnsi="宋体"/>
          <w:szCs w:val="21"/>
        </w:rPr>
      </w:pPr>
      <w:r>
        <w:rPr>
          <w:rFonts w:ascii="宋体" w:hAnsi="宋体" w:hint="eastAsia"/>
          <w:szCs w:val="21"/>
        </w:rPr>
        <w:t>第三章  投标文件格式、附件</w:t>
      </w:r>
    </w:p>
    <w:p w14:paraId="6BE8238E" w14:textId="77777777" w:rsidR="000309BE" w:rsidRDefault="009367A9">
      <w:pPr>
        <w:ind w:leftChars="300" w:left="630" w:firstLineChars="300" w:firstLine="630"/>
        <w:rPr>
          <w:rFonts w:ascii="宋体" w:hAnsi="宋体"/>
          <w:szCs w:val="21"/>
        </w:rPr>
      </w:pPr>
      <w:r>
        <w:rPr>
          <w:rFonts w:ascii="宋体" w:hAnsi="宋体" w:hint="eastAsia"/>
          <w:szCs w:val="21"/>
        </w:rPr>
        <w:t>第四章  合同条款及格式</w:t>
      </w:r>
    </w:p>
    <w:p w14:paraId="43A8FA25" w14:textId="77777777" w:rsidR="000309BE" w:rsidRDefault="009367A9">
      <w:pPr>
        <w:ind w:leftChars="300" w:left="630" w:firstLineChars="300" w:firstLine="630"/>
        <w:rPr>
          <w:rFonts w:ascii="宋体" w:hAnsi="宋体"/>
          <w:szCs w:val="21"/>
        </w:rPr>
      </w:pPr>
      <w:r>
        <w:rPr>
          <w:rFonts w:ascii="宋体" w:hAnsi="宋体" w:hint="eastAsia"/>
          <w:szCs w:val="21"/>
        </w:rPr>
        <w:t>第五章  政府采购履约异常情况反馈表</w:t>
      </w:r>
    </w:p>
    <w:p w14:paraId="44912526" w14:textId="77777777" w:rsidR="000309BE" w:rsidRDefault="000309BE">
      <w:pPr>
        <w:rPr>
          <w:b/>
          <w:sz w:val="24"/>
        </w:rPr>
      </w:pPr>
    </w:p>
    <w:p w14:paraId="0F4AF621" w14:textId="77777777" w:rsidR="000309BE" w:rsidRDefault="009367A9">
      <w:pPr>
        <w:rPr>
          <w:b/>
          <w:sz w:val="24"/>
        </w:rPr>
      </w:pPr>
      <w:r>
        <w:rPr>
          <w:rFonts w:hint="eastAsia"/>
          <w:b/>
          <w:sz w:val="24"/>
        </w:rPr>
        <w:t>第二册</w:t>
      </w:r>
      <w:r>
        <w:rPr>
          <w:rFonts w:hint="eastAsia"/>
          <w:b/>
          <w:sz w:val="24"/>
        </w:rPr>
        <w:t xml:space="preserve">  </w:t>
      </w:r>
      <w:r>
        <w:rPr>
          <w:rFonts w:hint="eastAsia"/>
          <w:b/>
          <w:sz w:val="24"/>
        </w:rPr>
        <w:t>通用条款</w:t>
      </w:r>
    </w:p>
    <w:p w14:paraId="49D102DD" w14:textId="77777777" w:rsidR="000309BE" w:rsidRDefault="009367A9">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7267BEEF" w14:textId="77777777" w:rsidR="000309BE" w:rsidRDefault="009367A9">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1114D12F" w14:textId="77777777" w:rsidR="000309BE" w:rsidRDefault="009367A9">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66A9C360" w14:textId="77777777" w:rsidR="000309BE" w:rsidRDefault="009367A9">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19B928C6" w14:textId="77777777" w:rsidR="000309BE" w:rsidRDefault="009367A9">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6F5DE0CF" w14:textId="77777777" w:rsidR="000309BE" w:rsidRDefault="009367A9">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7F865DD5" w14:textId="77777777" w:rsidR="000309BE" w:rsidRDefault="009367A9">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60CA9F4D" w14:textId="77777777" w:rsidR="000309BE" w:rsidRDefault="009367A9">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584E2E9A" w14:textId="77777777" w:rsidR="000309BE" w:rsidRDefault="009367A9">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4A5EBDC9" w14:textId="77777777" w:rsidR="000309BE" w:rsidRDefault="009367A9">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2FA39AD1" w14:textId="77777777" w:rsidR="000309BE" w:rsidRDefault="009367A9">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327712C0" w14:textId="77777777" w:rsidR="000309BE" w:rsidRDefault="000309BE">
      <w:pPr>
        <w:rPr>
          <w:sz w:val="24"/>
        </w:rPr>
      </w:pPr>
    </w:p>
    <w:p w14:paraId="1D172CE3" w14:textId="77777777" w:rsidR="000309BE" w:rsidRDefault="009367A9">
      <w:pPr>
        <w:pStyle w:val="10"/>
      </w:pPr>
      <w:r>
        <w:rPr>
          <w:sz w:val="24"/>
        </w:rPr>
        <w:br w:type="page"/>
      </w:r>
      <w:bookmarkStart w:id="4" w:name="bt投标人须知"/>
      <w:bookmarkStart w:id="5" w:name="bt合同条款及格式"/>
      <w:bookmarkStart w:id="6" w:name="bt投标人情况介绍"/>
      <w:bookmarkStart w:id="7" w:name="bt技术标投标文件格式"/>
      <w:bookmarkStart w:id="8" w:name="bt投标函"/>
      <w:bookmarkStart w:id="9" w:name="bt其他资料2"/>
      <w:bookmarkStart w:id="10" w:name="bt投标文件签署授权委托书"/>
      <w:bookmarkStart w:id="11" w:name="bt合同格式"/>
      <w:bookmarkStart w:id="12" w:name="bt开标一览表"/>
      <w:bookmarkStart w:id="13" w:name="bt投标报价汇总表"/>
      <w:bookmarkStart w:id="14" w:name="bt商务标投标文件格式"/>
      <w:bookmarkStart w:id="15" w:name="bt项目管理班子配备情况"/>
      <w:bookmarkStart w:id="16" w:name="bt本工程承诺书"/>
      <w:bookmarkStart w:id="17" w:name="合同格式"/>
      <w:bookmarkStart w:id="18" w:name="bt合同条款"/>
      <w:bookmarkStart w:id="19" w:name="bt其他资料由投标人自定"/>
      <w:bookmarkStart w:id="20" w:name="bt说明"/>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1D21D1D7" w14:textId="77777777" w:rsidR="000309BE" w:rsidRDefault="009367A9">
      <w:pPr>
        <w:pStyle w:val="20"/>
        <w:rPr>
          <w:sz w:val="32"/>
          <w:szCs w:val="32"/>
        </w:rPr>
      </w:pPr>
      <w:r>
        <w:rPr>
          <w:rFonts w:hint="eastAsia"/>
          <w:sz w:val="32"/>
          <w:szCs w:val="32"/>
        </w:rPr>
        <w:t>第一章  招标公告</w:t>
      </w:r>
    </w:p>
    <w:p w14:paraId="357BE29F" w14:textId="77777777" w:rsidR="000309BE" w:rsidRDefault="009367A9">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深大总院智慧停车场系统</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6CB1CC78" w14:textId="77777777" w:rsidR="000309BE" w:rsidRDefault="000309BE">
      <w:pPr>
        <w:ind w:firstLineChars="200" w:firstLine="420"/>
        <w:rPr>
          <w:rFonts w:ascii="宋体" w:hAnsi="宋体" w:cs="宋体"/>
          <w:kern w:val="0"/>
          <w:szCs w:val="21"/>
        </w:rPr>
      </w:pPr>
    </w:p>
    <w:p w14:paraId="7BFE0835" w14:textId="77777777" w:rsidR="000309BE" w:rsidRDefault="009367A9">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SZUCG20190759HW</w:t>
      </w:r>
    </w:p>
    <w:p w14:paraId="5B8DD9C1" w14:textId="77777777" w:rsidR="000309BE" w:rsidRDefault="009367A9">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深大总院智慧停车场系统</w:t>
      </w:r>
    </w:p>
    <w:p w14:paraId="6BE7AEBB" w14:textId="77777777" w:rsidR="000309BE" w:rsidRDefault="009367A9">
      <w:pPr>
        <w:rPr>
          <w:rFonts w:ascii="宋体" w:hAnsi="宋体" w:cs="宋体"/>
          <w:kern w:val="0"/>
          <w:szCs w:val="21"/>
        </w:rPr>
      </w:pPr>
      <w:r>
        <w:rPr>
          <w:rFonts w:ascii="宋体" w:hAnsi="宋体" w:cs="宋体" w:hint="eastAsia"/>
          <w:kern w:val="0"/>
          <w:szCs w:val="21"/>
        </w:rPr>
        <w:t>三、项目概况：</w:t>
      </w:r>
    </w:p>
    <w:p w14:paraId="3227322C" w14:textId="77777777" w:rsidR="000309BE" w:rsidRDefault="009367A9">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24BC8DBD" w14:textId="77777777" w:rsidR="000309BE" w:rsidRDefault="009367A9">
      <w:pPr>
        <w:ind w:firstLineChars="200" w:firstLine="420"/>
        <w:rPr>
          <w:rFonts w:ascii="宋体" w:hAnsi="宋体" w:cs="宋体"/>
          <w:kern w:val="0"/>
          <w:szCs w:val="21"/>
        </w:rPr>
      </w:pPr>
      <w:r>
        <w:rPr>
          <w:rFonts w:ascii="宋体" w:hAnsi="宋体" w:cs="宋体"/>
          <w:kern w:val="0"/>
          <w:szCs w:val="21"/>
        </w:rPr>
        <w:t xml:space="preserve">    </w:t>
      </w:r>
    </w:p>
    <w:p w14:paraId="709657A3" w14:textId="77777777" w:rsidR="000309BE" w:rsidRDefault="009367A9">
      <w:pPr>
        <w:rPr>
          <w:rFonts w:ascii="宋体" w:hAnsi="宋体" w:cs="宋体"/>
          <w:kern w:val="0"/>
          <w:szCs w:val="21"/>
        </w:rPr>
      </w:pPr>
      <w:r>
        <w:rPr>
          <w:rFonts w:ascii="宋体" w:hAnsi="宋体" w:cs="宋体" w:hint="eastAsia"/>
          <w:kern w:val="0"/>
          <w:szCs w:val="21"/>
        </w:rPr>
        <w:t>四、投标人资格要求：</w:t>
      </w:r>
    </w:p>
    <w:p w14:paraId="52ACE919" w14:textId="77777777" w:rsidR="000309BE" w:rsidRDefault="009367A9">
      <w:pPr>
        <w:ind w:firstLineChars="200" w:firstLine="420"/>
        <w:rPr>
          <w:rFonts w:ascii="宋体" w:hAnsi="宋体" w:cs="宋体"/>
          <w:kern w:val="0"/>
          <w:szCs w:val="21"/>
        </w:rPr>
      </w:pPr>
      <w:r>
        <w:rPr>
          <w:rFonts w:ascii="宋体" w:hAnsi="宋体" w:cs="宋体"/>
          <w:kern w:val="0"/>
          <w:szCs w:val="21"/>
        </w:rPr>
        <w:t xml:space="preserve">      </w:t>
      </w:r>
    </w:p>
    <w:p w14:paraId="4E7738AD" w14:textId="77777777" w:rsidR="000309BE" w:rsidRDefault="009367A9">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4EC62175" w14:textId="77777777" w:rsidR="000309BE" w:rsidRDefault="009367A9">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14:paraId="21FE72D4" w14:textId="77777777" w:rsidR="000309BE" w:rsidRDefault="009367A9">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14:paraId="3987E304" w14:textId="77777777" w:rsidR="000309BE" w:rsidRDefault="009367A9">
      <w:pPr>
        <w:ind w:firstLine="420"/>
        <w:rPr>
          <w:rFonts w:ascii="宋体" w:hAnsi="宋体" w:cs="宋体"/>
          <w:kern w:val="0"/>
          <w:szCs w:val="21"/>
        </w:rPr>
      </w:pPr>
      <w:r>
        <w:rPr>
          <w:rFonts w:ascii="宋体" w:hAnsi="宋体" w:cs="宋体" w:hint="eastAsia"/>
          <w:kern w:val="0"/>
          <w:szCs w:val="21"/>
        </w:rPr>
        <w:t>4.本项目接受投标人选用进口产品参与投标，</w:t>
      </w:r>
      <w:r>
        <w:rPr>
          <w:rFonts w:ascii="宋体" w:hAnsi="宋体" w:cs="宋体"/>
          <w:kern w:val="0"/>
          <w:szCs w:val="21"/>
        </w:rPr>
        <w:t>不拒绝</w:t>
      </w:r>
      <w:r>
        <w:rPr>
          <w:rFonts w:ascii="宋体" w:hAnsi="宋体" w:cs="宋体" w:hint="eastAsia"/>
          <w:kern w:val="0"/>
          <w:szCs w:val="21"/>
        </w:rPr>
        <w:t>投标人选用国产产品参与投标（进口产品是指通过海关验放进入中国境内且产自关境外的进口产品）。</w:t>
      </w:r>
    </w:p>
    <w:p w14:paraId="2D1CEC8B" w14:textId="77777777" w:rsidR="000309BE" w:rsidRDefault="009367A9">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49AB4D0A" w14:textId="77777777" w:rsidR="000309BE" w:rsidRDefault="009367A9">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BB7497B" w14:textId="77777777" w:rsidR="000309BE" w:rsidRDefault="000309BE">
      <w:pPr>
        <w:rPr>
          <w:rFonts w:ascii="宋体" w:hAnsi="宋体" w:cs="宋体"/>
          <w:kern w:val="0"/>
          <w:szCs w:val="21"/>
        </w:rPr>
      </w:pPr>
    </w:p>
    <w:p w14:paraId="518ACD26" w14:textId="77777777" w:rsidR="000309BE" w:rsidRDefault="009367A9">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994,879.00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54ECFFFF" w14:textId="77777777" w:rsidR="000309BE" w:rsidRDefault="000309BE">
      <w:pPr>
        <w:ind w:firstLineChars="200" w:firstLine="420"/>
        <w:rPr>
          <w:rFonts w:ascii="宋体" w:hAnsi="宋体" w:cs="宋体"/>
          <w:kern w:val="0"/>
          <w:szCs w:val="21"/>
        </w:rPr>
      </w:pPr>
    </w:p>
    <w:p w14:paraId="2325C7A2" w14:textId="77777777" w:rsidR="000309BE" w:rsidRDefault="009367A9">
      <w:pPr>
        <w:rPr>
          <w:rFonts w:ascii="宋体" w:hAnsi="宋体" w:cs="宋体"/>
          <w:kern w:val="0"/>
          <w:szCs w:val="21"/>
        </w:rPr>
      </w:pPr>
      <w:r>
        <w:rPr>
          <w:rFonts w:ascii="宋体" w:hAnsi="宋体" w:cs="宋体" w:hint="eastAsia"/>
          <w:kern w:val="0"/>
          <w:szCs w:val="21"/>
        </w:rPr>
        <w:t>六、投标与开标注意事项：</w:t>
      </w:r>
    </w:p>
    <w:p w14:paraId="7B685E33" w14:textId="77777777" w:rsidR="000309BE" w:rsidRDefault="009367A9">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6DF2CE40" w14:textId="38E7B7B7" w:rsidR="000309BE" w:rsidRDefault="009367A9">
      <w:pPr>
        <w:ind w:firstLineChars="400" w:firstLine="84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kern w:val="0"/>
          <w:szCs w:val="21"/>
        </w:rPr>
        <w:t>2019</w:t>
      </w:r>
      <w:r>
        <w:rPr>
          <w:rFonts w:ascii="宋体" w:hAnsi="宋体" w:cs="宋体" w:hint="eastAsia"/>
          <w:kern w:val="0"/>
          <w:szCs w:val="21"/>
        </w:rPr>
        <w:t>年</w:t>
      </w:r>
      <w:r w:rsidR="005D7A5F">
        <w:rPr>
          <w:rFonts w:ascii="宋体" w:hAnsi="宋体" w:cs="宋体" w:hint="eastAsia"/>
          <w:kern w:val="0"/>
          <w:szCs w:val="21"/>
        </w:rPr>
        <w:t>12</w:t>
      </w:r>
      <w:r>
        <w:rPr>
          <w:rFonts w:ascii="宋体" w:hAnsi="宋体" w:cs="宋体" w:hint="eastAsia"/>
          <w:kern w:val="0"/>
          <w:szCs w:val="21"/>
        </w:rPr>
        <w:t>月</w:t>
      </w:r>
      <w:r w:rsidR="005D7A5F">
        <w:rPr>
          <w:rFonts w:ascii="宋体" w:hAnsi="宋体" w:cs="宋体" w:hint="eastAsia"/>
          <w:kern w:val="0"/>
          <w:szCs w:val="21"/>
        </w:rPr>
        <w:t>19</w:t>
      </w:r>
      <w:r>
        <w:rPr>
          <w:rFonts w:ascii="宋体" w:hAnsi="宋体" w:cs="宋体" w:hint="eastAsia"/>
          <w:kern w:val="0"/>
          <w:szCs w:val="21"/>
        </w:rPr>
        <w:t>日起至</w:t>
      </w:r>
      <w:r w:rsidR="00CD06EB">
        <w:rPr>
          <w:rFonts w:ascii="宋体" w:hAnsi="宋体" w:cs="宋体"/>
          <w:kern w:val="0"/>
          <w:szCs w:val="21"/>
        </w:rPr>
        <w:t>2020</w:t>
      </w:r>
      <w:r>
        <w:rPr>
          <w:rFonts w:ascii="宋体" w:hAnsi="宋体" w:cs="宋体" w:hint="eastAsia"/>
          <w:kern w:val="0"/>
          <w:szCs w:val="21"/>
        </w:rPr>
        <w:t>年</w:t>
      </w:r>
      <w:r w:rsidR="00CD06EB">
        <w:rPr>
          <w:rFonts w:ascii="宋体" w:hAnsi="宋体" w:cs="宋体"/>
          <w:kern w:val="0"/>
          <w:szCs w:val="21"/>
        </w:rPr>
        <w:t>01</w:t>
      </w:r>
      <w:r>
        <w:rPr>
          <w:rFonts w:ascii="宋体" w:hAnsi="宋体" w:cs="宋体" w:hint="eastAsia"/>
          <w:kern w:val="0"/>
          <w:szCs w:val="21"/>
        </w:rPr>
        <w:t>月</w:t>
      </w:r>
      <w:r w:rsidR="00CD06EB">
        <w:rPr>
          <w:rFonts w:ascii="宋体" w:hAnsi="宋体" w:cs="宋体"/>
          <w:kern w:val="0"/>
          <w:szCs w:val="21"/>
        </w:rPr>
        <w:t>02</w:t>
      </w:r>
      <w:r>
        <w:rPr>
          <w:rFonts w:ascii="宋体" w:hAnsi="宋体" w:cs="宋体" w:hint="eastAsia"/>
          <w:kern w:val="0"/>
          <w:szCs w:val="21"/>
        </w:rPr>
        <w:t>日每天（节假日除外）的9:00—11:</w:t>
      </w:r>
      <w:r>
        <w:rPr>
          <w:rFonts w:ascii="宋体" w:hAnsi="宋体" w:cs="宋体"/>
          <w:kern w:val="0"/>
          <w:szCs w:val="21"/>
        </w:rPr>
        <w:t>3</w:t>
      </w:r>
      <w:r>
        <w:rPr>
          <w:rFonts w:ascii="宋体" w:hAnsi="宋体" w:cs="宋体" w:hint="eastAsia"/>
          <w:kern w:val="0"/>
          <w:szCs w:val="21"/>
        </w:rPr>
        <w:t>0；14:</w:t>
      </w:r>
      <w:r>
        <w:rPr>
          <w:rFonts w:ascii="宋体" w:hAnsi="宋体" w:cs="宋体"/>
          <w:kern w:val="0"/>
          <w:szCs w:val="21"/>
        </w:rPr>
        <w:t>30</w:t>
      </w:r>
      <w:r>
        <w:rPr>
          <w:rFonts w:ascii="宋体" w:hAnsi="宋体" w:cs="宋体" w:hint="eastAsia"/>
          <w:kern w:val="0"/>
          <w:szCs w:val="21"/>
        </w:rPr>
        <w:t>—17:00在深圳大学招投标管理中心（地址：深圳大学办公楼240室）购买招标文件。本招标文件售价人民币150元。招标文件</w:t>
      </w:r>
      <w:r>
        <w:rPr>
          <w:rFonts w:ascii="宋体" w:hAnsi="宋体" w:cs="宋体"/>
          <w:kern w:val="0"/>
          <w:szCs w:val="21"/>
        </w:rPr>
        <w:t>售后不退。</w:t>
      </w:r>
      <w:r>
        <w:rPr>
          <w:rFonts w:ascii="宋体" w:hAnsi="宋体" w:cs="宋体" w:hint="eastAsia"/>
          <w:kern w:val="0"/>
          <w:szCs w:val="21"/>
        </w:rPr>
        <w:t>投标人报名可将</w:t>
      </w:r>
      <w:r>
        <w:rPr>
          <w:rFonts w:ascii="宋体" w:hAnsi="宋体" w:cs="宋体" w:hint="eastAsia"/>
          <w:b/>
          <w:kern w:val="0"/>
          <w:szCs w:val="21"/>
        </w:rPr>
        <w:t>公司营业执照、投标报名表盖</w:t>
      </w:r>
      <w:r>
        <w:rPr>
          <w:rFonts w:ascii="宋体" w:hAnsi="宋体" w:cs="宋体"/>
          <w:b/>
          <w:kern w:val="0"/>
          <w:szCs w:val="21"/>
        </w:rPr>
        <w:t>公章</w:t>
      </w:r>
      <w:r>
        <w:rPr>
          <w:rFonts w:ascii="宋体" w:hAnsi="宋体" w:cs="宋体" w:hint="eastAsia"/>
          <w:b/>
          <w:kern w:val="0"/>
          <w:szCs w:val="21"/>
        </w:rPr>
        <w:t>和标书费缴纳凭证</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；标书费缴纳至深圳大学账户：</w:t>
      </w:r>
    </w:p>
    <w:p w14:paraId="16DF53AE" w14:textId="77777777" w:rsidR="000309BE" w:rsidRDefault="009367A9">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1099F961" w14:textId="77777777" w:rsidR="000309BE" w:rsidRDefault="009367A9">
      <w:pPr>
        <w:ind w:firstLineChars="400" w:firstLine="840"/>
        <w:rPr>
          <w:rFonts w:ascii="宋体" w:hAnsi="宋体" w:cs="宋体"/>
          <w:kern w:val="0"/>
          <w:szCs w:val="21"/>
        </w:rPr>
      </w:pPr>
      <w:r>
        <w:rPr>
          <w:rFonts w:ascii="宋体" w:hAnsi="宋体" w:cs="宋体" w:hint="eastAsia"/>
          <w:kern w:val="0"/>
          <w:szCs w:val="21"/>
        </w:rPr>
        <w:t>户名：深圳大学</w:t>
      </w:r>
    </w:p>
    <w:p w14:paraId="7E00B66E" w14:textId="77777777" w:rsidR="000309BE" w:rsidRDefault="009367A9">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14:paraId="7C63A300" w14:textId="77777777" w:rsidR="000309BE" w:rsidRDefault="009367A9">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15713FBF" w14:textId="77777777" w:rsidR="000309BE" w:rsidRDefault="009367A9">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34A748E5" w14:textId="77777777" w:rsidR="000309BE" w:rsidRDefault="009367A9">
      <w:pPr>
        <w:rPr>
          <w:rFonts w:ascii="宋体" w:hAnsi="宋体" w:cs="宋体"/>
          <w:kern w:val="0"/>
          <w:szCs w:val="21"/>
        </w:rPr>
      </w:pPr>
      <w:r>
        <w:rPr>
          <w:rFonts w:ascii="宋体" w:hAnsi="宋体" w:cs="宋体" w:hint="eastAsia"/>
          <w:kern w:val="0"/>
          <w:szCs w:val="21"/>
        </w:rPr>
        <w:t>电子版招标文件可以在网站http://bidding.szu.edu.cn“招标公告”的本项目的招标公告页中下载。</w:t>
      </w:r>
    </w:p>
    <w:p w14:paraId="10A4501D" w14:textId="77777777" w:rsidR="000309BE" w:rsidRDefault="009367A9">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Pr>
          <w:rFonts w:ascii="宋体" w:hAnsi="宋体" w:cs="宋体" w:hint="eastAsia"/>
          <w:kern w:val="0"/>
          <w:szCs w:val="21"/>
        </w:rPr>
        <w:t xml:space="preserve"> </w:t>
      </w:r>
    </w:p>
    <w:p w14:paraId="0AA210A0" w14:textId="77777777" w:rsidR="000309BE" w:rsidRDefault="009367A9">
      <w:pPr>
        <w:ind w:firstLineChars="400" w:firstLine="840"/>
        <w:rPr>
          <w:rFonts w:ascii="宋体" w:hAnsi="宋体" w:cs="宋体"/>
          <w:kern w:val="0"/>
          <w:szCs w:val="21"/>
        </w:rPr>
      </w:pPr>
      <w:r>
        <w:rPr>
          <w:rFonts w:ascii="宋体" w:hAnsi="宋体" w:cs="宋体" w:hint="eastAsia"/>
          <w:kern w:val="0"/>
          <w:szCs w:val="21"/>
        </w:rPr>
        <w:lastRenderedPageBreak/>
        <w:t>供应商认为采购文件的内容损害其权益的，应在采购文件公布之日起五个工作日内提出。</w:t>
      </w:r>
      <w:proofErr w:type="gramStart"/>
      <w:r>
        <w:rPr>
          <w:rFonts w:ascii="宋体" w:hAnsi="宋体" w:cs="宋体" w:hint="eastAsia"/>
          <w:kern w:val="0"/>
          <w:szCs w:val="21"/>
        </w:rPr>
        <w:t>质疑函应以</w:t>
      </w:r>
      <w:proofErr w:type="gramEnd"/>
      <w:r>
        <w:rPr>
          <w:rFonts w:ascii="宋体" w:hAnsi="宋体" w:cs="宋体" w:hint="eastAsia"/>
          <w:kern w:val="0"/>
          <w:szCs w:val="21"/>
        </w:rPr>
        <w:t>书面形式提交到深圳大学招投标管理中心，逾期不予受理。</w:t>
      </w:r>
      <w:proofErr w:type="gramStart"/>
      <w:r>
        <w:rPr>
          <w:rFonts w:ascii="宋体" w:hAnsi="宋体" w:cs="宋体" w:hint="eastAsia"/>
          <w:kern w:val="0"/>
          <w:szCs w:val="21"/>
        </w:rPr>
        <w:t>质疑函须加盖</w:t>
      </w:r>
      <w:proofErr w:type="gramEnd"/>
      <w:r>
        <w:rPr>
          <w:rFonts w:ascii="宋体" w:hAnsi="宋体" w:cs="宋体" w:hint="eastAsia"/>
          <w:kern w:val="0"/>
          <w:szCs w:val="21"/>
        </w:rPr>
        <w:t xml:space="preserve">投标人公章。答疑结果将在网站http://bidding.szu.edu.cn “招标公告”中公布，望投标人予以关注。 </w:t>
      </w:r>
    </w:p>
    <w:p w14:paraId="0664846C" w14:textId="77777777" w:rsidR="000309BE" w:rsidRDefault="009367A9">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5938E2D9" w14:textId="4EEA6872" w:rsidR="000309BE" w:rsidRDefault="009367A9">
      <w:pPr>
        <w:ind w:firstLineChars="400" w:firstLine="840"/>
        <w:rPr>
          <w:rFonts w:ascii="宋体" w:hAnsi="宋体" w:cs="宋体"/>
          <w:kern w:val="0"/>
          <w:szCs w:val="21"/>
        </w:rPr>
      </w:pPr>
      <w:r>
        <w:rPr>
          <w:rFonts w:ascii="宋体" w:hAnsi="宋体" w:cs="宋体" w:hint="eastAsia"/>
          <w:kern w:val="0"/>
          <w:szCs w:val="21"/>
        </w:rPr>
        <w:t>所有投标文件应于</w:t>
      </w:r>
      <w:r w:rsidR="00CD06EB">
        <w:rPr>
          <w:rFonts w:ascii="宋体" w:hAnsi="宋体" w:cs="宋体"/>
          <w:color w:val="FF0000"/>
          <w:kern w:val="0"/>
          <w:szCs w:val="21"/>
        </w:rPr>
        <w:t>2020</w:t>
      </w:r>
      <w:r w:rsidRPr="005D7A5F">
        <w:rPr>
          <w:rFonts w:ascii="宋体" w:hAnsi="宋体" w:cs="宋体" w:hint="eastAsia"/>
          <w:color w:val="FF0000"/>
          <w:kern w:val="0"/>
          <w:szCs w:val="21"/>
        </w:rPr>
        <w:t>年</w:t>
      </w:r>
      <w:r w:rsidR="00CD06EB">
        <w:rPr>
          <w:rFonts w:ascii="宋体" w:hAnsi="宋体" w:cs="宋体"/>
          <w:color w:val="FF0000"/>
          <w:kern w:val="0"/>
          <w:szCs w:val="21"/>
        </w:rPr>
        <w:t>01</w:t>
      </w:r>
      <w:r w:rsidRPr="005D7A5F">
        <w:rPr>
          <w:rFonts w:ascii="宋体" w:hAnsi="宋体" w:cs="宋体" w:hint="eastAsia"/>
          <w:color w:val="FF0000"/>
          <w:kern w:val="0"/>
          <w:szCs w:val="21"/>
        </w:rPr>
        <w:t>月</w:t>
      </w:r>
      <w:r w:rsidR="00CD06EB">
        <w:rPr>
          <w:rFonts w:ascii="宋体" w:hAnsi="宋体" w:cs="宋体"/>
          <w:color w:val="FF0000"/>
          <w:kern w:val="0"/>
          <w:szCs w:val="21"/>
        </w:rPr>
        <w:t>03</w:t>
      </w:r>
      <w:r w:rsidRPr="005D7A5F">
        <w:rPr>
          <w:rFonts w:ascii="宋体" w:hAnsi="宋体" w:cs="宋体" w:hint="eastAsia"/>
          <w:color w:val="FF0000"/>
          <w:kern w:val="0"/>
          <w:szCs w:val="21"/>
        </w:rPr>
        <w:t>日 09:30时</w:t>
      </w:r>
      <w:r>
        <w:rPr>
          <w:rFonts w:ascii="宋体" w:hAnsi="宋体" w:cs="宋体" w:hint="eastAsia"/>
          <w:kern w:val="0"/>
          <w:szCs w:val="21"/>
        </w:rPr>
        <w:t xml:space="preserve">之前递交到深圳大学招投标管理中心。 </w:t>
      </w:r>
    </w:p>
    <w:p w14:paraId="766380D6" w14:textId="77777777" w:rsidR="000309BE" w:rsidRDefault="009367A9">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6252820F" w14:textId="5DFA1F03" w:rsidR="000309BE" w:rsidRDefault="009367A9">
      <w:pPr>
        <w:ind w:firstLineChars="400" w:firstLine="840"/>
        <w:rPr>
          <w:rFonts w:ascii="宋体" w:hAnsi="宋体" w:cs="宋体"/>
          <w:kern w:val="0"/>
          <w:szCs w:val="21"/>
        </w:rPr>
      </w:pPr>
      <w:r>
        <w:rPr>
          <w:rFonts w:ascii="宋体" w:hAnsi="宋体" w:cs="宋体" w:hint="eastAsia"/>
          <w:kern w:val="0"/>
          <w:szCs w:val="21"/>
        </w:rPr>
        <w:t>定于</w:t>
      </w:r>
      <w:r w:rsidR="00CD06EB">
        <w:rPr>
          <w:rFonts w:ascii="宋体" w:hAnsi="宋体" w:cs="宋体"/>
          <w:color w:val="FF0000"/>
          <w:kern w:val="0"/>
          <w:szCs w:val="21"/>
        </w:rPr>
        <w:t>2020</w:t>
      </w:r>
      <w:r w:rsidR="00CD06EB" w:rsidRPr="005D7A5F">
        <w:rPr>
          <w:rFonts w:ascii="宋体" w:hAnsi="宋体" w:cs="宋体" w:hint="eastAsia"/>
          <w:color w:val="FF0000"/>
          <w:kern w:val="0"/>
          <w:szCs w:val="21"/>
        </w:rPr>
        <w:t>年</w:t>
      </w:r>
      <w:r w:rsidR="00CD06EB">
        <w:rPr>
          <w:rFonts w:ascii="宋体" w:hAnsi="宋体" w:cs="宋体"/>
          <w:color w:val="FF0000"/>
          <w:kern w:val="0"/>
          <w:szCs w:val="21"/>
        </w:rPr>
        <w:t>01</w:t>
      </w:r>
      <w:r w:rsidR="00CD06EB" w:rsidRPr="005D7A5F">
        <w:rPr>
          <w:rFonts w:ascii="宋体" w:hAnsi="宋体" w:cs="宋体" w:hint="eastAsia"/>
          <w:color w:val="FF0000"/>
          <w:kern w:val="0"/>
          <w:szCs w:val="21"/>
        </w:rPr>
        <w:t>月</w:t>
      </w:r>
      <w:r w:rsidR="00CD06EB">
        <w:rPr>
          <w:rFonts w:ascii="宋体" w:hAnsi="宋体" w:cs="宋体"/>
          <w:color w:val="FF0000"/>
          <w:kern w:val="0"/>
          <w:szCs w:val="21"/>
        </w:rPr>
        <w:t>03</w:t>
      </w:r>
      <w:r w:rsidR="00CD06EB" w:rsidRPr="005D7A5F">
        <w:rPr>
          <w:rFonts w:ascii="宋体" w:hAnsi="宋体" w:cs="宋体" w:hint="eastAsia"/>
          <w:color w:val="FF0000"/>
          <w:kern w:val="0"/>
          <w:szCs w:val="21"/>
        </w:rPr>
        <w:t>日 09:30时</w:t>
      </w:r>
      <w:bookmarkStart w:id="21" w:name="_GoBack"/>
      <w:bookmarkEnd w:id="21"/>
      <w:r>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12545E15" w14:textId="77777777" w:rsidR="000309BE" w:rsidRDefault="009367A9">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49A9FCEE" w14:textId="77777777" w:rsidR="000309BE" w:rsidRDefault="000309BE">
      <w:pPr>
        <w:rPr>
          <w:rFonts w:ascii="宋体" w:hAnsi="宋体" w:cs="宋体"/>
          <w:kern w:val="0"/>
          <w:szCs w:val="21"/>
        </w:rPr>
      </w:pPr>
    </w:p>
    <w:p w14:paraId="1959243C" w14:textId="77777777" w:rsidR="000309BE" w:rsidRDefault="009367A9">
      <w:pPr>
        <w:rPr>
          <w:rFonts w:ascii="宋体" w:hAnsi="宋体" w:cs="宋体"/>
          <w:kern w:val="0"/>
          <w:szCs w:val="21"/>
        </w:rPr>
      </w:pPr>
      <w:r>
        <w:rPr>
          <w:rFonts w:ascii="宋体" w:hAnsi="宋体" w:cs="宋体" w:hint="eastAsia"/>
          <w:kern w:val="0"/>
          <w:szCs w:val="21"/>
        </w:rPr>
        <w:t>七、重要提示：</w:t>
      </w:r>
    </w:p>
    <w:p w14:paraId="0BCFC93F" w14:textId="77777777" w:rsidR="000309BE" w:rsidRDefault="009367A9">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3D68393F" w14:textId="77777777" w:rsidR="000309BE" w:rsidRDefault="009367A9">
      <w:pPr>
        <w:ind w:firstLineChars="200" w:firstLine="420"/>
        <w:rPr>
          <w:rFonts w:ascii="宋体" w:hAnsi="宋体" w:cs="宋体"/>
          <w:kern w:val="0"/>
          <w:szCs w:val="21"/>
        </w:rPr>
      </w:pPr>
      <w:r>
        <w:rPr>
          <w:rFonts w:ascii="宋体" w:hAnsi="宋体" w:cs="宋体" w:hint="eastAsia"/>
          <w:kern w:val="0"/>
          <w:szCs w:val="21"/>
        </w:rPr>
        <w:t>2. 本招标公告及本项目招标文件所涉及的时间一律为北京时间。投标人有义务在招标活动期间浏览深圳大学</w:t>
      </w:r>
      <w:r>
        <w:rPr>
          <w:rFonts w:ascii="宋体" w:hAnsi="宋体" w:cs="宋体"/>
          <w:kern w:val="0"/>
          <w:szCs w:val="21"/>
        </w:rPr>
        <w:t>招投标</w:t>
      </w:r>
      <w:r>
        <w:rPr>
          <w:rFonts w:ascii="宋体" w:hAnsi="宋体" w:cs="宋体" w:hint="eastAsia"/>
          <w:kern w:val="0"/>
          <w:szCs w:val="21"/>
        </w:rPr>
        <w:t>管理</w:t>
      </w:r>
      <w:r>
        <w:rPr>
          <w:rFonts w:ascii="宋体" w:hAnsi="宋体" w:cs="宋体"/>
          <w:kern w:val="0"/>
          <w:szCs w:val="21"/>
        </w:rPr>
        <w:t>中心</w:t>
      </w:r>
      <w:r>
        <w:rPr>
          <w:rFonts w:ascii="宋体" w:hAnsi="宋体" w:cs="宋体" w:hint="eastAsia"/>
          <w:kern w:val="0"/>
          <w:szCs w:val="21"/>
        </w:rPr>
        <w:t>网站（http://bidding.szu.edu.cn），在深圳大学</w:t>
      </w:r>
      <w:r>
        <w:rPr>
          <w:rFonts w:ascii="宋体" w:hAnsi="宋体" w:cs="宋体"/>
          <w:kern w:val="0"/>
          <w:szCs w:val="21"/>
        </w:rPr>
        <w:t>招投标管理中心</w:t>
      </w:r>
      <w:r>
        <w:rPr>
          <w:rFonts w:ascii="宋体" w:hAnsi="宋体" w:cs="宋体" w:hint="eastAsia"/>
          <w:kern w:val="0"/>
          <w:szCs w:val="21"/>
        </w:rPr>
        <w:t xml:space="preserve">网站上公布的与本次招标项目有关的信息视为已送达各投标人。 </w:t>
      </w:r>
    </w:p>
    <w:p w14:paraId="62690B0A" w14:textId="77777777" w:rsidR="000309BE" w:rsidRDefault="009367A9">
      <w:pPr>
        <w:ind w:firstLineChars="200" w:firstLine="420"/>
        <w:rPr>
          <w:rFonts w:ascii="宋体" w:hAnsi="宋体" w:cs="宋体"/>
          <w:kern w:val="0"/>
          <w:szCs w:val="21"/>
        </w:rPr>
      </w:pPr>
      <w:r>
        <w:rPr>
          <w:rFonts w:ascii="宋体" w:hAnsi="宋体" w:cs="宋体" w:hint="eastAsia"/>
          <w:kern w:val="0"/>
          <w:szCs w:val="21"/>
        </w:rPr>
        <w:t>3. 本项目</w:t>
      </w:r>
      <w:r>
        <w:rPr>
          <w:rFonts w:ascii="宋体" w:hAnsi="宋体" w:cs="宋体"/>
          <w:kern w:val="0"/>
          <w:szCs w:val="21"/>
        </w:rPr>
        <w:t>无须</w:t>
      </w:r>
      <w:r>
        <w:rPr>
          <w:rFonts w:ascii="宋体" w:hAnsi="宋体" w:cs="宋体" w:hint="eastAsia"/>
          <w:kern w:val="0"/>
          <w:szCs w:val="21"/>
        </w:rPr>
        <w:t>交纳投标保证金</w:t>
      </w:r>
    </w:p>
    <w:p w14:paraId="72D960B6" w14:textId="77777777" w:rsidR="000309BE" w:rsidRDefault="009367A9">
      <w:pPr>
        <w:rPr>
          <w:rFonts w:ascii="宋体" w:hAnsi="宋体" w:cs="宋体"/>
          <w:kern w:val="0"/>
          <w:szCs w:val="21"/>
        </w:rPr>
      </w:pPr>
      <w:r>
        <w:rPr>
          <w:rFonts w:ascii="宋体" w:hAnsi="宋体" w:cs="宋体" w:hint="eastAsia"/>
          <w:kern w:val="0"/>
          <w:szCs w:val="21"/>
        </w:rPr>
        <w:t>八、联系方式：</w:t>
      </w:r>
    </w:p>
    <w:p w14:paraId="18601D68" w14:textId="77777777" w:rsidR="000309BE" w:rsidRDefault="009367A9">
      <w:pPr>
        <w:ind w:firstLineChars="200" w:firstLine="420"/>
        <w:rPr>
          <w:rFonts w:ascii="宋体" w:hAnsi="宋体" w:cs="宋体"/>
          <w:kern w:val="0"/>
          <w:szCs w:val="21"/>
        </w:rPr>
      </w:pPr>
      <w:r>
        <w:rPr>
          <w:rFonts w:ascii="宋体" w:hAnsi="宋体" w:cs="宋体" w:hint="eastAsia"/>
          <w:kern w:val="0"/>
          <w:szCs w:val="21"/>
        </w:rPr>
        <w:t>1. 招标组织</w:t>
      </w:r>
    </w:p>
    <w:p w14:paraId="3A54D8DA" w14:textId="77777777" w:rsidR="000309BE" w:rsidRDefault="009367A9">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14:paraId="640FF444" w14:textId="77777777" w:rsidR="000309BE" w:rsidRDefault="009367A9">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531AC312" w14:textId="77777777" w:rsidR="000309BE" w:rsidRDefault="009367A9">
      <w:pPr>
        <w:ind w:firstLineChars="350" w:firstLine="735"/>
        <w:rPr>
          <w:rFonts w:ascii="宋体" w:hAnsi="宋体" w:cs="宋体"/>
          <w:kern w:val="0"/>
          <w:szCs w:val="21"/>
        </w:rPr>
      </w:pPr>
      <w:r>
        <w:rPr>
          <w:rFonts w:ascii="宋体" w:hAnsi="宋体" w:cs="宋体" w:hint="eastAsia"/>
          <w:kern w:val="0"/>
          <w:szCs w:val="21"/>
        </w:rPr>
        <w:t xml:space="preserve">联系人： </w:t>
      </w:r>
      <w:r>
        <w:rPr>
          <w:rFonts w:ascii="宋体" w:hAnsi="宋体" w:cs="宋体"/>
          <w:kern w:val="0"/>
          <w:szCs w:val="21"/>
        </w:rPr>
        <w:t xml:space="preserve"> </w:t>
      </w:r>
      <w:r>
        <w:rPr>
          <w:rFonts w:ascii="宋体" w:hAnsi="宋体" w:cs="宋体" w:hint="eastAsia"/>
          <w:kern w:val="0"/>
          <w:szCs w:val="21"/>
        </w:rPr>
        <w:t>劳老师 电话：（0755）2653 1103</w:t>
      </w:r>
    </w:p>
    <w:p w14:paraId="44BA78BC" w14:textId="77777777" w:rsidR="000309BE" w:rsidRDefault="009367A9">
      <w:pPr>
        <w:ind w:firstLineChars="200" w:firstLine="420"/>
        <w:rPr>
          <w:rFonts w:ascii="宋体" w:hAnsi="宋体" w:cs="宋体"/>
          <w:kern w:val="0"/>
          <w:szCs w:val="21"/>
        </w:rPr>
      </w:pPr>
      <w:r>
        <w:rPr>
          <w:rFonts w:ascii="宋体" w:hAnsi="宋体" w:cs="宋体" w:hint="eastAsia"/>
          <w:kern w:val="0"/>
          <w:szCs w:val="21"/>
        </w:rPr>
        <w:t>2. 采购负责人</w:t>
      </w:r>
    </w:p>
    <w:p w14:paraId="40B68D0D" w14:textId="77777777" w:rsidR="000309BE" w:rsidRDefault="009367A9">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14:paraId="364E13E0" w14:textId="77777777" w:rsidR="000309BE" w:rsidRDefault="009367A9">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6C5D3E48" w14:textId="77777777" w:rsidR="000309BE" w:rsidRDefault="009367A9">
      <w:pPr>
        <w:ind w:firstLineChars="350" w:firstLine="735"/>
        <w:rPr>
          <w:rFonts w:ascii="宋体" w:hAnsi="宋体" w:cs="宋体"/>
          <w:kern w:val="0"/>
          <w:szCs w:val="21"/>
        </w:rPr>
      </w:pPr>
      <w:r>
        <w:rPr>
          <w:rFonts w:ascii="宋体" w:hAnsi="宋体" w:cs="宋体" w:hint="eastAsia"/>
          <w:kern w:val="0"/>
          <w:szCs w:val="21"/>
        </w:rPr>
        <w:t>联系人 ： 梁老师 电话：（0755）2183 9931</w:t>
      </w:r>
    </w:p>
    <w:p w14:paraId="502B3C0D" w14:textId="77777777" w:rsidR="000309BE" w:rsidRDefault="009367A9">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Pr>
          <w:rFonts w:ascii="宋体" w:hAnsi="宋体" w:cs="宋体" w:hint="eastAsia"/>
          <w:kern w:val="0"/>
          <w:szCs w:val="21"/>
        </w:rPr>
        <w:t>限</w:t>
      </w:r>
      <w:r>
        <w:rPr>
          <w:rFonts w:ascii="宋体" w:hAnsi="宋体" w:cs="宋体"/>
          <w:kern w:val="0"/>
          <w:szCs w:val="21"/>
        </w:rPr>
        <w:t>：</w:t>
      </w:r>
    </w:p>
    <w:p w14:paraId="25ABAE25" w14:textId="7CDDADD2" w:rsidR="000309BE" w:rsidRDefault="009367A9">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w:t>
      </w:r>
      <w:r>
        <w:rPr>
          <w:rFonts w:ascii="宋体" w:hAnsi="宋体" w:cs="宋体"/>
          <w:kern w:val="0"/>
          <w:szCs w:val="21"/>
        </w:rPr>
        <w:t>2019</w:t>
      </w:r>
      <w:r>
        <w:rPr>
          <w:rFonts w:ascii="宋体" w:hAnsi="宋体" w:cs="宋体" w:hint="eastAsia"/>
          <w:kern w:val="0"/>
          <w:szCs w:val="21"/>
        </w:rPr>
        <w:t>年</w:t>
      </w:r>
      <w:r w:rsidR="005D7A5F">
        <w:rPr>
          <w:rFonts w:ascii="宋体" w:hAnsi="宋体" w:cs="宋体" w:hint="eastAsia"/>
          <w:kern w:val="0"/>
          <w:szCs w:val="21"/>
        </w:rPr>
        <w:t>12</w:t>
      </w:r>
      <w:r>
        <w:rPr>
          <w:rFonts w:ascii="宋体" w:hAnsi="宋体" w:cs="宋体" w:hint="eastAsia"/>
          <w:kern w:val="0"/>
          <w:szCs w:val="21"/>
        </w:rPr>
        <w:t>月</w:t>
      </w:r>
      <w:r w:rsidR="005D7A5F">
        <w:rPr>
          <w:rFonts w:ascii="宋体" w:hAnsi="宋体" w:cs="宋体" w:hint="eastAsia"/>
          <w:kern w:val="0"/>
          <w:szCs w:val="21"/>
        </w:rPr>
        <w:t>20</w:t>
      </w:r>
      <w:r>
        <w:rPr>
          <w:rFonts w:ascii="宋体" w:hAnsi="宋体" w:cs="宋体" w:hint="eastAsia"/>
          <w:kern w:val="0"/>
          <w:szCs w:val="21"/>
        </w:rPr>
        <w:t>日至</w:t>
      </w:r>
      <w:r>
        <w:rPr>
          <w:rFonts w:ascii="宋体" w:hAnsi="宋体" w:cs="宋体"/>
          <w:kern w:val="0"/>
          <w:szCs w:val="21"/>
        </w:rPr>
        <w:t>2019</w:t>
      </w:r>
      <w:r>
        <w:rPr>
          <w:rFonts w:ascii="宋体" w:hAnsi="宋体" w:cs="宋体" w:hint="eastAsia"/>
          <w:kern w:val="0"/>
          <w:szCs w:val="21"/>
        </w:rPr>
        <w:t>年</w:t>
      </w:r>
      <w:r w:rsidR="005D7A5F">
        <w:rPr>
          <w:rFonts w:ascii="宋体" w:hAnsi="宋体" w:cs="宋体" w:hint="eastAsia"/>
          <w:kern w:val="0"/>
          <w:szCs w:val="21"/>
        </w:rPr>
        <w:t>12</w:t>
      </w:r>
      <w:r>
        <w:rPr>
          <w:rFonts w:ascii="宋体" w:hAnsi="宋体" w:cs="宋体" w:hint="eastAsia"/>
          <w:kern w:val="0"/>
          <w:szCs w:val="21"/>
        </w:rPr>
        <w:t>月</w:t>
      </w:r>
      <w:r w:rsidR="005D7A5F">
        <w:rPr>
          <w:rFonts w:ascii="宋体" w:hAnsi="宋体" w:cs="宋体" w:hint="eastAsia"/>
          <w:kern w:val="0"/>
          <w:szCs w:val="21"/>
        </w:rPr>
        <w:t>26</w:t>
      </w:r>
      <w:r>
        <w:rPr>
          <w:rFonts w:ascii="宋体" w:hAnsi="宋体" w:cs="宋体" w:hint="eastAsia"/>
          <w:kern w:val="0"/>
          <w:szCs w:val="21"/>
        </w:rPr>
        <w:t>日止。</w:t>
      </w:r>
    </w:p>
    <w:p w14:paraId="464478BD" w14:textId="77777777" w:rsidR="000309BE" w:rsidRDefault="000309BE">
      <w:pPr>
        <w:ind w:firstLineChars="350" w:firstLine="735"/>
        <w:rPr>
          <w:rFonts w:ascii="宋体" w:hAnsi="宋体" w:cs="宋体"/>
          <w:kern w:val="0"/>
          <w:szCs w:val="21"/>
        </w:rPr>
      </w:pPr>
    </w:p>
    <w:p w14:paraId="4BD8C672" w14:textId="77777777" w:rsidR="000309BE" w:rsidRDefault="009367A9">
      <w:pPr>
        <w:ind w:firstLineChars="350" w:firstLine="738"/>
        <w:jc w:val="right"/>
        <w:rPr>
          <w:rFonts w:ascii="宋体" w:hAnsi="宋体" w:cs="宋体"/>
          <w:b/>
          <w:kern w:val="0"/>
          <w:szCs w:val="21"/>
        </w:rPr>
      </w:pPr>
      <w:r>
        <w:rPr>
          <w:rFonts w:ascii="宋体" w:hAnsi="宋体" w:cs="宋体" w:hint="eastAsia"/>
          <w:b/>
          <w:kern w:val="0"/>
          <w:szCs w:val="21"/>
        </w:rPr>
        <w:t>深圳大学</w:t>
      </w:r>
      <w:r>
        <w:rPr>
          <w:rFonts w:ascii="宋体" w:hAnsi="宋体" w:cs="宋体"/>
          <w:b/>
          <w:kern w:val="0"/>
          <w:szCs w:val="21"/>
        </w:rPr>
        <w:t>招投标管理中心</w:t>
      </w:r>
    </w:p>
    <w:p w14:paraId="5641F0CF" w14:textId="59BAA212" w:rsidR="000309BE" w:rsidRDefault="009367A9">
      <w:pPr>
        <w:ind w:firstLineChars="350" w:firstLine="738"/>
        <w:jc w:val="right"/>
        <w:rPr>
          <w:rFonts w:ascii="宋体" w:hAnsi="宋体" w:cs="宋体"/>
          <w:b/>
          <w:kern w:val="0"/>
          <w:szCs w:val="21"/>
        </w:rPr>
      </w:pPr>
      <w:r>
        <w:rPr>
          <w:rFonts w:ascii="宋体" w:hAnsi="宋体" w:cs="宋体"/>
          <w:b/>
          <w:kern w:val="0"/>
          <w:szCs w:val="21"/>
        </w:rPr>
        <w:t>2019</w:t>
      </w:r>
      <w:r>
        <w:rPr>
          <w:rFonts w:ascii="宋体" w:hAnsi="宋体" w:cs="宋体" w:hint="eastAsia"/>
          <w:b/>
          <w:kern w:val="0"/>
          <w:szCs w:val="21"/>
        </w:rPr>
        <w:t>年</w:t>
      </w:r>
      <w:r w:rsidR="005D7A5F">
        <w:rPr>
          <w:rFonts w:ascii="宋体" w:hAnsi="宋体" w:cs="宋体" w:hint="eastAsia"/>
          <w:b/>
          <w:kern w:val="0"/>
          <w:szCs w:val="21"/>
        </w:rPr>
        <w:t>12</w:t>
      </w:r>
      <w:r>
        <w:rPr>
          <w:rFonts w:ascii="宋体" w:hAnsi="宋体" w:cs="宋体" w:hint="eastAsia"/>
          <w:b/>
          <w:kern w:val="0"/>
          <w:szCs w:val="21"/>
        </w:rPr>
        <w:t>月</w:t>
      </w:r>
      <w:r w:rsidR="005D7A5F">
        <w:rPr>
          <w:rFonts w:ascii="宋体" w:hAnsi="宋体" w:cs="宋体" w:hint="eastAsia"/>
          <w:b/>
          <w:kern w:val="0"/>
          <w:szCs w:val="21"/>
        </w:rPr>
        <w:t>19</w:t>
      </w:r>
      <w:r>
        <w:rPr>
          <w:rFonts w:ascii="宋体" w:hAnsi="宋体" w:cs="宋体" w:hint="eastAsia"/>
          <w:b/>
          <w:kern w:val="0"/>
          <w:szCs w:val="21"/>
        </w:rPr>
        <w:t>日</w:t>
      </w:r>
    </w:p>
    <w:p w14:paraId="3AC01688" w14:textId="77777777" w:rsidR="000309BE" w:rsidRDefault="000309BE">
      <w:pPr>
        <w:ind w:firstLineChars="350" w:firstLine="738"/>
        <w:jc w:val="right"/>
        <w:rPr>
          <w:rFonts w:ascii="宋体" w:hAnsi="宋体" w:cs="宋体"/>
          <w:b/>
          <w:kern w:val="0"/>
          <w:szCs w:val="21"/>
        </w:rPr>
      </w:pPr>
    </w:p>
    <w:p w14:paraId="762D375E" w14:textId="77777777" w:rsidR="000309BE" w:rsidRDefault="000309BE">
      <w:pPr>
        <w:ind w:firstLineChars="350" w:firstLine="738"/>
        <w:jc w:val="right"/>
        <w:rPr>
          <w:rFonts w:ascii="宋体" w:hAnsi="宋体" w:cs="宋体"/>
          <w:b/>
          <w:kern w:val="0"/>
          <w:szCs w:val="21"/>
        </w:rPr>
      </w:pPr>
    </w:p>
    <w:p w14:paraId="3FB21ACB" w14:textId="77777777" w:rsidR="000309BE" w:rsidRDefault="000309BE">
      <w:pPr>
        <w:ind w:firstLineChars="350" w:firstLine="738"/>
        <w:jc w:val="right"/>
        <w:rPr>
          <w:rFonts w:ascii="宋体" w:hAnsi="宋体" w:cs="宋体"/>
          <w:b/>
          <w:kern w:val="0"/>
          <w:szCs w:val="21"/>
        </w:rPr>
      </w:pPr>
    </w:p>
    <w:p w14:paraId="2EBAAB26" w14:textId="77777777" w:rsidR="000309BE" w:rsidRDefault="000309BE">
      <w:pPr>
        <w:ind w:firstLineChars="350" w:firstLine="738"/>
        <w:jc w:val="right"/>
        <w:rPr>
          <w:rFonts w:ascii="宋体" w:hAnsi="宋体" w:cs="宋体"/>
          <w:b/>
          <w:kern w:val="0"/>
          <w:szCs w:val="21"/>
        </w:rPr>
      </w:pPr>
    </w:p>
    <w:p w14:paraId="4A449CA2" w14:textId="77777777" w:rsidR="000309BE" w:rsidRDefault="000309BE">
      <w:pPr>
        <w:ind w:firstLineChars="350" w:firstLine="738"/>
        <w:jc w:val="right"/>
        <w:rPr>
          <w:rFonts w:ascii="宋体" w:hAnsi="宋体" w:cs="宋体"/>
          <w:b/>
          <w:kern w:val="0"/>
          <w:szCs w:val="21"/>
        </w:rPr>
      </w:pPr>
    </w:p>
    <w:p w14:paraId="4539C5CC" w14:textId="77777777" w:rsidR="000309BE" w:rsidRDefault="000309BE">
      <w:pPr>
        <w:ind w:firstLineChars="350" w:firstLine="738"/>
        <w:jc w:val="right"/>
        <w:rPr>
          <w:rFonts w:ascii="宋体" w:hAnsi="宋体" w:cs="宋体"/>
          <w:b/>
          <w:kern w:val="0"/>
          <w:szCs w:val="21"/>
        </w:rPr>
      </w:pPr>
    </w:p>
    <w:p w14:paraId="5465FFDF" w14:textId="77777777" w:rsidR="000309BE" w:rsidRDefault="000309BE">
      <w:pPr>
        <w:ind w:firstLineChars="350" w:firstLine="738"/>
        <w:jc w:val="right"/>
        <w:rPr>
          <w:rFonts w:ascii="宋体" w:hAnsi="宋体" w:cs="宋体"/>
          <w:b/>
          <w:kern w:val="0"/>
          <w:szCs w:val="21"/>
        </w:rPr>
      </w:pPr>
    </w:p>
    <w:p w14:paraId="6815E2E7" w14:textId="77777777" w:rsidR="000309BE" w:rsidRDefault="000309BE">
      <w:pPr>
        <w:ind w:firstLineChars="350" w:firstLine="738"/>
        <w:jc w:val="right"/>
        <w:rPr>
          <w:rFonts w:ascii="宋体" w:hAnsi="宋体" w:cs="宋体"/>
          <w:b/>
          <w:kern w:val="0"/>
          <w:szCs w:val="21"/>
        </w:rPr>
      </w:pPr>
    </w:p>
    <w:p w14:paraId="2AAEB067" w14:textId="77777777" w:rsidR="000309BE" w:rsidRDefault="000309BE">
      <w:pPr>
        <w:ind w:firstLineChars="350" w:firstLine="738"/>
        <w:jc w:val="right"/>
        <w:rPr>
          <w:rFonts w:ascii="宋体" w:hAnsi="宋体" w:cs="宋体"/>
          <w:b/>
          <w:kern w:val="0"/>
          <w:szCs w:val="21"/>
        </w:rPr>
      </w:pPr>
    </w:p>
    <w:p w14:paraId="0AB23C42" w14:textId="77777777" w:rsidR="000309BE" w:rsidRDefault="000309BE">
      <w:pPr>
        <w:ind w:firstLineChars="350" w:firstLine="738"/>
        <w:jc w:val="right"/>
        <w:rPr>
          <w:rFonts w:ascii="宋体" w:hAnsi="宋体" w:cs="宋体"/>
          <w:b/>
          <w:kern w:val="0"/>
          <w:szCs w:val="21"/>
        </w:rPr>
      </w:pPr>
    </w:p>
    <w:p w14:paraId="72BE6579" w14:textId="77777777" w:rsidR="000309BE" w:rsidRDefault="009367A9">
      <w:pPr>
        <w:pStyle w:val="20"/>
        <w:rPr>
          <w:sz w:val="32"/>
          <w:szCs w:val="32"/>
        </w:rPr>
      </w:pPr>
      <w:r>
        <w:rPr>
          <w:rFonts w:hint="eastAsia"/>
          <w:sz w:val="32"/>
          <w:szCs w:val="32"/>
        </w:rPr>
        <w:lastRenderedPageBreak/>
        <w:t>第二章  项目需求</w:t>
      </w:r>
    </w:p>
    <w:p w14:paraId="0D47C753" w14:textId="77777777" w:rsidR="000309BE" w:rsidRDefault="009367A9">
      <w:pPr>
        <w:pStyle w:val="20"/>
        <w:spacing w:beforeLines="50" w:before="120" w:afterLines="50" w:after="120"/>
        <w:rPr>
          <w:sz w:val="28"/>
          <w:szCs w:val="28"/>
        </w:rPr>
      </w:pPr>
      <w:bookmarkStart w:id="22" w:name="_Toc73518117"/>
      <w:bookmarkStart w:id="23" w:name="_Toc73521547"/>
      <w:bookmarkStart w:id="24" w:name="_Toc60560625"/>
      <w:bookmarkStart w:id="25" w:name="_Toc101074876"/>
      <w:bookmarkStart w:id="26" w:name="_Toc73521635"/>
      <w:bookmarkStart w:id="27" w:name="_Toc73517639"/>
      <w:bookmarkStart w:id="28" w:name="_Toc60631620"/>
      <w:bookmarkStart w:id="29" w:name="_Toc100052364"/>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0309BE" w14:paraId="1B949613"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15B67214" w14:textId="77777777" w:rsidR="000309BE" w:rsidRDefault="009367A9">
            <w:pPr>
              <w:jc w:val="center"/>
              <w:rPr>
                <w:rFonts w:ascii="宋体" w:hAnsi="宋体"/>
                <w:b/>
                <w:bCs/>
              </w:rPr>
            </w:pPr>
            <w:r>
              <w:rPr>
                <w:rFonts w:ascii="宋体" w:hAnsi="宋体" w:hint="eastAsia"/>
                <w:b/>
                <w:bCs/>
              </w:rPr>
              <w:t>序号</w:t>
            </w:r>
          </w:p>
        </w:tc>
        <w:tc>
          <w:tcPr>
            <w:tcW w:w="2160" w:type="dxa"/>
            <w:vAlign w:val="center"/>
          </w:tcPr>
          <w:p w14:paraId="13432237" w14:textId="77777777" w:rsidR="000309BE" w:rsidRDefault="009367A9">
            <w:pPr>
              <w:jc w:val="center"/>
              <w:rPr>
                <w:rFonts w:ascii="宋体" w:hAnsi="宋体"/>
                <w:b/>
                <w:bCs/>
              </w:rPr>
            </w:pPr>
            <w:r>
              <w:rPr>
                <w:rFonts w:ascii="宋体" w:hAnsi="宋体" w:hint="eastAsia"/>
                <w:b/>
                <w:bCs/>
              </w:rPr>
              <w:t>内   容</w:t>
            </w:r>
          </w:p>
        </w:tc>
        <w:tc>
          <w:tcPr>
            <w:tcW w:w="5400" w:type="dxa"/>
            <w:vAlign w:val="center"/>
          </w:tcPr>
          <w:p w14:paraId="11844D42" w14:textId="77777777" w:rsidR="000309BE" w:rsidRDefault="009367A9">
            <w:pPr>
              <w:jc w:val="center"/>
              <w:rPr>
                <w:rFonts w:ascii="宋体" w:hAnsi="宋体"/>
                <w:b/>
                <w:bCs/>
              </w:rPr>
            </w:pPr>
            <w:proofErr w:type="gramStart"/>
            <w:r>
              <w:rPr>
                <w:rFonts w:ascii="宋体" w:hAnsi="宋体" w:hint="eastAsia"/>
                <w:b/>
                <w:bCs/>
              </w:rPr>
              <w:t>规</w:t>
            </w:r>
            <w:proofErr w:type="gramEnd"/>
            <w:r>
              <w:rPr>
                <w:rFonts w:ascii="宋体" w:hAnsi="宋体" w:hint="eastAsia"/>
                <w:b/>
                <w:bCs/>
              </w:rPr>
              <w:t xml:space="preserve">      定</w:t>
            </w:r>
          </w:p>
        </w:tc>
      </w:tr>
      <w:tr w:rsidR="000309BE" w14:paraId="045C0214" w14:textId="77777777">
        <w:trPr>
          <w:cantSplit/>
          <w:trHeight w:val="20"/>
          <w:jc w:val="center"/>
        </w:trPr>
        <w:tc>
          <w:tcPr>
            <w:tcW w:w="807" w:type="dxa"/>
            <w:vAlign w:val="center"/>
          </w:tcPr>
          <w:p w14:paraId="2E4E1A1D" w14:textId="77777777" w:rsidR="000309BE" w:rsidRDefault="009367A9">
            <w:pPr>
              <w:jc w:val="center"/>
              <w:rPr>
                <w:rFonts w:ascii="宋体" w:hAnsi="宋体"/>
              </w:rPr>
            </w:pPr>
            <w:r>
              <w:rPr>
                <w:rFonts w:ascii="宋体" w:hAnsi="宋体" w:hint="eastAsia"/>
              </w:rPr>
              <w:t>1</w:t>
            </w:r>
          </w:p>
        </w:tc>
        <w:tc>
          <w:tcPr>
            <w:tcW w:w="2160" w:type="dxa"/>
            <w:vAlign w:val="center"/>
          </w:tcPr>
          <w:p w14:paraId="054CA1C1" w14:textId="77777777" w:rsidR="000309BE" w:rsidRDefault="009367A9">
            <w:r>
              <w:rPr>
                <w:rFonts w:hint="eastAsia"/>
              </w:rPr>
              <w:t>联合体投标</w:t>
            </w:r>
          </w:p>
        </w:tc>
        <w:tc>
          <w:tcPr>
            <w:tcW w:w="5400" w:type="dxa"/>
            <w:vAlign w:val="center"/>
          </w:tcPr>
          <w:p w14:paraId="67E62D12" w14:textId="77777777" w:rsidR="000309BE" w:rsidRDefault="009367A9">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0309BE" w14:paraId="07E6D038" w14:textId="77777777">
        <w:trPr>
          <w:cantSplit/>
          <w:trHeight w:val="20"/>
          <w:jc w:val="center"/>
        </w:trPr>
        <w:tc>
          <w:tcPr>
            <w:tcW w:w="807" w:type="dxa"/>
            <w:vAlign w:val="center"/>
          </w:tcPr>
          <w:p w14:paraId="58C87A61" w14:textId="77777777" w:rsidR="000309BE" w:rsidRDefault="009367A9">
            <w:pPr>
              <w:jc w:val="center"/>
              <w:rPr>
                <w:rFonts w:ascii="宋体" w:hAnsi="宋体"/>
              </w:rPr>
            </w:pPr>
            <w:r>
              <w:rPr>
                <w:rFonts w:ascii="宋体" w:hAnsi="宋体" w:hint="eastAsia"/>
              </w:rPr>
              <w:t>2</w:t>
            </w:r>
          </w:p>
        </w:tc>
        <w:tc>
          <w:tcPr>
            <w:tcW w:w="2160" w:type="dxa"/>
            <w:vAlign w:val="center"/>
          </w:tcPr>
          <w:p w14:paraId="1E0BAF29" w14:textId="77777777" w:rsidR="000309BE" w:rsidRDefault="009367A9">
            <w:pPr>
              <w:rPr>
                <w:rFonts w:ascii="宋体" w:hAnsi="宋体"/>
              </w:rPr>
            </w:pPr>
            <w:r>
              <w:rPr>
                <w:rFonts w:ascii="宋体" w:hAnsi="宋体" w:hint="eastAsia"/>
              </w:rPr>
              <w:t>投标有效期</w:t>
            </w:r>
          </w:p>
        </w:tc>
        <w:tc>
          <w:tcPr>
            <w:tcW w:w="5400" w:type="dxa"/>
            <w:vAlign w:val="center"/>
          </w:tcPr>
          <w:p w14:paraId="414B7C28" w14:textId="77777777" w:rsidR="000309BE" w:rsidRDefault="009367A9">
            <w:pPr>
              <w:rPr>
                <w:rFonts w:ascii="宋体" w:hAnsi="宋体"/>
              </w:rPr>
            </w:pPr>
            <w:r>
              <w:rPr>
                <w:rFonts w:ascii="宋体" w:hAnsi="宋体" w:hint="eastAsia"/>
                <w:u w:val="single"/>
              </w:rPr>
              <w:t>60</w:t>
            </w:r>
            <w:r>
              <w:rPr>
                <w:rFonts w:ascii="宋体" w:hAnsi="宋体"/>
                <w:u w:val="single"/>
              </w:rPr>
              <w:t>日历天</w:t>
            </w:r>
            <w:r>
              <w:rPr>
                <w:rFonts w:ascii="宋体" w:hAnsi="宋体"/>
              </w:rPr>
              <w:t>（从投标截止之日算起）</w:t>
            </w:r>
          </w:p>
        </w:tc>
      </w:tr>
      <w:tr w:rsidR="000309BE" w14:paraId="2614AB00" w14:textId="77777777">
        <w:trPr>
          <w:cantSplit/>
          <w:trHeight w:val="20"/>
          <w:jc w:val="center"/>
        </w:trPr>
        <w:tc>
          <w:tcPr>
            <w:tcW w:w="807" w:type="dxa"/>
            <w:vAlign w:val="center"/>
          </w:tcPr>
          <w:p w14:paraId="3CCEA4F9" w14:textId="77777777" w:rsidR="000309BE" w:rsidRDefault="009367A9">
            <w:pPr>
              <w:jc w:val="center"/>
              <w:rPr>
                <w:rFonts w:ascii="宋体" w:hAnsi="宋体"/>
              </w:rPr>
            </w:pPr>
            <w:r>
              <w:rPr>
                <w:rFonts w:ascii="宋体" w:hAnsi="宋体" w:hint="eastAsia"/>
              </w:rPr>
              <w:t>3</w:t>
            </w:r>
          </w:p>
        </w:tc>
        <w:tc>
          <w:tcPr>
            <w:tcW w:w="2160" w:type="dxa"/>
            <w:vAlign w:val="center"/>
          </w:tcPr>
          <w:p w14:paraId="5E9BB9E0" w14:textId="77777777" w:rsidR="000309BE" w:rsidRDefault="009367A9">
            <w:pPr>
              <w:rPr>
                <w:rFonts w:ascii="宋体" w:hAnsi="宋体"/>
              </w:rPr>
            </w:pPr>
            <w:r>
              <w:rPr>
                <w:rFonts w:ascii="宋体" w:hAnsi="宋体" w:hint="eastAsia"/>
              </w:rPr>
              <w:t>投标人的替代方案</w:t>
            </w:r>
          </w:p>
        </w:tc>
        <w:tc>
          <w:tcPr>
            <w:tcW w:w="5400" w:type="dxa"/>
            <w:vAlign w:val="center"/>
          </w:tcPr>
          <w:p w14:paraId="1736A2EA" w14:textId="77777777" w:rsidR="000309BE" w:rsidRDefault="009367A9">
            <w:pPr>
              <w:rPr>
                <w:rFonts w:ascii="宋体" w:hAnsi="宋体"/>
                <w:b/>
              </w:rPr>
            </w:pPr>
            <w:r>
              <w:rPr>
                <w:rFonts w:ascii="宋体" w:hAnsi="宋体" w:hint="eastAsia"/>
                <w:b/>
                <w:color w:val="FF0000"/>
              </w:rPr>
              <w:t>不允许</w:t>
            </w:r>
          </w:p>
        </w:tc>
      </w:tr>
      <w:tr w:rsidR="000309BE" w14:paraId="035A2B90" w14:textId="77777777">
        <w:trPr>
          <w:cantSplit/>
          <w:trHeight w:val="20"/>
          <w:jc w:val="center"/>
        </w:trPr>
        <w:tc>
          <w:tcPr>
            <w:tcW w:w="807" w:type="dxa"/>
            <w:vAlign w:val="center"/>
          </w:tcPr>
          <w:p w14:paraId="01F0D720" w14:textId="77777777" w:rsidR="000309BE" w:rsidRDefault="009367A9">
            <w:pPr>
              <w:jc w:val="center"/>
              <w:rPr>
                <w:rFonts w:ascii="宋体" w:hAnsi="宋体"/>
              </w:rPr>
            </w:pPr>
            <w:r>
              <w:rPr>
                <w:rFonts w:ascii="宋体" w:hAnsi="宋体" w:hint="eastAsia"/>
              </w:rPr>
              <w:t>4</w:t>
            </w:r>
          </w:p>
        </w:tc>
        <w:tc>
          <w:tcPr>
            <w:tcW w:w="2160" w:type="dxa"/>
            <w:vAlign w:val="center"/>
          </w:tcPr>
          <w:p w14:paraId="0F799BFA" w14:textId="77777777" w:rsidR="000309BE" w:rsidRDefault="009367A9">
            <w:pPr>
              <w:rPr>
                <w:rFonts w:ascii="宋体" w:hAnsi="宋体"/>
              </w:rPr>
            </w:pPr>
            <w:r>
              <w:rPr>
                <w:rFonts w:ascii="宋体" w:hAnsi="宋体" w:hint="eastAsia"/>
              </w:rPr>
              <w:t>投标文件的投递</w:t>
            </w:r>
          </w:p>
        </w:tc>
        <w:tc>
          <w:tcPr>
            <w:tcW w:w="5400" w:type="dxa"/>
            <w:vAlign w:val="center"/>
          </w:tcPr>
          <w:p w14:paraId="476185E3" w14:textId="77777777" w:rsidR="000309BE" w:rsidRDefault="009367A9">
            <w:pPr>
              <w:rPr>
                <w:rFonts w:ascii="宋体" w:hAnsi="宋体"/>
              </w:rPr>
            </w:pPr>
            <w:r>
              <w:rPr>
                <w:rFonts w:ascii="宋体" w:hAnsi="宋体" w:hint="eastAsia"/>
              </w:rPr>
              <w:t>投标人必须在招标文件规定的投标截止时间前将密封的投标文件递送到深圳大学招投标管理中心（投标文件直接送至开标地点）</w:t>
            </w:r>
          </w:p>
        </w:tc>
      </w:tr>
      <w:tr w:rsidR="000309BE" w14:paraId="3B533EEE" w14:textId="77777777">
        <w:trPr>
          <w:cantSplit/>
          <w:trHeight w:val="20"/>
          <w:jc w:val="center"/>
        </w:trPr>
        <w:tc>
          <w:tcPr>
            <w:tcW w:w="807" w:type="dxa"/>
            <w:vAlign w:val="center"/>
          </w:tcPr>
          <w:p w14:paraId="3545DB7A" w14:textId="77777777" w:rsidR="000309BE" w:rsidRDefault="009367A9">
            <w:pPr>
              <w:jc w:val="center"/>
              <w:rPr>
                <w:rFonts w:ascii="宋体" w:hAnsi="宋体"/>
              </w:rPr>
            </w:pPr>
            <w:r>
              <w:rPr>
                <w:rFonts w:ascii="宋体" w:hAnsi="宋体"/>
              </w:rPr>
              <w:t>5</w:t>
            </w:r>
          </w:p>
        </w:tc>
        <w:tc>
          <w:tcPr>
            <w:tcW w:w="2160" w:type="dxa"/>
            <w:vAlign w:val="center"/>
          </w:tcPr>
          <w:p w14:paraId="54019895" w14:textId="77777777" w:rsidR="000309BE" w:rsidRDefault="009367A9">
            <w:pPr>
              <w:rPr>
                <w:rFonts w:ascii="宋体" w:hAnsi="宋体"/>
              </w:rPr>
            </w:pPr>
            <w:r>
              <w:rPr>
                <w:rFonts w:ascii="宋体" w:hAnsi="宋体" w:hint="eastAsia"/>
              </w:rPr>
              <w:t>履约担保金额</w:t>
            </w:r>
          </w:p>
        </w:tc>
        <w:tc>
          <w:tcPr>
            <w:tcW w:w="5400" w:type="dxa"/>
            <w:vAlign w:val="center"/>
          </w:tcPr>
          <w:p w14:paraId="5C476DFC" w14:textId="77777777" w:rsidR="000309BE" w:rsidRDefault="009367A9">
            <w:pPr>
              <w:rPr>
                <w:rFonts w:ascii="宋体" w:hAnsi="宋体"/>
              </w:rPr>
            </w:pPr>
            <w:r>
              <w:rPr>
                <w:rFonts w:ascii="宋体" w:hAnsi="宋体" w:hint="eastAsia"/>
              </w:rPr>
              <w:t>为合同价款的5</w:t>
            </w:r>
            <w:r>
              <w:rPr>
                <w:rFonts w:ascii="宋体" w:hAnsi="宋体"/>
              </w:rPr>
              <w:t>％</w:t>
            </w:r>
          </w:p>
        </w:tc>
      </w:tr>
      <w:tr w:rsidR="000309BE" w14:paraId="64600D2C" w14:textId="77777777">
        <w:trPr>
          <w:cantSplit/>
          <w:trHeight w:val="20"/>
          <w:jc w:val="center"/>
        </w:trPr>
        <w:tc>
          <w:tcPr>
            <w:tcW w:w="807" w:type="dxa"/>
            <w:vAlign w:val="center"/>
          </w:tcPr>
          <w:p w14:paraId="03A1F6E6" w14:textId="77777777" w:rsidR="000309BE" w:rsidRDefault="009367A9">
            <w:pPr>
              <w:jc w:val="center"/>
              <w:rPr>
                <w:rFonts w:ascii="宋体" w:hAnsi="宋体"/>
              </w:rPr>
            </w:pPr>
            <w:r>
              <w:rPr>
                <w:rFonts w:ascii="宋体" w:hAnsi="宋体" w:hint="eastAsia"/>
              </w:rPr>
              <w:t>6</w:t>
            </w:r>
          </w:p>
        </w:tc>
        <w:tc>
          <w:tcPr>
            <w:tcW w:w="2160" w:type="dxa"/>
            <w:vAlign w:val="center"/>
          </w:tcPr>
          <w:p w14:paraId="77897F23" w14:textId="77777777" w:rsidR="000309BE" w:rsidRDefault="009367A9">
            <w:pPr>
              <w:rPr>
                <w:rFonts w:ascii="宋体" w:hAnsi="宋体"/>
              </w:rPr>
            </w:pPr>
            <w:r>
              <w:rPr>
                <w:rFonts w:ascii="宋体" w:hAnsi="宋体" w:hint="eastAsia"/>
              </w:rPr>
              <w:t>投标文件</w:t>
            </w:r>
          </w:p>
        </w:tc>
        <w:tc>
          <w:tcPr>
            <w:tcW w:w="5400" w:type="dxa"/>
            <w:vAlign w:val="center"/>
          </w:tcPr>
          <w:p w14:paraId="70DF5AA5" w14:textId="77777777" w:rsidR="000309BE" w:rsidRDefault="009367A9">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w:t>
            </w:r>
            <w:r>
              <w:rPr>
                <w:rFonts w:ascii="宋体" w:hAnsi="宋体"/>
              </w:rPr>
              <w:t>数不足</w:t>
            </w:r>
            <w:proofErr w:type="gramStart"/>
            <w:r>
              <w:rPr>
                <w:rFonts w:ascii="宋体" w:hAnsi="宋体" w:hint="eastAsia"/>
              </w:rPr>
              <w:t>按</w:t>
            </w:r>
            <w:r>
              <w:rPr>
                <w:rFonts w:ascii="宋体" w:hAnsi="宋体"/>
              </w:rPr>
              <w:t>废标处理</w:t>
            </w:r>
            <w:proofErr w:type="gramEnd"/>
            <w:r>
              <w:rPr>
                <w:rFonts w:ascii="宋体" w:hAnsi="宋体" w:hint="eastAsia"/>
              </w:rPr>
              <w:t>。</w:t>
            </w:r>
          </w:p>
          <w:p w14:paraId="43A572BD" w14:textId="77777777" w:rsidR="000309BE" w:rsidRDefault="009367A9">
            <w:pPr>
              <w:rPr>
                <w:rFonts w:ascii="宋体" w:hAnsi="宋体"/>
              </w:rPr>
            </w:pPr>
            <w:r>
              <w:rPr>
                <w:rFonts w:ascii="宋体" w:hAnsi="宋体" w:hint="eastAsia"/>
              </w:rPr>
              <w:t>投标文件采用A4版胶印装订，不得采用活页夹装订，投标文件中的任何一页不能是裁剪粘贴式的，否则</w:t>
            </w:r>
            <w:proofErr w:type="gramStart"/>
            <w:r>
              <w:rPr>
                <w:rFonts w:ascii="宋体" w:hAnsi="宋体" w:hint="eastAsia"/>
              </w:rPr>
              <w:t>按废标处理</w:t>
            </w:r>
            <w:proofErr w:type="gramEnd"/>
            <w:r>
              <w:rPr>
                <w:rFonts w:ascii="宋体" w:hAnsi="宋体" w:hint="eastAsia"/>
              </w:rPr>
              <w:t>。</w:t>
            </w:r>
          </w:p>
          <w:p w14:paraId="3D2F8DCF" w14:textId="77777777" w:rsidR="000309BE" w:rsidRDefault="009367A9">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及电子文件光盘需另外再单独密封一份提交。</w:t>
            </w:r>
          </w:p>
        </w:tc>
      </w:tr>
    </w:tbl>
    <w:p w14:paraId="53E63C0E" w14:textId="77777777" w:rsidR="000309BE" w:rsidRDefault="009367A9">
      <w:pPr>
        <w:rPr>
          <w:b/>
        </w:rPr>
      </w:pPr>
      <w:r>
        <w:rPr>
          <w:rFonts w:hint="eastAsia"/>
          <w:szCs w:val="21"/>
        </w:rPr>
        <w:t>备注：本表为通用条款相关内容的补充和明确，如与通用条款相冲突的以本表为准。</w:t>
      </w:r>
    </w:p>
    <w:p w14:paraId="429AD494" w14:textId="77777777" w:rsidR="000309BE" w:rsidRDefault="000309BE">
      <w:pPr>
        <w:rPr>
          <w:b/>
        </w:rPr>
      </w:pPr>
    </w:p>
    <w:p w14:paraId="48DA1665" w14:textId="77777777" w:rsidR="000309BE" w:rsidRDefault="009367A9">
      <w:pPr>
        <w:pStyle w:val="20"/>
        <w:spacing w:beforeLines="50" w:before="120" w:afterLines="50" w:after="120"/>
        <w:rPr>
          <w:sz w:val="28"/>
          <w:szCs w:val="28"/>
        </w:rPr>
      </w:pPr>
      <w:r>
        <w:rPr>
          <w:rFonts w:hint="eastAsia"/>
          <w:sz w:val="28"/>
          <w:szCs w:val="28"/>
        </w:rPr>
        <w:t>二、货物清单</w:t>
      </w:r>
    </w:p>
    <w:p w14:paraId="7199F85B" w14:textId="77777777" w:rsidR="000309BE" w:rsidRDefault="009367A9">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0309BE" w14:paraId="03815EB4" w14:textId="77777777">
        <w:tc>
          <w:tcPr>
            <w:tcW w:w="851" w:type="dxa"/>
            <w:tcBorders>
              <w:top w:val="single" w:sz="4" w:space="0" w:color="auto"/>
              <w:left w:val="single" w:sz="4" w:space="0" w:color="auto"/>
              <w:bottom w:val="single" w:sz="4" w:space="0" w:color="auto"/>
              <w:right w:val="single" w:sz="4" w:space="0" w:color="auto"/>
            </w:tcBorders>
            <w:vAlign w:val="center"/>
          </w:tcPr>
          <w:p w14:paraId="3AD9A8D4" w14:textId="77777777" w:rsidR="000309BE" w:rsidRDefault="009367A9">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4B2EAAE7" w14:textId="77777777" w:rsidR="000309BE" w:rsidRDefault="009367A9">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585F2A3F" w14:textId="77777777" w:rsidR="000309BE" w:rsidRDefault="009367A9">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55E493EB" w14:textId="77777777" w:rsidR="000309BE" w:rsidRDefault="009367A9">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3D0B80D4" w14:textId="77777777" w:rsidR="000309BE" w:rsidRDefault="009367A9">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D5A126A" w14:textId="77777777" w:rsidR="000309BE" w:rsidRDefault="009367A9">
            <w:pPr>
              <w:widowControl/>
              <w:jc w:val="center"/>
              <w:rPr>
                <w:rFonts w:ascii="宋体" w:hAnsi="宋体"/>
                <w:b/>
                <w:bCs/>
                <w:kern w:val="0"/>
              </w:rPr>
            </w:pPr>
            <w:r>
              <w:rPr>
                <w:rFonts w:ascii="宋体" w:hAnsi="宋体" w:hint="eastAsia"/>
                <w:b/>
                <w:bCs/>
                <w:kern w:val="0"/>
              </w:rPr>
              <w:t>财政预算限额(元)</w:t>
            </w:r>
          </w:p>
        </w:tc>
      </w:tr>
      <w:tr w:rsidR="000309BE" w14:paraId="40A6F1B7"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51ACBFA" w14:textId="77777777" w:rsidR="000309BE" w:rsidRDefault="009367A9">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400FEC38" w14:textId="77777777" w:rsidR="000309BE" w:rsidRDefault="009367A9">
            <w:pPr>
              <w:widowControl/>
              <w:jc w:val="center"/>
              <w:rPr>
                <w:rFonts w:ascii="宋体" w:hAnsi="宋体"/>
                <w:kern w:val="0"/>
                <w:szCs w:val="21"/>
              </w:rPr>
            </w:pPr>
            <w:r>
              <w:rPr>
                <w:rFonts w:ascii="宋体" w:hAnsi="宋体" w:hint="eastAsia"/>
                <w:kern w:val="0"/>
                <w:szCs w:val="21"/>
              </w:rPr>
              <w:t>深大总院智慧停车场系统</w:t>
            </w:r>
          </w:p>
        </w:tc>
        <w:tc>
          <w:tcPr>
            <w:tcW w:w="850" w:type="dxa"/>
            <w:tcBorders>
              <w:top w:val="single" w:sz="4" w:space="0" w:color="auto"/>
              <w:left w:val="nil"/>
              <w:bottom w:val="single" w:sz="4" w:space="0" w:color="auto"/>
              <w:right w:val="single" w:sz="4" w:space="0" w:color="auto"/>
            </w:tcBorders>
            <w:vAlign w:val="center"/>
          </w:tcPr>
          <w:p w14:paraId="3DE5F53D" w14:textId="77777777" w:rsidR="000309BE" w:rsidRDefault="009367A9">
            <w:pPr>
              <w:widowControl/>
              <w:jc w:val="center"/>
              <w:rPr>
                <w:rFonts w:ascii="宋体" w:hAnsi="宋体"/>
                <w:kern w:val="0"/>
                <w:szCs w:val="21"/>
              </w:rPr>
            </w:pPr>
            <w:r>
              <w:rPr>
                <w:rFonts w:ascii="宋体" w:hAnsi="宋体" w:cs="宋体"/>
                <w:color w:val="000000"/>
                <w:kern w:val="0"/>
                <w:szCs w:val="21"/>
              </w:rPr>
              <w:t>1</w:t>
            </w:r>
          </w:p>
        </w:tc>
        <w:tc>
          <w:tcPr>
            <w:tcW w:w="992" w:type="dxa"/>
            <w:tcBorders>
              <w:top w:val="single" w:sz="4" w:space="0" w:color="auto"/>
              <w:left w:val="nil"/>
              <w:bottom w:val="single" w:sz="4" w:space="0" w:color="auto"/>
              <w:right w:val="single" w:sz="4" w:space="0" w:color="auto"/>
            </w:tcBorders>
            <w:vAlign w:val="center"/>
          </w:tcPr>
          <w:p w14:paraId="39FDF748" w14:textId="77777777" w:rsidR="000309BE" w:rsidRDefault="009367A9">
            <w:pPr>
              <w:widowControl/>
              <w:jc w:val="center"/>
              <w:rPr>
                <w:rFonts w:ascii="宋体" w:hAnsi="宋体"/>
                <w:kern w:val="0"/>
                <w:szCs w:val="21"/>
              </w:rPr>
            </w:pPr>
            <w:r>
              <w:rPr>
                <w:rFonts w:ascii="宋体" w:hAnsi="宋体" w:cs="宋体" w:hint="eastAsia"/>
                <w:color w:val="000000"/>
                <w:kern w:val="0"/>
                <w:szCs w:val="21"/>
              </w:rPr>
              <w:t>批</w:t>
            </w:r>
          </w:p>
        </w:tc>
        <w:tc>
          <w:tcPr>
            <w:tcW w:w="1418" w:type="dxa"/>
            <w:tcBorders>
              <w:top w:val="single" w:sz="4" w:space="0" w:color="auto"/>
              <w:left w:val="nil"/>
              <w:bottom w:val="single" w:sz="4" w:space="0" w:color="auto"/>
              <w:right w:val="single" w:sz="4" w:space="0" w:color="auto"/>
            </w:tcBorders>
            <w:vAlign w:val="center"/>
          </w:tcPr>
          <w:p w14:paraId="5F0461FE" w14:textId="77777777" w:rsidR="000309BE" w:rsidRDefault="009367A9">
            <w:pPr>
              <w:widowControl/>
              <w:jc w:val="center"/>
              <w:rPr>
                <w:rFonts w:asciiTheme="minorEastAsia" w:eastAsiaTheme="minorEastAsia" w:hAnsiTheme="minorEastAsia"/>
                <w:b/>
                <w:szCs w:val="21"/>
              </w:rPr>
            </w:pPr>
            <w:r>
              <w:rPr>
                <w:rFonts w:hint="eastAsia"/>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46302923" w14:textId="77777777" w:rsidR="000309BE" w:rsidRDefault="009367A9">
            <w:pPr>
              <w:widowControl/>
              <w:jc w:val="center"/>
              <w:rPr>
                <w:szCs w:val="21"/>
              </w:rPr>
            </w:pPr>
            <w:r>
              <w:rPr>
                <w:szCs w:val="21"/>
              </w:rPr>
              <w:t>994,879.00</w:t>
            </w:r>
          </w:p>
        </w:tc>
      </w:tr>
    </w:tbl>
    <w:p w14:paraId="5F93D6B1" w14:textId="77777777" w:rsidR="000309BE" w:rsidRDefault="009367A9">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134"/>
        <w:gridCol w:w="1276"/>
        <w:gridCol w:w="1984"/>
      </w:tblGrid>
      <w:tr w:rsidR="000309BE" w14:paraId="61351234" w14:textId="77777777">
        <w:tc>
          <w:tcPr>
            <w:tcW w:w="851" w:type="dxa"/>
            <w:tcBorders>
              <w:top w:val="single" w:sz="4" w:space="0" w:color="auto"/>
              <w:left w:val="single" w:sz="4" w:space="0" w:color="auto"/>
              <w:bottom w:val="single" w:sz="4" w:space="0" w:color="auto"/>
              <w:right w:val="single" w:sz="4" w:space="0" w:color="auto"/>
            </w:tcBorders>
            <w:vAlign w:val="center"/>
          </w:tcPr>
          <w:p w14:paraId="45A01CA4" w14:textId="77777777" w:rsidR="000309BE" w:rsidRDefault="009367A9">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2A779F57" w14:textId="77777777" w:rsidR="000309BE" w:rsidRDefault="009367A9">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4A288553" w14:textId="77777777" w:rsidR="000309BE" w:rsidRDefault="009367A9">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0F8FAE40" w14:textId="77777777" w:rsidR="000309BE" w:rsidRDefault="009367A9">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161C92B6" w14:textId="77777777" w:rsidR="000309BE" w:rsidRDefault="009367A9">
            <w:pPr>
              <w:widowControl/>
              <w:jc w:val="center"/>
              <w:rPr>
                <w:rFonts w:ascii="宋体" w:hAnsi="宋体"/>
                <w:b/>
                <w:bCs/>
                <w:kern w:val="0"/>
              </w:rPr>
            </w:pPr>
            <w:r>
              <w:rPr>
                <w:rFonts w:ascii="宋体" w:hAnsi="宋体" w:hint="eastAsia"/>
                <w:b/>
                <w:bCs/>
                <w:kern w:val="0"/>
              </w:rPr>
              <w:t>备注</w:t>
            </w:r>
          </w:p>
        </w:tc>
      </w:tr>
      <w:tr w:rsidR="000309BE" w14:paraId="69F8AA19"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C0836AC" w14:textId="77777777" w:rsidR="000309BE" w:rsidRDefault="009367A9">
            <w:pPr>
              <w:widowControl/>
              <w:jc w:val="center"/>
              <w:rPr>
                <w:rFonts w:ascii="宋体" w:hAnsi="宋体"/>
                <w:kern w:val="0"/>
                <w:szCs w:val="21"/>
              </w:rPr>
            </w:pPr>
            <w:r>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72263FE5" w14:textId="77777777" w:rsidR="000309BE" w:rsidRDefault="009367A9">
            <w:pPr>
              <w:widowControl/>
              <w:jc w:val="center"/>
              <w:rPr>
                <w:rFonts w:ascii="宋体" w:hAnsi="宋体"/>
                <w:kern w:val="0"/>
                <w:szCs w:val="21"/>
              </w:rPr>
            </w:pPr>
            <w:r>
              <w:rPr>
                <w:rFonts w:hint="eastAsia"/>
                <w:bCs/>
                <w:szCs w:val="21"/>
              </w:rPr>
              <w:t>车牌识别一体机</w:t>
            </w:r>
          </w:p>
        </w:tc>
        <w:tc>
          <w:tcPr>
            <w:tcW w:w="1134" w:type="dxa"/>
            <w:tcBorders>
              <w:top w:val="single" w:sz="4" w:space="0" w:color="auto"/>
              <w:left w:val="nil"/>
              <w:bottom w:val="single" w:sz="4" w:space="0" w:color="auto"/>
              <w:right w:val="single" w:sz="4" w:space="0" w:color="auto"/>
            </w:tcBorders>
            <w:vAlign w:val="center"/>
          </w:tcPr>
          <w:p w14:paraId="406E251C" w14:textId="77777777" w:rsidR="000309BE" w:rsidRDefault="009367A9">
            <w:pPr>
              <w:widowControl/>
              <w:jc w:val="center"/>
              <w:rPr>
                <w:rFonts w:ascii="宋体" w:hAnsi="宋体"/>
                <w:kern w:val="0"/>
                <w:szCs w:val="21"/>
              </w:rPr>
            </w:pPr>
            <w:r>
              <w:rPr>
                <w:rFonts w:hint="eastAsia"/>
                <w:bCs/>
                <w:szCs w:val="21"/>
              </w:rPr>
              <w:t>12</w:t>
            </w:r>
          </w:p>
        </w:tc>
        <w:tc>
          <w:tcPr>
            <w:tcW w:w="1276" w:type="dxa"/>
            <w:tcBorders>
              <w:top w:val="single" w:sz="4" w:space="0" w:color="auto"/>
              <w:left w:val="nil"/>
              <w:bottom w:val="single" w:sz="4" w:space="0" w:color="auto"/>
              <w:right w:val="single" w:sz="4" w:space="0" w:color="auto"/>
            </w:tcBorders>
            <w:vAlign w:val="center"/>
          </w:tcPr>
          <w:p w14:paraId="5C9272D2" w14:textId="77777777" w:rsidR="000309BE" w:rsidRDefault="009367A9">
            <w:pPr>
              <w:widowControl/>
              <w:jc w:val="center"/>
              <w:rPr>
                <w:rFonts w:ascii="宋体" w:hAnsi="宋体"/>
                <w:kern w:val="0"/>
                <w:szCs w:val="21"/>
              </w:rPr>
            </w:pPr>
            <w:r>
              <w:rPr>
                <w:rFonts w:hint="eastAsia"/>
                <w:bCs/>
                <w:szCs w:val="21"/>
              </w:rPr>
              <w:t>台</w:t>
            </w:r>
          </w:p>
        </w:tc>
        <w:tc>
          <w:tcPr>
            <w:tcW w:w="1984" w:type="dxa"/>
            <w:tcBorders>
              <w:top w:val="single" w:sz="4" w:space="0" w:color="auto"/>
              <w:left w:val="nil"/>
              <w:bottom w:val="single" w:sz="4" w:space="0" w:color="auto"/>
              <w:right w:val="single" w:sz="4" w:space="0" w:color="auto"/>
            </w:tcBorders>
            <w:vAlign w:val="center"/>
          </w:tcPr>
          <w:p w14:paraId="794BBF59" w14:textId="77777777" w:rsidR="000309BE" w:rsidRDefault="009367A9">
            <w:pPr>
              <w:widowControl/>
              <w:jc w:val="center"/>
              <w:rPr>
                <w:b/>
                <w:szCs w:val="21"/>
              </w:rPr>
            </w:pPr>
            <w:r>
              <w:rPr>
                <w:rFonts w:hint="eastAsia"/>
                <w:b/>
                <w:color w:val="FF0000"/>
                <w:szCs w:val="21"/>
              </w:rPr>
              <w:t>核心产品</w:t>
            </w:r>
          </w:p>
        </w:tc>
      </w:tr>
      <w:tr w:rsidR="000309BE" w14:paraId="69BD19B6"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3A26929" w14:textId="77777777" w:rsidR="000309BE" w:rsidRDefault="009367A9">
            <w:pPr>
              <w:widowControl/>
              <w:jc w:val="center"/>
              <w:rPr>
                <w:rFonts w:ascii="宋体" w:hAnsi="宋体"/>
                <w:kern w:val="0"/>
                <w:szCs w:val="21"/>
              </w:rPr>
            </w:pPr>
            <w:r>
              <w:rPr>
                <w:rFonts w:ascii="宋体" w:hAnsi="宋体"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08A908D7" w14:textId="77777777" w:rsidR="000309BE" w:rsidRDefault="009367A9">
            <w:pPr>
              <w:widowControl/>
              <w:jc w:val="center"/>
              <w:rPr>
                <w:rFonts w:ascii="宋体" w:hAnsi="宋体"/>
                <w:kern w:val="0"/>
                <w:szCs w:val="21"/>
              </w:rPr>
            </w:pPr>
            <w:r>
              <w:rPr>
                <w:rFonts w:hint="eastAsia"/>
                <w:bCs/>
                <w:szCs w:val="21"/>
              </w:rPr>
              <w:t>车道信息显示屏</w:t>
            </w:r>
          </w:p>
        </w:tc>
        <w:tc>
          <w:tcPr>
            <w:tcW w:w="1134" w:type="dxa"/>
            <w:tcBorders>
              <w:top w:val="single" w:sz="4" w:space="0" w:color="auto"/>
              <w:left w:val="nil"/>
              <w:bottom w:val="single" w:sz="4" w:space="0" w:color="auto"/>
              <w:right w:val="single" w:sz="4" w:space="0" w:color="auto"/>
            </w:tcBorders>
            <w:vAlign w:val="center"/>
          </w:tcPr>
          <w:p w14:paraId="57C4C365" w14:textId="77777777" w:rsidR="000309BE" w:rsidRDefault="009367A9">
            <w:pPr>
              <w:widowControl/>
              <w:jc w:val="center"/>
              <w:rPr>
                <w:rFonts w:ascii="宋体" w:hAnsi="宋体"/>
                <w:kern w:val="0"/>
                <w:szCs w:val="21"/>
              </w:rPr>
            </w:pPr>
            <w:r>
              <w:rPr>
                <w:rFonts w:hint="eastAsia"/>
                <w:bCs/>
                <w:szCs w:val="21"/>
              </w:rPr>
              <w:t>12</w:t>
            </w:r>
          </w:p>
        </w:tc>
        <w:tc>
          <w:tcPr>
            <w:tcW w:w="1276" w:type="dxa"/>
            <w:tcBorders>
              <w:top w:val="single" w:sz="4" w:space="0" w:color="auto"/>
              <w:left w:val="nil"/>
              <w:bottom w:val="single" w:sz="4" w:space="0" w:color="auto"/>
              <w:right w:val="single" w:sz="4" w:space="0" w:color="auto"/>
            </w:tcBorders>
            <w:vAlign w:val="center"/>
          </w:tcPr>
          <w:p w14:paraId="3288E8BC" w14:textId="77777777" w:rsidR="000309BE" w:rsidRDefault="009367A9">
            <w:pPr>
              <w:widowControl/>
              <w:jc w:val="center"/>
              <w:rPr>
                <w:rFonts w:ascii="宋体" w:hAnsi="宋体"/>
                <w:kern w:val="0"/>
                <w:szCs w:val="21"/>
              </w:rPr>
            </w:pPr>
            <w:r>
              <w:rPr>
                <w:rFonts w:hint="eastAsia"/>
                <w:bCs/>
                <w:szCs w:val="21"/>
              </w:rPr>
              <w:t>台</w:t>
            </w:r>
          </w:p>
        </w:tc>
        <w:tc>
          <w:tcPr>
            <w:tcW w:w="1984" w:type="dxa"/>
            <w:tcBorders>
              <w:top w:val="single" w:sz="4" w:space="0" w:color="auto"/>
              <w:left w:val="nil"/>
              <w:bottom w:val="single" w:sz="4" w:space="0" w:color="auto"/>
              <w:right w:val="single" w:sz="4" w:space="0" w:color="auto"/>
            </w:tcBorders>
            <w:vAlign w:val="center"/>
          </w:tcPr>
          <w:p w14:paraId="4955557B" w14:textId="77777777" w:rsidR="000309BE" w:rsidRDefault="000309BE">
            <w:pPr>
              <w:widowControl/>
              <w:jc w:val="center"/>
              <w:rPr>
                <w:szCs w:val="21"/>
              </w:rPr>
            </w:pPr>
          </w:p>
        </w:tc>
      </w:tr>
      <w:tr w:rsidR="000309BE" w14:paraId="198C95BE"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69046A4" w14:textId="77777777" w:rsidR="000309BE" w:rsidRDefault="009367A9">
            <w:pPr>
              <w:widowControl/>
              <w:jc w:val="center"/>
              <w:rPr>
                <w:rFonts w:ascii="宋体" w:hAnsi="宋体"/>
                <w:kern w:val="0"/>
                <w:szCs w:val="21"/>
              </w:rPr>
            </w:pPr>
            <w:r>
              <w:rPr>
                <w:rFonts w:ascii="宋体" w:hAnsi="宋体" w:hint="eastAsia"/>
                <w:kern w:val="0"/>
                <w:szCs w:val="21"/>
              </w:rPr>
              <w:t>3</w:t>
            </w:r>
          </w:p>
        </w:tc>
        <w:tc>
          <w:tcPr>
            <w:tcW w:w="3402" w:type="dxa"/>
            <w:tcBorders>
              <w:top w:val="single" w:sz="4" w:space="0" w:color="auto"/>
              <w:left w:val="nil"/>
              <w:bottom w:val="single" w:sz="4" w:space="0" w:color="auto"/>
              <w:right w:val="single" w:sz="4" w:space="0" w:color="auto"/>
            </w:tcBorders>
            <w:vAlign w:val="center"/>
          </w:tcPr>
          <w:p w14:paraId="37F2CE28" w14:textId="77777777" w:rsidR="000309BE" w:rsidRDefault="009367A9">
            <w:pPr>
              <w:widowControl/>
              <w:jc w:val="center"/>
              <w:rPr>
                <w:rFonts w:ascii="宋体" w:hAnsi="宋体"/>
                <w:kern w:val="0"/>
                <w:szCs w:val="21"/>
              </w:rPr>
            </w:pPr>
            <w:r>
              <w:rPr>
                <w:rFonts w:hint="eastAsia"/>
                <w:bCs/>
                <w:szCs w:val="21"/>
              </w:rPr>
              <w:t>道闸</w:t>
            </w:r>
          </w:p>
        </w:tc>
        <w:tc>
          <w:tcPr>
            <w:tcW w:w="1134" w:type="dxa"/>
            <w:tcBorders>
              <w:top w:val="single" w:sz="4" w:space="0" w:color="auto"/>
              <w:left w:val="nil"/>
              <w:bottom w:val="single" w:sz="4" w:space="0" w:color="auto"/>
              <w:right w:val="single" w:sz="4" w:space="0" w:color="auto"/>
            </w:tcBorders>
            <w:vAlign w:val="center"/>
          </w:tcPr>
          <w:p w14:paraId="78DBA06E" w14:textId="77777777" w:rsidR="000309BE" w:rsidRDefault="009367A9">
            <w:pPr>
              <w:widowControl/>
              <w:jc w:val="center"/>
              <w:rPr>
                <w:rFonts w:ascii="宋体" w:hAnsi="宋体"/>
                <w:kern w:val="0"/>
                <w:szCs w:val="21"/>
              </w:rPr>
            </w:pPr>
            <w:r>
              <w:rPr>
                <w:rFonts w:hint="eastAsia"/>
                <w:bCs/>
                <w:szCs w:val="21"/>
              </w:rPr>
              <w:t>13</w:t>
            </w:r>
          </w:p>
        </w:tc>
        <w:tc>
          <w:tcPr>
            <w:tcW w:w="1276" w:type="dxa"/>
            <w:tcBorders>
              <w:top w:val="single" w:sz="4" w:space="0" w:color="auto"/>
              <w:left w:val="nil"/>
              <w:bottom w:val="single" w:sz="4" w:space="0" w:color="auto"/>
              <w:right w:val="single" w:sz="4" w:space="0" w:color="auto"/>
            </w:tcBorders>
            <w:vAlign w:val="center"/>
          </w:tcPr>
          <w:p w14:paraId="1CA69C3E" w14:textId="77777777" w:rsidR="000309BE" w:rsidRDefault="009367A9">
            <w:pPr>
              <w:widowControl/>
              <w:jc w:val="center"/>
              <w:rPr>
                <w:rFonts w:ascii="宋体" w:hAnsi="宋体"/>
                <w:kern w:val="0"/>
                <w:szCs w:val="21"/>
              </w:rPr>
            </w:pPr>
            <w:r>
              <w:rPr>
                <w:rFonts w:hint="eastAsia"/>
                <w:bCs/>
                <w:szCs w:val="21"/>
              </w:rPr>
              <w:t>台</w:t>
            </w:r>
          </w:p>
        </w:tc>
        <w:tc>
          <w:tcPr>
            <w:tcW w:w="1984" w:type="dxa"/>
            <w:tcBorders>
              <w:top w:val="single" w:sz="4" w:space="0" w:color="auto"/>
              <w:left w:val="nil"/>
              <w:bottom w:val="single" w:sz="4" w:space="0" w:color="auto"/>
              <w:right w:val="single" w:sz="4" w:space="0" w:color="auto"/>
            </w:tcBorders>
            <w:vAlign w:val="center"/>
          </w:tcPr>
          <w:p w14:paraId="3EC4A8CD" w14:textId="77777777" w:rsidR="000309BE" w:rsidRDefault="000309BE">
            <w:pPr>
              <w:widowControl/>
              <w:jc w:val="center"/>
              <w:rPr>
                <w:szCs w:val="21"/>
              </w:rPr>
            </w:pPr>
          </w:p>
        </w:tc>
      </w:tr>
      <w:tr w:rsidR="000309BE" w14:paraId="7F8D50B5"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15968A0" w14:textId="77777777" w:rsidR="000309BE" w:rsidRDefault="009367A9">
            <w:pPr>
              <w:widowControl/>
              <w:jc w:val="center"/>
              <w:rPr>
                <w:rFonts w:ascii="宋体" w:hAnsi="宋体"/>
                <w:kern w:val="0"/>
                <w:szCs w:val="21"/>
              </w:rPr>
            </w:pPr>
            <w:r>
              <w:rPr>
                <w:rFonts w:ascii="宋体" w:hAnsi="宋体"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14:paraId="1E0F8A5C" w14:textId="77777777" w:rsidR="000309BE" w:rsidRDefault="009367A9">
            <w:pPr>
              <w:widowControl/>
              <w:jc w:val="center"/>
              <w:rPr>
                <w:rFonts w:ascii="宋体" w:hAnsi="宋体"/>
                <w:kern w:val="0"/>
                <w:szCs w:val="21"/>
              </w:rPr>
            </w:pPr>
            <w:r>
              <w:rPr>
                <w:rFonts w:hint="eastAsia"/>
                <w:bCs/>
                <w:szCs w:val="21"/>
              </w:rPr>
              <w:t>出入口无人值守设备</w:t>
            </w:r>
          </w:p>
        </w:tc>
        <w:tc>
          <w:tcPr>
            <w:tcW w:w="1134" w:type="dxa"/>
            <w:tcBorders>
              <w:top w:val="single" w:sz="4" w:space="0" w:color="auto"/>
              <w:left w:val="nil"/>
              <w:bottom w:val="single" w:sz="4" w:space="0" w:color="auto"/>
              <w:right w:val="single" w:sz="4" w:space="0" w:color="auto"/>
            </w:tcBorders>
            <w:vAlign w:val="center"/>
          </w:tcPr>
          <w:p w14:paraId="553BA2CB" w14:textId="77777777" w:rsidR="000309BE" w:rsidRDefault="009367A9">
            <w:pPr>
              <w:widowControl/>
              <w:jc w:val="center"/>
              <w:rPr>
                <w:rFonts w:ascii="宋体" w:hAnsi="宋体"/>
                <w:kern w:val="0"/>
                <w:szCs w:val="21"/>
              </w:rPr>
            </w:pPr>
            <w:r>
              <w:rPr>
                <w:rFonts w:hint="eastAsia"/>
                <w:bCs/>
                <w:szCs w:val="21"/>
              </w:rPr>
              <w:t>12</w:t>
            </w:r>
          </w:p>
        </w:tc>
        <w:tc>
          <w:tcPr>
            <w:tcW w:w="1276" w:type="dxa"/>
            <w:tcBorders>
              <w:top w:val="single" w:sz="4" w:space="0" w:color="auto"/>
              <w:left w:val="nil"/>
              <w:bottom w:val="single" w:sz="4" w:space="0" w:color="auto"/>
              <w:right w:val="single" w:sz="4" w:space="0" w:color="auto"/>
            </w:tcBorders>
            <w:vAlign w:val="center"/>
          </w:tcPr>
          <w:p w14:paraId="6BE12880" w14:textId="77777777" w:rsidR="000309BE" w:rsidRDefault="009367A9">
            <w:pPr>
              <w:widowControl/>
              <w:jc w:val="center"/>
              <w:rPr>
                <w:rFonts w:ascii="宋体" w:hAnsi="宋体"/>
                <w:kern w:val="0"/>
                <w:szCs w:val="21"/>
              </w:rPr>
            </w:pPr>
            <w:r>
              <w:rPr>
                <w:rFonts w:hint="eastAsia"/>
                <w:bCs/>
                <w:szCs w:val="21"/>
              </w:rPr>
              <w:t>台</w:t>
            </w:r>
          </w:p>
        </w:tc>
        <w:tc>
          <w:tcPr>
            <w:tcW w:w="1984" w:type="dxa"/>
            <w:tcBorders>
              <w:top w:val="single" w:sz="4" w:space="0" w:color="auto"/>
              <w:left w:val="nil"/>
              <w:bottom w:val="single" w:sz="4" w:space="0" w:color="auto"/>
              <w:right w:val="single" w:sz="4" w:space="0" w:color="auto"/>
            </w:tcBorders>
            <w:vAlign w:val="center"/>
          </w:tcPr>
          <w:p w14:paraId="37DB9FC6" w14:textId="77777777" w:rsidR="000309BE" w:rsidRDefault="000309BE">
            <w:pPr>
              <w:widowControl/>
              <w:jc w:val="center"/>
              <w:rPr>
                <w:szCs w:val="21"/>
              </w:rPr>
            </w:pPr>
          </w:p>
        </w:tc>
      </w:tr>
      <w:tr w:rsidR="000309BE" w14:paraId="2FFC140F"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6B5E3187" w14:textId="77777777" w:rsidR="000309BE" w:rsidRDefault="009367A9">
            <w:pPr>
              <w:widowControl/>
              <w:jc w:val="center"/>
              <w:rPr>
                <w:rFonts w:ascii="宋体" w:hAnsi="宋体"/>
                <w:kern w:val="0"/>
                <w:szCs w:val="21"/>
              </w:rPr>
            </w:pPr>
            <w:r>
              <w:rPr>
                <w:rFonts w:ascii="宋体" w:hAnsi="宋体" w:hint="eastAsia"/>
                <w:kern w:val="0"/>
                <w:szCs w:val="21"/>
              </w:rPr>
              <w:t>5</w:t>
            </w:r>
          </w:p>
        </w:tc>
        <w:tc>
          <w:tcPr>
            <w:tcW w:w="3402" w:type="dxa"/>
            <w:tcBorders>
              <w:top w:val="single" w:sz="4" w:space="0" w:color="auto"/>
              <w:left w:val="nil"/>
              <w:bottom w:val="single" w:sz="4" w:space="0" w:color="auto"/>
              <w:right w:val="single" w:sz="4" w:space="0" w:color="auto"/>
            </w:tcBorders>
            <w:vAlign w:val="center"/>
          </w:tcPr>
          <w:p w14:paraId="179EF8F6" w14:textId="77777777" w:rsidR="000309BE" w:rsidRDefault="009367A9">
            <w:pPr>
              <w:widowControl/>
              <w:jc w:val="center"/>
              <w:rPr>
                <w:rFonts w:ascii="宋体" w:hAnsi="宋体"/>
                <w:kern w:val="0"/>
                <w:szCs w:val="21"/>
              </w:rPr>
            </w:pPr>
            <w:r>
              <w:rPr>
                <w:rFonts w:hint="eastAsia"/>
                <w:bCs/>
                <w:szCs w:val="21"/>
              </w:rPr>
              <w:t>车辆检测器</w:t>
            </w:r>
          </w:p>
        </w:tc>
        <w:tc>
          <w:tcPr>
            <w:tcW w:w="1134" w:type="dxa"/>
            <w:tcBorders>
              <w:top w:val="single" w:sz="4" w:space="0" w:color="auto"/>
              <w:left w:val="nil"/>
              <w:bottom w:val="single" w:sz="4" w:space="0" w:color="auto"/>
              <w:right w:val="single" w:sz="4" w:space="0" w:color="auto"/>
            </w:tcBorders>
            <w:vAlign w:val="center"/>
          </w:tcPr>
          <w:p w14:paraId="48C1C504" w14:textId="77777777" w:rsidR="000309BE" w:rsidRDefault="009367A9">
            <w:pPr>
              <w:widowControl/>
              <w:jc w:val="center"/>
              <w:rPr>
                <w:rFonts w:ascii="宋体" w:hAnsi="宋体"/>
                <w:kern w:val="0"/>
                <w:szCs w:val="21"/>
              </w:rPr>
            </w:pPr>
            <w:r>
              <w:rPr>
                <w:rFonts w:hint="eastAsia"/>
                <w:bCs/>
                <w:szCs w:val="21"/>
              </w:rPr>
              <w:t>24</w:t>
            </w:r>
          </w:p>
        </w:tc>
        <w:tc>
          <w:tcPr>
            <w:tcW w:w="1276" w:type="dxa"/>
            <w:tcBorders>
              <w:top w:val="single" w:sz="4" w:space="0" w:color="auto"/>
              <w:left w:val="nil"/>
              <w:bottom w:val="single" w:sz="4" w:space="0" w:color="auto"/>
              <w:right w:val="single" w:sz="4" w:space="0" w:color="auto"/>
            </w:tcBorders>
            <w:vAlign w:val="center"/>
          </w:tcPr>
          <w:p w14:paraId="4CB00783" w14:textId="77777777" w:rsidR="000309BE" w:rsidRDefault="009367A9">
            <w:pPr>
              <w:widowControl/>
              <w:jc w:val="center"/>
              <w:rPr>
                <w:rFonts w:ascii="宋体" w:hAnsi="宋体"/>
                <w:kern w:val="0"/>
                <w:szCs w:val="21"/>
              </w:rPr>
            </w:pPr>
            <w:r>
              <w:rPr>
                <w:rFonts w:hint="eastAsia"/>
                <w:bCs/>
                <w:szCs w:val="21"/>
              </w:rPr>
              <w:t>台</w:t>
            </w:r>
          </w:p>
        </w:tc>
        <w:tc>
          <w:tcPr>
            <w:tcW w:w="1984" w:type="dxa"/>
            <w:tcBorders>
              <w:top w:val="single" w:sz="4" w:space="0" w:color="auto"/>
              <w:left w:val="nil"/>
              <w:bottom w:val="single" w:sz="4" w:space="0" w:color="auto"/>
              <w:right w:val="single" w:sz="4" w:space="0" w:color="auto"/>
            </w:tcBorders>
            <w:vAlign w:val="center"/>
          </w:tcPr>
          <w:p w14:paraId="181D1D5C" w14:textId="77777777" w:rsidR="000309BE" w:rsidRDefault="000309BE">
            <w:pPr>
              <w:widowControl/>
              <w:jc w:val="center"/>
              <w:rPr>
                <w:szCs w:val="21"/>
              </w:rPr>
            </w:pPr>
          </w:p>
        </w:tc>
      </w:tr>
      <w:tr w:rsidR="000309BE" w14:paraId="5DA2F94E"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749A61C8" w14:textId="77777777" w:rsidR="000309BE" w:rsidRDefault="009367A9">
            <w:pPr>
              <w:widowControl/>
              <w:jc w:val="center"/>
              <w:rPr>
                <w:rFonts w:ascii="宋体" w:hAnsi="宋体"/>
                <w:kern w:val="0"/>
                <w:szCs w:val="21"/>
              </w:rPr>
            </w:pPr>
            <w:r>
              <w:rPr>
                <w:rFonts w:ascii="宋体" w:hAnsi="宋体" w:hint="eastAsia"/>
                <w:kern w:val="0"/>
                <w:szCs w:val="21"/>
              </w:rPr>
              <w:t>6</w:t>
            </w:r>
          </w:p>
        </w:tc>
        <w:tc>
          <w:tcPr>
            <w:tcW w:w="3402" w:type="dxa"/>
            <w:tcBorders>
              <w:top w:val="single" w:sz="4" w:space="0" w:color="auto"/>
              <w:left w:val="nil"/>
              <w:bottom w:val="single" w:sz="4" w:space="0" w:color="auto"/>
              <w:right w:val="single" w:sz="4" w:space="0" w:color="auto"/>
            </w:tcBorders>
            <w:vAlign w:val="center"/>
          </w:tcPr>
          <w:p w14:paraId="61A629CB" w14:textId="77777777" w:rsidR="000309BE" w:rsidRDefault="009367A9">
            <w:pPr>
              <w:widowControl/>
              <w:jc w:val="center"/>
              <w:rPr>
                <w:rFonts w:ascii="宋体" w:hAnsi="宋体"/>
                <w:kern w:val="0"/>
                <w:szCs w:val="21"/>
              </w:rPr>
            </w:pPr>
            <w:r>
              <w:rPr>
                <w:rFonts w:hint="eastAsia"/>
                <w:bCs/>
                <w:szCs w:val="21"/>
              </w:rPr>
              <w:t>补光灯</w:t>
            </w:r>
          </w:p>
        </w:tc>
        <w:tc>
          <w:tcPr>
            <w:tcW w:w="1134" w:type="dxa"/>
            <w:tcBorders>
              <w:top w:val="single" w:sz="4" w:space="0" w:color="auto"/>
              <w:left w:val="nil"/>
              <w:bottom w:val="single" w:sz="4" w:space="0" w:color="auto"/>
              <w:right w:val="single" w:sz="4" w:space="0" w:color="auto"/>
            </w:tcBorders>
            <w:vAlign w:val="center"/>
          </w:tcPr>
          <w:p w14:paraId="3E9E3F91" w14:textId="77777777" w:rsidR="000309BE" w:rsidRDefault="009367A9">
            <w:pPr>
              <w:widowControl/>
              <w:jc w:val="center"/>
              <w:rPr>
                <w:rFonts w:ascii="宋体" w:hAnsi="宋体"/>
                <w:kern w:val="0"/>
                <w:szCs w:val="21"/>
              </w:rPr>
            </w:pPr>
            <w:r>
              <w:rPr>
                <w:rFonts w:hint="eastAsia"/>
                <w:bCs/>
                <w:szCs w:val="21"/>
              </w:rPr>
              <w:t>12</w:t>
            </w:r>
          </w:p>
        </w:tc>
        <w:tc>
          <w:tcPr>
            <w:tcW w:w="1276" w:type="dxa"/>
            <w:tcBorders>
              <w:top w:val="single" w:sz="4" w:space="0" w:color="auto"/>
              <w:left w:val="nil"/>
              <w:bottom w:val="single" w:sz="4" w:space="0" w:color="auto"/>
              <w:right w:val="single" w:sz="4" w:space="0" w:color="auto"/>
            </w:tcBorders>
            <w:vAlign w:val="center"/>
          </w:tcPr>
          <w:p w14:paraId="57F969F4" w14:textId="77777777" w:rsidR="000309BE" w:rsidRDefault="009367A9">
            <w:pPr>
              <w:widowControl/>
              <w:jc w:val="center"/>
              <w:rPr>
                <w:rFonts w:ascii="宋体" w:hAnsi="宋体"/>
                <w:kern w:val="0"/>
                <w:szCs w:val="21"/>
              </w:rPr>
            </w:pPr>
            <w:r>
              <w:rPr>
                <w:rFonts w:hint="eastAsia"/>
                <w:bCs/>
                <w:szCs w:val="21"/>
              </w:rPr>
              <w:t>套</w:t>
            </w:r>
          </w:p>
        </w:tc>
        <w:tc>
          <w:tcPr>
            <w:tcW w:w="1984" w:type="dxa"/>
            <w:tcBorders>
              <w:top w:val="single" w:sz="4" w:space="0" w:color="auto"/>
              <w:left w:val="nil"/>
              <w:bottom w:val="single" w:sz="4" w:space="0" w:color="auto"/>
              <w:right w:val="single" w:sz="4" w:space="0" w:color="auto"/>
            </w:tcBorders>
            <w:vAlign w:val="center"/>
          </w:tcPr>
          <w:p w14:paraId="16628C09" w14:textId="77777777" w:rsidR="000309BE" w:rsidRDefault="000309BE">
            <w:pPr>
              <w:widowControl/>
              <w:jc w:val="center"/>
              <w:rPr>
                <w:szCs w:val="21"/>
              </w:rPr>
            </w:pPr>
          </w:p>
        </w:tc>
      </w:tr>
      <w:tr w:rsidR="000309BE" w14:paraId="0DFBD509"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042FC7A" w14:textId="77777777" w:rsidR="000309BE" w:rsidRDefault="009367A9">
            <w:pPr>
              <w:widowControl/>
              <w:jc w:val="center"/>
              <w:rPr>
                <w:rFonts w:ascii="宋体" w:hAnsi="宋体"/>
                <w:kern w:val="0"/>
                <w:szCs w:val="21"/>
              </w:rPr>
            </w:pPr>
            <w:r>
              <w:rPr>
                <w:rFonts w:ascii="宋体" w:hAnsi="宋体" w:hint="eastAsia"/>
                <w:kern w:val="0"/>
                <w:szCs w:val="21"/>
              </w:rPr>
              <w:t>7</w:t>
            </w:r>
          </w:p>
        </w:tc>
        <w:tc>
          <w:tcPr>
            <w:tcW w:w="3402" w:type="dxa"/>
            <w:tcBorders>
              <w:top w:val="single" w:sz="4" w:space="0" w:color="auto"/>
              <w:left w:val="nil"/>
              <w:bottom w:val="single" w:sz="4" w:space="0" w:color="auto"/>
              <w:right w:val="single" w:sz="4" w:space="0" w:color="auto"/>
            </w:tcBorders>
            <w:vAlign w:val="center"/>
          </w:tcPr>
          <w:p w14:paraId="34DCB7AD" w14:textId="77777777" w:rsidR="000309BE" w:rsidRDefault="009367A9">
            <w:pPr>
              <w:widowControl/>
              <w:jc w:val="center"/>
              <w:rPr>
                <w:rFonts w:ascii="宋体" w:hAnsi="宋体"/>
                <w:kern w:val="0"/>
                <w:szCs w:val="21"/>
              </w:rPr>
            </w:pPr>
            <w:r>
              <w:rPr>
                <w:rFonts w:hint="eastAsia"/>
                <w:bCs/>
                <w:szCs w:val="21"/>
              </w:rPr>
              <w:t>一体化立柱</w:t>
            </w:r>
          </w:p>
        </w:tc>
        <w:tc>
          <w:tcPr>
            <w:tcW w:w="1134" w:type="dxa"/>
            <w:tcBorders>
              <w:top w:val="single" w:sz="4" w:space="0" w:color="auto"/>
              <w:left w:val="nil"/>
              <w:bottom w:val="single" w:sz="4" w:space="0" w:color="auto"/>
              <w:right w:val="single" w:sz="4" w:space="0" w:color="auto"/>
            </w:tcBorders>
            <w:vAlign w:val="center"/>
          </w:tcPr>
          <w:p w14:paraId="127F3C25" w14:textId="77777777" w:rsidR="000309BE" w:rsidRDefault="009367A9">
            <w:pPr>
              <w:widowControl/>
              <w:jc w:val="center"/>
              <w:rPr>
                <w:rFonts w:ascii="宋体" w:hAnsi="宋体"/>
                <w:kern w:val="0"/>
                <w:szCs w:val="21"/>
              </w:rPr>
            </w:pPr>
            <w:r>
              <w:rPr>
                <w:rFonts w:hint="eastAsia"/>
                <w:bCs/>
                <w:szCs w:val="21"/>
              </w:rPr>
              <w:t>12</w:t>
            </w:r>
          </w:p>
        </w:tc>
        <w:tc>
          <w:tcPr>
            <w:tcW w:w="1276" w:type="dxa"/>
            <w:tcBorders>
              <w:top w:val="single" w:sz="4" w:space="0" w:color="auto"/>
              <w:left w:val="nil"/>
              <w:bottom w:val="single" w:sz="4" w:space="0" w:color="auto"/>
              <w:right w:val="single" w:sz="4" w:space="0" w:color="auto"/>
            </w:tcBorders>
            <w:vAlign w:val="center"/>
          </w:tcPr>
          <w:p w14:paraId="3633182E" w14:textId="77777777" w:rsidR="000309BE" w:rsidRDefault="009367A9">
            <w:pPr>
              <w:widowControl/>
              <w:jc w:val="center"/>
              <w:rPr>
                <w:rFonts w:ascii="宋体" w:hAnsi="宋体"/>
                <w:kern w:val="0"/>
                <w:szCs w:val="21"/>
              </w:rPr>
            </w:pPr>
            <w:r>
              <w:rPr>
                <w:rFonts w:hint="eastAsia"/>
                <w:bCs/>
                <w:szCs w:val="21"/>
              </w:rPr>
              <w:t>套</w:t>
            </w:r>
          </w:p>
        </w:tc>
        <w:tc>
          <w:tcPr>
            <w:tcW w:w="1984" w:type="dxa"/>
            <w:tcBorders>
              <w:top w:val="single" w:sz="4" w:space="0" w:color="auto"/>
              <w:left w:val="nil"/>
              <w:bottom w:val="single" w:sz="4" w:space="0" w:color="auto"/>
              <w:right w:val="single" w:sz="4" w:space="0" w:color="auto"/>
            </w:tcBorders>
            <w:vAlign w:val="center"/>
          </w:tcPr>
          <w:p w14:paraId="61337427" w14:textId="77777777" w:rsidR="000309BE" w:rsidRDefault="000309BE">
            <w:pPr>
              <w:widowControl/>
              <w:jc w:val="center"/>
              <w:rPr>
                <w:szCs w:val="21"/>
              </w:rPr>
            </w:pPr>
          </w:p>
        </w:tc>
      </w:tr>
      <w:tr w:rsidR="000309BE" w14:paraId="2E48CC82"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1287E15" w14:textId="77777777" w:rsidR="000309BE" w:rsidRDefault="009367A9">
            <w:pPr>
              <w:widowControl/>
              <w:jc w:val="center"/>
              <w:rPr>
                <w:rFonts w:ascii="宋体" w:hAnsi="宋体"/>
                <w:kern w:val="0"/>
                <w:szCs w:val="21"/>
              </w:rPr>
            </w:pPr>
            <w:r>
              <w:rPr>
                <w:rFonts w:ascii="宋体" w:hAnsi="宋体" w:hint="eastAsia"/>
                <w:kern w:val="0"/>
                <w:szCs w:val="21"/>
              </w:rPr>
              <w:t>8</w:t>
            </w:r>
          </w:p>
        </w:tc>
        <w:tc>
          <w:tcPr>
            <w:tcW w:w="3402" w:type="dxa"/>
            <w:tcBorders>
              <w:top w:val="single" w:sz="4" w:space="0" w:color="auto"/>
              <w:left w:val="nil"/>
              <w:bottom w:val="single" w:sz="4" w:space="0" w:color="auto"/>
              <w:right w:val="single" w:sz="4" w:space="0" w:color="auto"/>
            </w:tcBorders>
            <w:vAlign w:val="center"/>
          </w:tcPr>
          <w:p w14:paraId="5979ADDD" w14:textId="77777777" w:rsidR="000309BE" w:rsidRDefault="009367A9">
            <w:pPr>
              <w:widowControl/>
              <w:jc w:val="center"/>
              <w:rPr>
                <w:rFonts w:ascii="宋体" w:hAnsi="宋体"/>
                <w:kern w:val="0"/>
                <w:szCs w:val="21"/>
              </w:rPr>
            </w:pPr>
            <w:r>
              <w:rPr>
                <w:rFonts w:hint="eastAsia"/>
                <w:bCs/>
                <w:szCs w:val="21"/>
              </w:rPr>
              <w:t>ETC</w:t>
            </w:r>
            <w:r>
              <w:rPr>
                <w:rFonts w:hint="eastAsia"/>
                <w:bCs/>
                <w:szCs w:val="21"/>
              </w:rPr>
              <w:t>读头</w:t>
            </w:r>
          </w:p>
        </w:tc>
        <w:tc>
          <w:tcPr>
            <w:tcW w:w="1134" w:type="dxa"/>
            <w:tcBorders>
              <w:top w:val="single" w:sz="4" w:space="0" w:color="auto"/>
              <w:left w:val="nil"/>
              <w:bottom w:val="single" w:sz="4" w:space="0" w:color="auto"/>
              <w:right w:val="single" w:sz="4" w:space="0" w:color="auto"/>
            </w:tcBorders>
            <w:vAlign w:val="center"/>
          </w:tcPr>
          <w:p w14:paraId="2C0FE701" w14:textId="77777777" w:rsidR="000309BE" w:rsidRDefault="009367A9">
            <w:pPr>
              <w:widowControl/>
              <w:jc w:val="center"/>
              <w:rPr>
                <w:rFonts w:ascii="宋体" w:hAnsi="宋体"/>
                <w:kern w:val="0"/>
                <w:szCs w:val="21"/>
              </w:rPr>
            </w:pPr>
            <w:r>
              <w:rPr>
                <w:rFonts w:hint="eastAsia"/>
                <w:bCs/>
                <w:szCs w:val="21"/>
              </w:rPr>
              <w:t>12</w:t>
            </w:r>
          </w:p>
        </w:tc>
        <w:tc>
          <w:tcPr>
            <w:tcW w:w="1276" w:type="dxa"/>
            <w:tcBorders>
              <w:top w:val="single" w:sz="4" w:space="0" w:color="auto"/>
              <w:left w:val="nil"/>
              <w:bottom w:val="single" w:sz="4" w:space="0" w:color="auto"/>
              <w:right w:val="single" w:sz="4" w:space="0" w:color="auto"/>
            </w:tcBorders>
            <w:vAlign w:val="center"/>
          </w:tcPr>
          <w:p w14:paraId="791DE488" w14:textId="77777777" w:rsidR="000309BE" w:rsidRDefault="009367A9">
            <w:pPr>
              <w:widowControl/>
              <w:jc w:val="center"/>
              <w:rPr>
                <w:rFonts w:ascii="宋体" w:hAnsi="宋体"/>
                <w:kern w:val="0"/>
                <w:szCs w:val="21"/>
              </w:rPr>
            </w:pPr>
            <w:r>
              <w:rPr>
                <w:rFonts w:hint="eastAsia"/>
                <w:bCs/>
                <w:szCs w:val="21"/>
              </w:rPr>
              <w:t>套</w:t>
            </w:r>
          </w:p>
        </w:tc>
        <w:tc>
          <w:tcPr>
            <w:tcW w:w="1984" w:type="dxa"/>
            <w:tcBorders>
              <w:top w:val="single" w:sz="4" w:space="0" w:color="auto"/>
              <w:left w:val="nil"/>
              <w:bottom w:val="single" w:sz="4" w:space="0" w:color="auto"/>
              <w:right w:val="single" w:sz="4" w:space="0" w:color="auto"/>
            </w:tcBorders>
            <w:vAlign w:val="center"/>
          </w:tcPr>
          <w:p w14:paraId="0AD52713" w14:textId="77777777" w:rsidR="000309BE" w:rsidRDefault="000309BE">
            <w:pPr>
              <w:widowControl/>
              <w:jc w:val="center"/>
              <w:rPr>
                <w:szCs w:val="21"/>
              </w:rPr>
            </w:pPr>
          </w:p>
        </w:tc>
      </w:tr>
      <w:tr w:rsidR="000309BE" w14:paraId="6C2C6C46"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9DA7171" w14:textId="77777777" w:rsidR="000309BE" w:rsidRDefault="009367A9">
            <w:pPr>
              <w:widowControl/>
              <w:jc w:val="center"/>
              <w:rPr>
                <w:rFonts w:ascii="宋体" w:hAnsi="宋体"/>
                <w:kern w:val="0"/>
                <w:szCs w:val="21"/>
              </w:rPr>
            </w:pPr>
            <w:r>
              <w:rPr>
                <w:rFonts w:ascii="宋体" w:hAnsi="宋体" w:hint="eastAsia"/>
                <w:kern w:val="0"/>
                <w:szCs w:val="21"/>
              </w:rPr>
              <w:t>9</w:t>
            </w:r>
          </w:p>
        </w:tc>
        <w:tc>
          <w:tcPr>
            <w:tcW w:w="3402" w:type="dxa"/>
            <w:tcBorders>
              <w:top w:val="single" w:sz="4" w:space="0" w:color="auto"/>
              <w:left w:val="nil"/>
              <w:bottom w:val="single" w:sz="4" w:space="0" w:color="auto"/>
              <w:right w:val="single" w:sz="4" w:space="0" w:color="auto"/>
            </w:tcBorders>
            <w:vAlign w:val="center"/>
          </w:tcPr>
          <w:p w14:paraId="0C3ECA34" w14:textId="77777777" w:rsidR="000309BE" w:rsidRDefault="009367A9">
            <w:pPr>
              <w:widowControl/>
              <w:jc w:val="center"/>
              <w:rPr>
                <w:rFonts w:ascii="宋体" w:hAnsi="宋体"/>
                <w:kern w:val="0"/>
                <w:szCs w:val="21"/>
              </w:rPr>
            </w:pPr>
            <w:r>
              <w:rPr>
                <w:rFonts w:hint="eastAsia"/>
                <w:bCs/>
                <w:szCs w:val="21"/>
              </w:rPr>
              <w:t>网络交换机</w:t>
            </w:r>
          </w:p>
        </w:tc>
        <w:tc>
          <w:tcPr>
            <w:tcW w:w="1134" w:type="dxa"/>
            <w:tcBorders>
              <w:top w:val="single" w:sz="4" w:space="0" w:color="auto"/>
              <w:left w:val="nil"/>
              <w:bottom w:val="single" w:sz="4" w:space="0" w:color="auto"/>
              <w:right w:val="single" w:sz="4" w:space="0" w:color="auto"/>
            </w:tcBorders>
            <w:vAlign w:val="center"/>
          </w:tcPr>
          <w:p w14:paraId="5FDFF1AC" w14:textId="77777777" w:rsidR="000309BE" w:rsidRDefault="009367A9">
            <w:pPr>
              <w:widowControl/>
              <w:jc w:val="center"/>
              <w:rPr>
                <w:rFonts w:ascii="宋体" w:hAnsi="宋体"/>
                <w:kern w:val="0"/>
                <w:szCs w:val="21"/>
              </w:rPr>
            </w:pPr>
            <w:r>
              <w:rPr>
                <w:rFonts w:hint="eastAsia"/>
                <w:bCs/>
                <w:szCs w:val="21"/>
              </w:rPr>
              <w:t>7</w:t>
            </w:r>
          </w:p>
        </w:tc>
        <w:tc>
          <w:tcPr>
            <w:tcW w:w="1276" w:type="dxa"/>
            <w:tcBorders>
              <w:top w:val="single" w:sz="4" w:space="0" w:color="auto"/>
              <w:left w:val="nil"/>
              <w:bottom w:val="single" w:sz="4" w:space="0" w:color="auto"/>
              <w:right w:val="single" w:sz="4" w:space="0" w:color="auto"/>
            </w:tcBorders>
            <w:vAlign w:val="center"/>
          </w:tcPr>
          <w:p w14:paraId="2D4749F3" w14:textId="77777777" w:rsidR="000309BE" w:rsidRDefault="009367A9">
            <w:pPr>
              <w:widowControl/>
              <w:jc w:val="center"/>
              <w:rPr>
                <w:rFonts w:ascii="宋体" w:hAnsi="宋体"/>
                <w:kern w:val="0"/>
                <w:szCs w:val="21"/>
              </w:rPr>
            </w:pPr>
            <w:r>
              <w:rPr>
                <w:rFonts w:hint="eastAsia"/>
                <w:bCs/>
                <w:szCs w:val="21"/>
              </w:rPr>
              <w:t>套</w:t>
            </w:r>
          </w:p>
        </w:tc>
        <w:tc>
          <w:tcPr>
            <w:tcW w:w="1984" w:type="dxa"/>
            <w:tcBorders>
              <w:top w:val="single" w:sz="4" w:space="0" w:color="auto"/>
              <w:left w:val="nil"/>
              <w:bottom w:val="single" w:sz="4" w:space="0" w:color="auto"/>
              <w:right w:val="single" w:sz="4" w:space="0" w:color="auto"/>
            </w:tcBorders>
            <w:vAlign w:val="center"/>
          </w:tcPr>
          <w:p w14:paraId="22ECA96C" w14:textId="77777777" w:rsidR="000309BE" w:rsidRDefault="000309BE">
            <w:pPr>
              <w:widowControl/>
              <w:jc w:val="center"/>
              <w:rPr>
                <w:szCs w:val="21"/>
              </w:rPr>
            </w:pPr>
          </w:p>
        </w:tc>
      </w:tr>
      <w:tr w:rsidR="000309BE" w14:paraId="3019F314"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7F42A3AD" w14:textId="77777777" w:rsidR="000309BE" w:rsidRDefault="009367A9">
            <w:pPr>
              <w:widowControl/>
              <w:jc w:val="center"/>
              <w:rPr>
                <w:rFonts w:ascii="宋体" w:hAnsi="宋体"/>
                <w:kern w:val="0"/>
                <w:szCs w:val="21"/>
              </w:rPr>
            </w:pPr>
            <w:r>
              <w:rPr>
                <w:rFonts w:ascii="宋体" w:hAnsi="宋体"/>
                <w:kern w:val="0"/>
                <w:szCs w:val="21"/>
              </w:rPr>
              <w:t>10</w:t>
            </w:r>
          </w:p>
        </w:tc>
        <w:tc>
          <w:tcPr>
            <w:tcW w:w="3402" w:type="dxa"/>
            <w:tcBorders>
              <w:top w:val="single" w:sz="4" w:space="0" w:color="auto"/>
              <w:left w:val="nil"/>
              <w:bottom w:val="single" w:sz="4" w:space="0" w:color="auto"/>
              <w:right w:val="single" w:sz="4" w:space="0" w:color="auto"/>
            </w:tcBorders>
            <w:vAlign w:val="center"/>
          </w:tcPr>
          <w:p w14:paraId="3A8E1391" w14:textId="77777777" w:rsidR="000309BE" w:rsidRDefault="009367A9">
            <w:pPr>
              <w:widowControl/>
              <w:jc w:val="center"/>
              <w:rPr>
                <w:rFonts w:ascii="宋体" w:hAnsi="宋体"/>
                <w:kern w:val="0"/>
                <w:szCs w:val="21"/>
              </w:rPr>
            </w:pPr>
            <w:r>
              <w:rPr>
                <w:rFonts w:hint="eastAsia"/>
                <w:bCs/>
                <w:szCs w:val="21"/>
              </w:rPr>
              <w:t>岗亭处理系统</w:t>
            </w:r>
          </w:p>
        </w:tc>
        <w:tc>
          <w:tcPr>
            <w:tcW w:w="1134" w:type="dxa"/>
            <w:tcBorders>
              <w:top w:val="single" w:sz="4" w:space="0" w:color="auto"/>
              <w:left w:val="nil"/>
              <w:bottom w:val="single" w:sz="4" w:space="0" w:color="auto"/>
              <w:right w:val="single" w:sz="4" w:space="0" w:color="auto"/>
            </w:tcBorders>
            <w:vAlign w:val="center"/>
          </w:tcPr>
          <w:p w14:paraId="779174EB" w14:textId="77777777" w:rsidR="000309BE" w:rsidRDefault="009367A9">
            <w:pPr>
              <w:widowControl/>
              <w:jc w:val="center"/>
              <w:rPr>
                <w:rFonts w:ascii="宋体" w:hAnsi="宋体"/>
                <w:kern w:val="0"/>
                <w:szCs w:val="21"/>
              </w:rPr>
            </w:pPr>
            <w:r>
              <w:rPr>
                <w:rFonts w:hint="eastAsia"/>
                <w:bCs/>
                <w:szCs w:val="21"/>
              </w:rPr>
              <w:t>2</w:t>
            </w:r>
          </w:p>
        </w:tc>
        <w:tc>
          <w:tcPr>
            <w:tcW w:w="1276" w:type="dxa"/>
            <w:tcBorders>
              <w:top w:val="single" w:sz="4" w:space="0" w:color="auto"/>
              <w:left w:val="nil"/>
              <w:bottom w:val="single" w:sz="4" w:space="0" w:color="auto"/>
              <w:right w:val="single" w:sz="4" w:space="0" w:color="auto"/>
            </w:tcBorders>
            <w:vAlign w:val="center"/>
          </w:tcPr>
          <w:p w14:paraId="223F5402" w14:textId="77777777" w:rsidR="000309BE" w:rsidRDefault="009367A9">
            <w:pPr>
              <w:widowControl/>
              <w:jc w:val="center"/>
              <w:rPr>
                <w:rFonts w:ascii="宋体" w:hAnsi="宋体"/>
                <w:kern w:val="0"/>
                <w:szCs w:val="21"/>
              </w:rPr>
            </w:pPr>
            <w:r>
              <w:rPr>
                <w:rFonts w:hint="eastAsia"/>
                <w:bCs/>
                <w:szCs w:val="21"/>
              </w:rPr>
              <w:t>台</w:t>
            </w:r>
          </w:p>
        </w:tc>
        <w:tc>
          <w:tcPr>
            <w:tcW w:w="1984" w:type="dxa"/>
            <w:tcBorders>
              <w:top w:val="single" w:sz="4" w:space="0" w:color="auto"/>
              <w:left w:val="nil"/>
              <w:bottom w:val="single" w:sz="4" w:space="0" w:color="auto"/>
              <w:right w:val="single" w:sz="4" w:space="0" w:color="auto"/>
            </w:tcBorders>
            <w:vAlign w:val="center"/>
          </w:tcPr>
          <w:p w14:paraId="72869548" w14:textId="77777777" w:rsidR="000309BE" w:rsidRDefault="000309BE">
            <w:pPr>
              <w:widowControl/>
              <w:jc w:val="center"/>
              <w:rPr>
                <w:szCs w:val="21"/>
              </w:rPr>
            </w:pPr>
          </w:p>
        </w:tc>
      </w:tr>
      <w:tr w:rsidR="000309BE" w14:paraId="22D9488A"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6E8F0CEC" w14:textId="77777777" w:rsidR="000309BE" w:rsidRDefault="009367A9">
            <w:pPr>
              <w:widowControl/>
              <w:jc w:val="center"/>
              <w:rPr>
                <w:rFonts w:ascii="宋体" w:hAnsi="宋体"/>
                <w:kern w:val="0"/>
                <w:szCs w:val="21"/>
              </w:rPr>
            </w:pPr>
            <w:r>
              <w:rPr>
                <w:rFonts w:ascii="宋体" w:hAnsi="宋体"/>
                <w:kern w:val="0"/>
                <w:szCs w:val="21"/>
              </w:rPr>
              <w:lastRenderedPageBreak/>
              <w:t>11</w:t>
            </w:r>
          </w:p>
        </w:tc>
        <w:tc>
          <w:tcPr>
            <w:tcW w:w="3402" w:type="dxa"/>
            <w:tcBorders>
              <w:top w:val="single" w:sz="4" w:space="0" w:color="auto"/>
              <w:left w:val="nil"/>
              <w:bottom w:val="single" w:sz="4" w:space="0" w:color="auto"/>
              <w:right w:val="single" w:sz="4" w:space="0" w:color="auto"/>
            </w:tcBorders>
            <w:vAlign w:val="center"/>
          </w:tcPr>
          <w:p w14:paraId="00EF9E98" w14:textId="77777777" w:rsidR="000309BE" w:rsidRDefault="009367A9">
            <w:pPr>
              <w:widowControl/>
              <w:jc w:val="center"/>
              <w:rPr>
                <w:rFonts w:ascii="宋体" w:hAnsi="宋体"/>
                <w:kern w:val="0"/>
                <w:szCs w:val="21"/>
              </w:rPr>
            </w:pPr>
            <w:r>
              <w:rPr>
                <w:rFonts w:hint="eastAsia"/>
                <w:bCs/>
                <w:szCs w:val="21"/>
              </w:rPr>
              <w:t>管理中心中央服务系统</w:t>
            </w:r>
          </w:p>
        </w:tc>
        <w:tc>
          <w:tcPr>
            <w:tcW w:w="1134" w:type="dxa"/>
            <w:tcBorders>
              <w:top w:val="single" w:sz="4" w:space="0" w:color="auto"/>
              <w:left w:val="nil"/>
              <w:bottom w:val="single" w:sz="4" w:space="0" w:color="auto"/>
              <w:right w:val="single" w:sz="4" w:space="0" w:color="auto"/>
            </w:tcBorders>
            <w:vAlign w:val="center"/>
          </w:tcPr>
          <w:p w14:paraId="03A3CD38" w14:textId="77777777" w:rsidR="000309BE" w:rsidRDefault="009367A9">
            <w:pPr>
              <w:widowControl/>
              <w:jc w:val="center"/>
              <w:rPr>
                <w:rFonts w:ascii="宋体" w:hAnsi="宋体"/>
                <w:kern w:val="0"/>
                <w:szCs w:val="21"/>
              </w:rPr>
            </w:pPr>
            <w:r>
              <w:rPr>
                <w:rFonts w:hint="eastAsia"/>
                <w:bCs/>
                <w:szCs w:val="21"/>
              </w:rPr>
              <w:t>1</w:t>
            </w:r>
          </w:p>
        </w:tc>
        <w:tc>
          <w:tcPr>
            <w:tcW w:w="1276" w:type="dxa"/>
            <w:tcBorders>
              <w:top w:val="single" w:sz="4" w:space="0" w:color="auto"/>
              <w:left w:val="nil"/>
              <w:bottom w:val="single" w:sz="4" w:space="0" w:color="auto"/>
              <w:right w:val="single" w:sz="4" w:space="0" w:color="auto"/>
            </w:tcBorders>
            <w:vAlign w:val="center"/>
          </w:tcPr>
          <w:p w14:paraId="3E047FF6" w14:textId="77777777" w:rsidR="000309BE" w:rsidRDefault="009367A9">
            <w:pPr>
              <w:widowControl/>
              <w:jc w:val="center"/>
              <w:rPr>
                <w:rFonts w:ascii="宋体" w:hAnsi="宋体"/>
                <w:kern w:val="0"/>
                <w:szCs w:val="21"/>
              </w:rPr>
            </w:pPr>
            <w:r>
              <w:rPr>
                <w:rFonts w:hint="eastAsia"/>
                <w:bCs/>
                <w:szCs w:val="21"/>
              </w:rPr>
              <w:t>套</w:t>
            </w:r>
          </w:p>
        </w:tc>
        <w:tc>
          <w:tcPr>
            <w:tcW w:w="1984" w:type="dxa"/>
            <w:tcBorders>
              <w:top w:val="single" w:sz="4" w:space="0" w:color="auto"/>
              <w:left w:val="nil"/>
              <w:bottom w:val="single" w:sz="4" w:space="0" w:color="auto"/>
              <w:right w:val="single" w:sz="4" w:space="0" w:color="auto"/>
            </w:tcBorders>
            <w:vAlign w:val="center"/>
          </w:tcPr>
          <w:p w14:paraId="4DADE28E" w14:textId="77777777" w:rsidR="000309BE" w:rsidRDefault="000309BE">
            <w:pPr>
              <w:widowControl/>
              <w:jc w:val="center"/>
              <w:rPr>
                <w:szCs w:val="21"/>
              </w:rPr>
            </w:pPr>
          </w:p>
        </w:tc>
      </w:tr>
      <w:tr w:rsidR="000309BE" w14:paraId="60692ACF"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4C09FA4" w14:textId="77777777" w:rsidR="000309BE" w:rsidRDefault="009367A9">
            <w:pPr>
              <w:widowControl/>
              <w:jc w:val="center"/>
              <w:rPr>
                <w:rFonts w:ascii="宋体" w:hAnsi="宋体"/>
                <w:kern w:val="0"/>
                <w:szCs w:val="21"/>
              </w:rPr>
            </w:pPr>
            <w:r>
              <w:rPr>
                <w:rFonts w:ascii="宋体" w:hAnsi="宋体" w:hint="eastAsia"/>
                <w:kern w:val="0"/>
                <w:szCs w:val="21"/>
              </w:rPr>
              <w:t>12</w:t>
            </w:r>
          </w:p>
        </w:tc>
        <w:tc>
          <w:tcPr>
            <w:tcW w:w="3402" w:type="dxa"/>
            <w:tcBorders>
              <w:top w:val="single" w:sz="4" w:space="0" w:color="auto"/>
              <w:left w:val="nil"/>
              <w:bottom w:val="single" w:sz="4" w:space="0" w:color="auto"/>
              <w:right w:val="single" w:sz="4" w:space="0" w:color="auto"/>
            </w:tcBorders>
            <w:vAlign w:val="center"/>
          </w:tcPr>
          <w:p w14:paraId="6CB91152" w14:textId="77777777" w:rsidR="000309BE" w:rsidRDefault="009367A9">
            <w:pPr>
              <w:widowControl/>
              <w:jc w:val="center"/>
              <w:rPr>
                <w:rFonts w:ascii="宋体" w:hAnsi="宋体"/>
                <w:kern w:val="0"/>
                <w:szCs w:val="21"/>
              </w:rPr>
            </w:pPr>
            <w:r>
              <w:rPr>
                <w:rFonts w:hint="eastAsia"/>
                <w:bCs/>
                <w:szCs w:val="21"/>
              </w:rPr>
              <w:t>系统软件</w:t>
            </w:r>
          </w:p>
        </w:tc>
        <w:tc>
          <w:tcPr>
            <w:tcW w:w="1134" w:type="dxa"/>
            <w:tcBorders>
              <w:top w:val="single" w:sz="4" w:space="0" w:color="auto"/>
              <w:left w:val="nil"/>
              <w:bottom w:val="single" w:sz="4" w:space="0" w:color="auto"/>
              <w:right w:val="single" w:sz="4" w:space="0" w:color="auto"/>
            </w:tcBorders>
            <w:vAlign w:val="center"/>
          </w:tcPr>
          <w:p w14:paraId="12DA6037" w14:textId="77777777" w:rsidR="000309BE" w:rsidRDefault="009367A9">
            <w:pPr>
              <w:widowControl/>
              <w:jc w:val="center"/>
              <w:rPr>
                <w:rFonts w:ascii="宋体" w:hAnsi="宋体"/>
                <w:kern w:val="0"/>
                <w:szCs w:val="21"/>
              </w:rPr>
            </w:pPr>
            <w:r>
              <w:rPr>
                <w:rFonts w:hint="eastAsia"/>
                <w:bCs/>
                <w:szCs w:val="21"/>
              </w:rPr>
              <w:t>3</w:t>
            </w:r>
          </w:p>
        </w:tc>
        <w:tc>
          <w:tcPr>
            <w:tcW w:w="1276" w:type="dxa"/>
            <w:tcBorders>
              <w:top w:val="single" w:sz="4" w:space="0" w:color="auto"/>
              <w:left w:val="nil"/>
              <w:bottom w:val="single" w:sz="4" w:space="0" w:color="auto"/>
              <w:right w:val="single" w:sz="4" w:space="0" w:color="auto"/>
            </w:tcBorders>
            <w:vAlign w:val="center"/>
          </w:tcPr>
          <w:p w14:paraId="5EA9E755" w14:textId="77777777" w:rsidR="000309BE" w:rsidRDefault="009367A9">
            <w:pPr>
              <w:widowControl/>
              <w:jc w:val="center"/>
              <w:rPr>
                <w:rFonts w:ascii="宋体" w:hAnsi="宋体"/>
                <w:kern w:val="0"/>
                <w:szCs w:val="21"/>
              </w:rPr>
            </w:pPr>
            <w:r>
              <w:rPr>
                <w:rFonts w:hint="eastAsia"/>
                <w:bCs/>
                <w:szCs w:val="21"/>
              </w:rPr>
              <w:t>套</w:t>
            </w:r>
          </w:p>
        </w:tc>
        <w:tc>
          <w:tcPr>
            <w:tcW w:w="1984" w:type="dxa"/>
            <w:tcBorders>
              <w:top w:val="single" w:sz="4" w:space="0" w:color="auto"/>
              <w:left w:val="nil"/>
              <w:bottom w:val="single" w:sz="4" w:space="0" w:color="auto"/>
              <w:right w:val="single" w:sz="4" w:space="0" w:color="auto"/>
            </w:tcBorders>
            <w:vAlign w:val="center"/>
          </w:tcPr>
          <w:p w14:paraId="371CA16A" w14:textId="77777777" w:rsidR="000309BE" w:rsidRDefault="000309BE">
            <w:pPr>
              <w:widowControl/>
              <w:jc w:val="center"/>
              <w:rPr>
                <w:szCs w:val="21"/>
              </w:rPr>
            </w:pPr>
          </w:p>
        </w:tc>
      </w:tr>
      <w:tr w:rsidR="000309BE" w14:paraId="063553FA"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D9C3618" w14:textId="77777777" w:rsidR="000309BE" w:rsidRDefault="009367A9">
            <w:pPr>
              <w:widowControl/>
              <w:jc w:val="center"/>
              <w:rPr>
                <w:rFonts w:ascii="宋体" w:hAnsi="宋体"/>
                <w:kern w:val="0"/>
                <w:szCs w:val="21"/>
              </w:rPr>
            </w:pPr>
            <w:r>
              <w:rPr>
                <w:rFonts w:ascii="宋体" w:hAnsi="宋体" w:hint="eastAsia"/>
                <w:kern w:val="0"/>
                <w:szCs w:val="21"/>
              </w:rPr>
              <w:t>13</w:t>
            </w:r>
          </w:p>
        </w:tc>
        <w:tc>
          <w:tcPr>
            <w:tcW w:w="3402" w:type="dxa"/>
            <w:tcBorders>
              <w:top w:val="single" w:sz="4" w:space="0" w:color="auto"/>
              <w:left w:val="nil"/>
              <w:bottom w:val="single" w:sz="4" w:space="0" w:color="auto"/>
              <w:right w:val="single" w:sz="4" w:space="0" w:color="auto"/>
            </w:tcBorders>
            <w:vAlign w:val="center"/>
          </w:tcPr>
          <w:p w14:paraId="2CD409F7" w14:textId="77777777" w:rsidR="000309BE" w:rsidRDefault="009367A9">
            <w:pPr>
              <w:widowControl/>
              <w:jc w:val="center"/>
              <w:rPr>
                <w:rFonts w:ascii="宋体" w:hAnsi="宋体"/>
                <w:kern w:val="0"/>
                <w:szCs w:val="21"/>
              </w:rPr>
            </w:pPr>
            <w:r>
              <w:rPr>
                <w:rFonts w:hint="eastAsia"/>
                <w:bCs/>
                <w:szCs w:val="21"/>
              </w:rPr>
              <w:t>云平台</w:t>
            </w:r>
          </w:p>
        </w:tc>
        <w:tc>
          <w:tcPr>
            <w:tcW w:w="1134" w:type="dxa"/>
            <w:tcBorders>
              <w:top w:val="single" w:sz="4" w:space="0" w:color="auto"/>
              <w:left w:val="nil"/>
              <w:bottom w:val="single" w:sz="4" w:space="0" w:color="auto"/>
              <w:right w:val="single" w:sz="4" w:space="0" w:color="auto"/>
            </w:tcBorders>
            <w:vAlign w:val="center"/>
          </w:tcPr>
          <w:p w14:paraId="5D8F1B00" w14:textId="77777777" w:rsidR="000309BE" w:rsidRDefault="009367A9">
            <w:pPr>
              <w:widowControl/>
              <w:jc w:val="center"/>
              <w:rPr>
                <w:rFonts w:ascii="宋体" w:hAnsi="宋体"/>
                <w:kern w:val="0"/>
                <w:szCs w:val="21"/>
              </w:rPr>
            </w:pPr>
            <w:r>
              <w:rPr>
                <w:rFonts w:hint="eastAsia"/>
                <w:bCs/>
                <w:szCs w:val="21"/>
              </w:rPr>
              <w:t>1</w:t>
            </w:r>
          </w:p>
        </w:tc>
        <w:tc>
          <w:tcPr>
            <w:tcW w:w="1276" w:type="dxa"/>
            <w:tcBorders>
              <w:top w:val="single" w:sz="4" w:space="0" w:color="auto"/>
              <w:left w:val="nil"/>
              <w:bottom w:val="single" w:sz="4" w:space="0" w:color="auto"/>
              <w:right w:val="single" w:sz="4" w:space="0" w:color="auto"/>
            </w:tcBorders>
            <w:vAlign w:val="center"/>
          </w:tcPr>
          <w:p w14:paraId="560BB9C6" w14:textId="77777777" w:rsidR="000309BE" w:rsidRDefault="009367A9">
            <w:pPr>
              <w:widowControl/>
              <w:jc w:val="center"/>
              <w:rPr>
                <w:rFonts w:ascii="宋体" w:hAnsi="宋体"/>
                <w:kern w:val="0"/>
                <w:szCs w:val="21"/>
              </w:rPr>
            </w:pPr>
            <w:r>
              <w:rPr>
                <w:rFonts w:hint="eastAsia"/>
                <w:bCs/>
                <w:szCs w:val="21"/>
              </w:rPr>
              <w:t>项</w:t>
            </w:r>
          </w:p>
        </w:tc>
        <w:tc>
          <w:tcPr>
            <w:tcW w:w="1984" w:type="dxa"/>
            <w:tcBorders>
              <w:top w:val="single" w:sz="4" w:space="0" w:color="auto"/>
              <w:left w:val="nil"/>
              <w:bottom w:val="single" w:sz="4" w:space="0" w:color="auto"/>
              <w:right w:val="single" w:sz="4" w:space="0" w:color="auto"/>
            </w:tcBorders>
            <w:vAlign w:val="center"/>
          </w:tcPr>
          <w:p w14:paraId="1AE2B48D" w14:textId="77777777" w:rsidR="000309BE" w:rsidRDefault="000309BE">
            <w:pPr>
              <w:widowControl/>
              <w:jc w:val="center"/>
              <w:rPr>
                <w:szCs w:val="21"/>
              </w:rPr>
            </w:pPr>
          </w:p>
        </w:tc>
      </w:tr>
      <w:tr w:rsidR="000309BE" w14:paraId="1F9739F3"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6E34DA0" w14:textId="77777777" w:rsidR="000309BE" w:rsidRDefault="009367A9">
            <w:pPr>
              <w:widowControl/>
              <w:jc w:val="center"/>
              <w:rPr>
                <w:rFonts w:ascii="宋体" w:hAnsi="宋体"/>
                <w:kern w:val="0"/>
                <w:szCs w:val="21"/>
              </w:rPr>
            </w:pPr>
            <w:r>
              <w:rPr>
                <w:rFonts w:ascii="宋体" w:hAnsi="宋体" w:hint="eastAsia"/>
                <w:kern w:val="0"/>
                <w:szCs w:val="21"/>
              </w:rPr>
              <w:t>14</w:t>
            </w:r>
          </w:p>
        </w:tc>
        <w:tc>
          <w:tcPr>
            <w:tcW w:w="3402" w:type="dxa"/>
            <w:tcBorders>
              <w:top w:val="single" w:sz="4" w:space="0" w:color="auto"/>
              <w:left w:val="nil"/>
              <w:bottom w:val="single" w:sz="4" w:space="0" w:color="auto"/>
              <w:right w:val="single" w:sz="4" w:space="0" w:color="auto"/>
            </w:tcBorders>
            <w:vAlign w:val="center"/>
          </w:tcPr>
          <w:p w14:paraId="1925C89F" w14:textId="77777777" w:rsidR="000309BE" w:rsidRDefault="009367A9">
            <w:pPr>
              <w:widowControl/>
              <w:jc w:val="center"/>
              <w:rPr>
                <w:rFonts w:ascii="宋体" w:hAnsi="宋体"/>
                <w:kern w:val="0"/>
                <w:szCs w:val="21"/>
              </w:rPr>
            </w:pPr>
            <w:r>
              <w:rPr>
                <w:rFonts w:hint="eastAsia"/>
                <w:bCs/>
                <w:szCs w:val="21"/>
              </w:rPr>
              <w:t>车位反向寻车系统</w:t>
            </w:r>
          </w:p>
        </w:tc>
        <w:tc>
          <w:tcPr>
            <w:tcW w:w="1134" w:type="dxa"/>
            <w:tcBorders>
              <w:top w:val="single" w:sz="4" w:space="0" w:color="auto"/>
              <w:left w:val="nil"/>
              <w:bottom w:val="single" w:sz="4" w:space="0" w:color="auto"/>
              <w:right w:val="single" w:sz="4" w:space="0" w:color="auto"/>
            </w:tcBorders>
            <w:vAlign w:val="center"/>
          </w:tcPr>
          <w:p w14:paraId="598E38E7" w14:textId="77777777" w:rsidR="000309BE" w:rsidRDefault="009367A9">
            <w:pPr>
              <w:widowControl/>
              <w:jc w:val="center"/>
              <w:rPr>
                <w:rFonts w:ascii="宋体" w:hAnsi="宋体"/>
                <w:kern w:val="0"/>
                <w:szCs w:val="21"/>
              </w:rPr>
            </w:pPr>
            <w:r>
              <w:rPr>
                <w:rFonts w:hint="eastAsia"/>
                <w:bCs/>
                <w:szCs w:val="21"/>
              </w:rPr>
              <w:t>1</w:t>
            </w:r>
          </w:p>
        </w:tc>
        <w:tc>
          <w:tcPr>
            <w:tcW w:w="1276" w:type="dxa"/>
            <w:tcBorders>
              <w:top w:val="single" w:sz="4" w:space="0" w:color="auto"/>
              <w:left w:val="nil"/>
              <w:bottom w:val="single" w:sz="4" w:space="0" w:color="auto"/>
              <w:right w:val="single" w:sz="4" w:space="0" w:color="auto"/>
            </w:tcBorders>
            <w:vAlign w:val="center"/>
          </w:tcPr>
          <w:p w14:paraId="4029D826" w14:textId="77777777" w:rsidR="000309BE" w:rsidRDefault="009367A9">
            <w:pPr>
              <w:widowControl/>
              <w:jc w:val="center"/>
              <w:rPr>
                <w:rFonts w:ascii="宋体" w:hAnsi="宋体"/>
                <w:kern w:val="0"/>
                <w:szCs w:val="21"/>
              </w:rPr>
            </w:pPr>
            <w:r>
              <w:rPr>
                <w:rFonts w:hint="eastAsia"/>
                <w:bCs/>
                <w:szCs w:val="21"/>
              </w:rPr>
              <w:t>项</w:t>
            </w:r>
          </w:p>
        </w:tc>
        <w:tc>
          <w:tcPr>
            <w:tcW w:w="1984" w:type="dxa"/>
            <w:tcBorders>
              <w:top w:val="single" w:sz="4" w:space="0" w:color="auto"/>
              <w:left w:val="nil"/>
              <w:bottom w:val="single" w:sz="4" w:space="0" w:color="auto"/>
              <w:right w:val="single" w:sz="4" w:space="0" w:color="auto"/>
            </w:tcBorders>
            <w:vAlign w:val="center"/>
          </w:tcPr>
          <w:p w14:paraId="205608AB" w14:textId="77777777" w:rsidR="000309BE" w:rsidRDefault="000309BE">
            <w:pPr>
              <w:widowControl/>
              <w:jc w:val="center"/>
              <w:rPr>
                <w:szCs w:val="21"/>
              </w:rPr>
            </w:pPr>
          </w:p>
        </w:tc>
      </w:tr>
      <w:tr w:rsidR="000309BE" w14:paraId="70B8A6C9"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796F11A" w14:textId="77777777" w:rsidR="000309BE" w:rsidRDefault="009367A9">
            <w:pPr>
              <w:widowControl/>
              <w:jc w:val="center"/>
              <w:rPr>
                <w:rFonts w:ascii="宋体" w:hAnsi="宋体"/>
                <w:kern w:val="0"/>
                <w:szCs w:val="21"/>
              </w:rPr>
            </w:pPr>
            <w:r>
              <w:rPr>
                <w:rFonts w:ascii="宋体" w:hAnsi="宋体" w:hint="eastAsia"/>
                <w:kern w:val="0"/>
                <w:szCs w:val="21"/>
              </w:rPr>
              <w:t>15</w:t>
            </w:r>
          </w:p>
        </w:tc>
        <w:tc>
          <w:tcPr>
            <w:tcW w:w="3402" w:type="dxa"/>
            <w:tcBorders>
              <w:top w:val="single" w:sz="4" w:space="0" w:color="auto"/>
              <w:left w:val="nil"/>
              <w:bottom w:val="single" w:sz="4" w:space="0" w:color="auto"/>
              <w:right w:val="single" w:sz="4" w:space="0" w:color="auto"/>
            </w:tcBorders>
            <w:vAlign w:val="center"/>
          </w:tcPr>
          <w:p w14:paraId="44AC3368" w14:textId="77777777" w:rsidR="000309BE" w:rsidRDefault="009367A9">
            <w:pPr>
              <w:widowControl/>
              <w:jc w:val="center"/>
              <w:rPr>
                <w:bCs/>
                <w:szCs w:val="21"/>
              </w:rPr>
            </w:pPr>
            <w:r>
              <w:rPr>
                <w:rFonts w:hint="eastAsia"/>
                <w:bCs/>
                <w:szCs w:val="21"/>
              </w:rPr>
              <w:t>优惠停车公众号对接</w:t>
            </w:r>
          </w:p>
        </w:tc>
        <w:tc>
          <w:tcPr>
            <w:tcW w:w="1134" w:type="dxa"/>
            <w:tcBorders>
              <w:top w:val="single" w:sz="4" w:space="0" w:color="auto"/>
              <w:left w:val="nil"/>
              <w:bottom w:val="single" w:sz="4" w:space="0" w:color="auto"/>
              <w:right w:val="single" w:sz="4" w:space="0" w:color="auto"/>
            </w:tcBorders>
            <w:vAlign w:val="center"/>
          </w:tcPr>
          <w:p w14:paraId="1D3D0921" w14:textId="77777777" w:rsidR="000309BE" w:rsidRDefault="009367A9">
            <w:pPr>
              <w:widowControl/>
              <w:jc w:val="center"/>
              <w:rPr>
                <w:bCs/>
                <w:szCs w:val="21"/>
              </w:rPr>
            </w:pPr>
            <w:r>
              <w:rPr>
                <w:rFonts w:hint="eastAsia"/>
                <w:bCs/>
                <w:szCs w:val="21"/>
              </w:rPr>
              <w:t>1</w:t>
            </w:r>
          </w:p>
        </w:tc>
        <w:tc>
          <w:tcPr>
            <w:tcW w:w="1276" w:type="dxa"/>
            <w:tcBorders>
              <w:top w:val="single" w:sz="4" w:space="0" w:color="auto"/>
              <w:left w:val="nil"/>
              <w:bottom w:val="single" w:sz="4" w:space="0" w:color="auto"/>
              <w:right w:val="single" w:sz="4" w:space="0" w:color="auto"/>
            </w:tcBorders>
            <w:vAlign w:val="center"/>
          </w:tcPr>
          <w:p w14:paraId="4994037D" w14:textId="77777777" w:rsidR="000309BE" w:rsidRDefault="009367A9">
            <w:pPr>
              <w:widowControl/>
              <w:jc w:val="center"/>
              <w:rPr>
                <w:bCs/>
                <w:szCs w:val="21"/>
              </w:rPr>
            </w:pPr>
            <w:r>
              <w:rPr>
                <w:rFonts w:hint="eastAsia"/>
                <w:bCs/>
                <w:szCs w:val="21"/>
              </w:rPr>
              <w:t>项</w:t>
            </w:r>
          </w:p>
        </w:tc>
        <w:tc>
          <w:tcPr>
            <w:tcW w:w="1984" w:type="dxa"/>
            <w:tcBorders>
              <w:top w:val="single" w:sz="4" w:space="0" w:color="auto"/>
              <w:left w:val="nil"/>
              <w:bottom w:val="single" w:sz="4" w:space="0" w:color="auto"/>
              <w:right w:val="single" w:sz="4" w:space="0" w:color="auto"/>
            </w:tcBorders>
            <w:vAlign w:val="center"/>
          </w:tcPr>
          <w:p w14:paraId="4E56BDB5" w14:textId="77777777" w:rsidR="000309BE" w:rsidRDefault="000309BE">
            <w:pPr>
              <w:widowControl/>
              <w:jc w:val="center"/>
              <w:rPr>
                <w:szCs w:val="21"/>
              </w:rPr>
            </w:pPr>
          </w:p>
        </w:tc>
      </w:tr>
      <w:tr w:rsidR="000309BE" w14:paraId="480670AE"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76E36BA5" w14:textId="77777777" w:rsidR="000309BE" w:rsidRDefault="009367A9">
            <w:pPr>
              <w:widowControl/>
              <w:jc w:val="center"/>
              <w:rPr>
                <w:rFonts w:ascii="宋体" w:hAnsi="宋体"/>
                <w:kern w:val="0"/>
                <w:szCs w:val="21"/>
              </w:rPr>
            </w:pPr>
            <w:r>
              <w:rPr>
                <w:rFonts w:ascii="宋体" w:hAnsi="宋体" w:hint="eastAsia"/>
                <w:kern w:val="0"/>
                <w:szCs w:val="21"/>
              </w:rPr>
              <w:t>16</w:t>
            </w:r>
          </w:p>
        </w:tc>
        <w:tc>
          <w:tcPr>
            <w:tcW w:w="3402" w:type="dxa"/>
            <w:tcBorders>
              <w:top w:val="single" w:sz="4" w:space="0" w:color="auto"/>
              <w:left w:val="nil"/>
              <w:bottom w:val="single" w:sz="4" w:space="0" w:color="auto"/>
              <w:right w:val="single" w:sz="4" w:space="0" w:color="auto"/>
            </w:tcBorders>
            <w:vAlign w:val="center"/>
          </w:tcPr>
          <w:p w14:paraId="0DA5983F" w14:textId="77777777" w:rsidR="000309BE" w:rsidRDefault="009367A9">
            <w:pPr>
              <w:widowControl/>
              <w:jc w:val="center"/>
              <w:rPr>
                <w:bCs/>
                <w:szCs w:val="21"/>
              </w:rPr>
            </w:pPr>
            <w:r>
              <w:rPr>
                <w:rFonts w:hint="eastAsia"/>
                <w:bCs/>
                <w:szCs w:val="21"/>
              </w:rPr>
              <w:t>中安装基础</w:t>
            </w:r>
          </w:p>
        </w:tc>
        <w:tc>
          <w:tcPr>
            <w:tcW w:w="1134" w:type="dxa"/>
            <w:tcBorders>
              <w:top w:val="single" w:sz="4" w:space="0" w:color="auto"/>
              <w:left w:val="nil"/>
              <w:bottom w:val="single" w:sz="4" w:space="0" w:color="auto"/>
              <w:right w:val="single" w:sz="4" w:space="0" w:color="auto"/>
            </w:tcBorders>
            <w:vAlign w:val="center"/>
          </w:tcPr>
          <w:p w14:paraId="24CE73BE" w14:textId="77777777" w:rsidR="000309BE" w:rsidRDefault="009367A9">
            <w:pPr>
              <w:widowControl/>
              <w:jc w:val="center"/>
              <w:rPr>
                <w:bCs/>
                <w:szCs w:val="21"/>
              </w:rPr>
            </w:pPr>
            <w:r>
              <w:rPr>
                <w:rFonts w:hint="eastAsia"/>
                <w:bCs/>
                <w:szCs w:val="21"/>
              </w:rPr>
              <w:t>6</w:t>
            </w:r>
          </w:p>
        </w:tc>
        <w:tc>
          <w:tcPr>
            <w:tcW w:w="1276" w:type="dxa"/>
            <w:tcBorders>
              <w:top w:val="single" w:sz="4" w:space="0" w:color="auto"/>
              <w:left w:val="nil"/>
              <w:bottom w:val="single" w:sz="4" w:space="0" w:color="auto"/>
              <w:right w:val="single" w:sz="4" w:space="0" w:color="auto"/>
            </w:tcBorders>
            <w:vAlign w:val="center"/>
          </w:tcPr>
          <w:p w14:paraId="1F3B051C" w14:textId="77777777" w:rsidR="000309BE" w:rsidRDefault="009367A9">
            <w:pPr>
              <w:widowControl/>
              <w:jc w:val="center"/>
              <w:rPr>
                <w:bCs/>
                <w:szCs w:val="21"/>
              </w:rPr>
            </w:pPr>
            <w:r>
              <w:rPr>
                <w:rFonts w:hint="eastAsia"/>
                <w:bCs/>
                <w:szCs w:val="21"/>
              </w:rPr>
              <w:t>项</w:t>
            </w:r>
          </w:p>
        </w:tc>
        <w:tc>
          <w:tcPr>
            <w:tcW w:w="1984" w:type="dxa"/>
            <w:tcBorders>
              <w:top w:val="single" w:sz="4" w:space="0" w:color="auto"/>
              <w:left w:val="nil"/>
              <w:bottom w:val="single" w:sz="4" w:space="0" w:color="auto"/>
              <w:right w:val="single" w:sz="4" w:space="0" w:color="auto"/>
            </w:tcBorders>
            <w:vAlign w:val="center"/>
          </w:tcPr>
          <w:p w14:paraId="363FC8C8" w14:textId="77777777" w:rsidR="000309BE" w:rsidRDefault="000309BE">
            <w:pPr>
              <w:widowControl/>
              <w:jc w:val="center"/>
              <w:rPr>
                <w:szCs w:val="21"/>
              </w:rPr>
            </w:pPr>
          </w:p>
        </w:tc>
      </w:tr>
      <w:tr w:rsidR="000309BE" w14:paraId="5458DA6A"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A1D9CC0" w14:textId="77777777" w:rsidR="000309BE" w:rsidRDefault="009367A9">
            <w:pPr>
              <w:widowControl/>
              <w:jc w:val="center"/>
              <w:rPr>
                <w:rFonts w:ascii="宋体" w:hAnsi="宋体"/>
                <w:kern w:val="0"/>
                <w:szCs w:val="21"/>
              </w:rPr>
            </w:pPr>
            <w:r>
              <w:rPr>
                <w:rFonts w:ascii="宋体" w:hAnsi="宋体" w:hint="eastAsia"/>
                <w:kern w:val="0"/>
                <w:szCs w:val="21"/>
              </w:rPr>
              <w:t>17</w:t>
            </w:r>
          </w:p>
        </w:tc>
        <w:tc>
          <w:tcPr>
            <w:tcW w:w="3402" w:type="dxa"/>
            <w:tcBorders>
              <w:top w:val="single" w:sz="4" w:space="0" w:color="auto"/>
              <w:left w:val="nil"/>
              <w:bottom w:val="single" w:sz="4" w:space="0" w:color="auto"/>
              <w:right w:val="single" w:sz="4" w:space="0" w:color="auto"/>
            </w:tcBorders>
            <w:vAlign w:val="center"/>
          </w:tcPr>
          <w:p w14:paraId="1D134DEA" w14:textId="77777777" w:rsidR="000309BE" w:rsidRDefault="009367A9">
            <w:pPr>
              <w:widowControl/>
              <w:jc w:val="center"/>
              <w:rPr>
                <w:bCs/>
                <w:szCs w:val="21"/>
              </w:rPr>
            </w:pPr>
            <w:r>
              <w:rPr>
                <w:rFonts w:hint="eastAsia"/>
                <w:bCs/>
                <w:szCs w:val="21"/>
              </w:rPr>
              <w:t>小安装基础</w:t>
            </w:r>
          </w:p>
        </w:tc>
        <w:tc>
          <w:tcPr>
            <w:tcW w:w="1134" w:type="dxa"/>
            <w:tcBorders>
              <w:top w:val="single" w:sz="4" w:space="0" w:color="auto"/>
              <w:left w:val="nil"/>
              <w:bottom w:val="single" w:sz="4" w:space="0" w:color="auto"/>
              <w:right w:val="single" w:sz="4" w:space="0" w:color="auto"/>
            </w:tcBorders>
            <w:vAlign w:val="center"/>
          </w:tcPr>
          <w:p w14:paraId="08A0CD86" w14:textId="77777777" w:rsidR="000309BE" w:rsidRDefault="009367A9">
            <w:pPr>
              <w:widowControl/>
              <w:jc w:val="center"/>
              <w:rPr>
                <w:bCs/>
                <w:szCs w:val="21"/>
              </w:rPr>
            </w:pPr>
            <w:r>
              <w:rPr>
                <w:rFonts w:hint="eastAsia"/>
                <w:bCs/>
                <w:szCs w:val="21"/>
              </w:rPr>
              <w:t>5</w:t>
            </w:r>
          </w:p>
        </w:tc>
        <w:tc>
          <w:tcPr>
            <w:tcW w:w="1276" w:type="dxa"/>
            <w:tcBorders>
              <w:top w:val="single" w:sz="4" w:space="0" w:color="auto"/>
              <w:left w:val="nil"/>
              <w:bottom w:val="single" w:sz="4" w:space="0" w:color="auto"/>
              <w:right w:val="single" w:sz="4" w:space="0" w:color="auto"/>
            </w:tcBorders>
            <w:vAlign w:val="center"/>
          </w:tcPr>
          <w:p w14:paraId="1BF9340C" w14:textId="77777777" w:rsidR="000309BE" w:rsidRDefault="009367A9">
            <w:pPr>
              <w:widowControl/>
              <w:jc w:val="center"/>
              <w:rPr>
                <w:bCs/>
                <w:szCs w:val="21"/>
              </w:rPr>
            </w:pPr>
            <w:r>
              <w:rPr>
                <w:rFonts w:hint="eastAsia"/>
                <w:bCs/>
                <w:szCs w:val="21"/>
              </w:rPr>
              <w:t>项</w:t>
            </w:r>
          </w:p>
        </w:tc>
        <w:tc>
          <w:tcPr>
            <w:tcW w:w="1984" w:type="dxa"/>
            <w:tcBorders>
              <w:top w:val="single" w:sz="4" w:space="0" w:color="auto"/>
              <w:left w:val="nil"/>
              <w:bottom w:val="single" w:sz="4" w:space="0" w:color="auto"/>
              <w:right w:val="single" w:sz="4" w:space="0" w:color="auto"/>
            </w:tcBorders>
            <w:vAlign w:val="center"/>
          </w:tcPr>
          <w:p w14:paraId="424E63D6" w14:textId="77777777" w:rsidR="000309BE" w:rsidRDefault="000309BE">
            <w:pPr>
              <w:widowControl/>
              <w:jc w:val="center"/>
              <w:rPr>
                <w:szCs w:val="21"/>
              </w:rPr>
            </w:pPr>
          </w:p>
        </w:tc>
      </w:tr>
      <w:tr w:rsidR="000309BE" w14:paraId="2C2D67F7"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6FBFEDE5" w14:textId="77777777" w:rsidR="000309BE" w:rsidRDefault="009367A9">
            <w:pPr>
              <w:widowControl/>
              <w:jc w:val="center"/>
              <w:rPr>
                <w:rFonts w:ascii="宋体" w:hAnsi="宋体"/>
                <w:kern w:val="0"/>
                <w:szCs w:val="21"/>
              </w:rPr>
            </w:pPr>
            <w:r>
              <w:rPr>
                <w:rFonts w:ascii="宋体" w:hAnsi="宋体" w:hint="eastAsia"/>
                <w:kern w:val="0"/>
                <w:szCs w:val="21"/>
              </w:rPr>
              <w:t>18</w:t>
            </w:r>
          </w:p>
        </w:tc>
        <w:tc>
          <w:tcPr>
            <w:tcW w:w="3402" w:type="dxa"/>
            <w:tcBorders>
              <w:top w:val="single" w:sz="4" w:space="0" w:color="auto"/>
              <w:left w:val="nil"/>
              <w:bottom w:val="single" w:sz="4" w:space="0" w:color="auto"/>
              <w:right w:val="single" w:sz="4" w:space="0" w:color="auto"/>
            </w:tcBorders>
            <w:vAlign w:val="center"/>
          </w:tcPr>
          <w:p w14:paraId="31165EC8" w14:textId="77777777" w:rsidR="000309BE" w:rsidRDefault="009367A9">
            <w:pPr>
              <w:widowControl/>
              <w:jc w:val="center"/>
              <w:rPr>
                <w:bCs/>
                <w:szCs w:val="21"/>
              </w:rPr>
            </w:pPr>
            <w:r>
              <w:rPr>
                <w:rFonts w:hint="eastAsia"/>
                <w:bCs/>
                <w:szCs w:val="21"/>
              </w:rPr>
              <w:t>安全岛</w:t>
            </w:r>
          </w:p>
        </w:tc>
        <w:tc>
          <w:tcPr>
            <w:tcW w:w="1134" w:type="dxa"/>
            <w:tcBorders>
              <w:top w:val="single" w:sz="4" w:space="0" w:color="auto"/>
              <w:left w:val="nil"/>
              <w:bottom w:val="single" w:sz="4" w:space="0" w:color="auto"/>
              <w:right w:val="single" w:sz="4" w:space="0" w:color="auto"/>
            </w:tcBorders>
            <w:vAlign w:val="center"/>
          </w:tcPr>
          <w:p w14:paraId="423EEA69" w14:textId="77777777" w:rsidR="000309BE" w:rsidRDefault="009367A9">
            <w:pPr>
              <w:widowControl/>
              <w:jc w:val="center"/>
              <w:rPr>
                <w:bCs/>
                <w:szCs w:val="21"/>
              </w:rPr>
            </w:pPr>
            <w:r>
              <w:rPr>
                <w:rFonts w:hint="eastAsia"/>
                <w:bCs/>
                <w:szCs w:val="21"/>
              </w:rPr>
              <w:t>3</w:t>
            </w:r>
          </w:p>
        </w:tc>
        <w:tc>
          <w:tcPr>
            <w:tcW w:w="1276" w:type="dxa"/>
            <w:tcBorders>
              <w:top w:val="single" w:sz="4" w:space="0" w:color="auto"/>
              <w:left w:val="nil"/>
              <w:bottom w:val="single" w:sz="4" w:space="0" w:color="auto"/>
              <w:right w:val="single" w:sz="4" w:space="0" w:color="auto"/>
            </w:tcBorders>
            <w:vAlign w:val="center"/>
          </w:tcPr>
          <w:p w14:paraId="02B38A20" w14:textId="77777777" w:rsidR="000309BE" w:rsidRDefault="009367A9">
            <w:pPr>
              <w:widowControl/>
              <w:jc w:val="center"/>
              <w:rPr>
                <w:bCs/>
                <w:szCs w:val="21"/>
              </w:rPr>
            </w:pPr>
            <w:r>
              <w:rPr>
                <w:rFonts w:hint="eastAsia"/>
                <w:bCs/>
                <w:szCs w:val="21"/>
              </w:rPr>
              <w:t>项</w:t>
            </w:r>
          </w:p>
        </w:tc>
        <w:tc>
          <w:tcPr>
            <w:tcW w:w="1984" w:type="dxa"/>
            <w:tcBorders>
              <w:top w:val="single" w:sz="4" w:space="0" w:color="auto"/>
              <w:left w:val="nil"/>
              <w:bottom w:val="single" w:sz="4" w:space="0" w:color="auto"/>
              <w:right w:val="single" w:sz="4" w:space="0" w:color="auto"/>
            </w:tcBorders>
            <w:vAlign w:val="center"/>
          </w:tcPr>
          <w:p w14:paraId="3CC6A825" w14:textId="77777777" w:rsidR="000309BE" w:rsidRDefault="000309BE">
            <w:pPr>
              <w:widowControl/>
              <w:jc w:val="center"/>
              <w:rPr>
                <w:szCs w:val="21"/>
              </w:rPr>
            </w:pPr>
          </w:p>
        </w:tc>
      </w:tr>
      <w:tr w:rsidR="000309BE" w14:paraId="3B590575"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64FA3503" w14:textId="77777777" w:rsidR="000309BE" w:rsidRDefault="009367A9">
            <w:pPr>
              <w:widowControl/>
              <w:jc w:val="center"/>
              <w:rPr>
                <w:rFonts w:ascii="宋体" w:hAnsi="宋体"/>
                <w:kern w:val="0"/>
                <w:szCs w:val="21"/>
              </w:rPr>
            </w:pPr>
            <w:r>
              <w:rPr>
                <w:rFonts w:ascii="宋体" w:hAnsi="宋体" w:hint="eastAsia"/>
                <w:kern w:val="0"/>
                <w:szCs w:val="21"/>
              </w:rPr>
              <w:t>19</w:t>
            </w:r>
          </w:p>
        </w:tc>
        <w:tc>
          <w:tcPr>
            <w:tcW w:w="3402" w:type="dxa"/>
            <w:tcBorders>
              <w:top w:val="single" w:sz="4" w:space="0" w:color="auto"/>
              <w:left w:val="nil"/>
              <w:bottom w:val="single" w:sz="4" w:space="0" w:color="auto"/>
              <w:right w:val="single" w:sz="4" w:space="0" w:color="auto"/>
            </w:tcBorders>
            <w:vAlign w:val="center"/>
          </w:tcPr>
          <w:p w14:paraId="6DD09C76" w14:textId="77777777" w:rsidR="000309BE" w:rsidRDefault="009367A9">
            <w:pPr>
              <w:widowControl/>
              <w:jc w:val="center"/>
              <w:rPr>
                <w:bCs/>
                <w:szCs w:val="21"/>
              </w:rPr>
            </w:pPr>
            <w:r>
              <w:rPr>
                <w:rFonts w:hint="eastAsia"/>
                <w:bCs/>
                <w:szCs w:val="21"/>
              </w:rPr>
              <w:t>交换机</w:t>
            </w:r>
          </w:p>
        </w:tc>
        <w:tc>
          <w:tcPr>
            <w:tcW w:w="1134" w:type="dxa"/>
            <w:tcBorders>
              <w:top w:val="single" w:sz="4" w:space="0" w:color="auto"/>
              <w:left w:val="nil"/>
              <w:bottom w:val="single" w:sz="4" w:space="0" w:color="auto"/>
              <w:right w:val="single" w:sz="4" w:space="0" w:color="auto"/>
            </w:tcBorders>
            <w:vAlign w:val="center"/>
          </w:tcPr>
          <w:p w14:paraId="770F5C0A" w14:textId="77777777" w:rsidR="000309BE" w:rsidRDefault="009367A9">
            <w:pPr>
              <w:widowControl/>
              <w:jc w:val="center"/>
              <w:rPr>
                <w:bCs/>
                <w:szCs w:val="21"/>
              </w:rPr>
            </w:pPr>
            <w:r>
              <w:rPr>
                <w:rFonts w:hint="eastAsia"/>
                <w:bCs/>
                <w:szCs w:val="21"/>
              </w:rPr>
              <w:t>10</w:t>
            </w:r>
          </w:p>
        </w:tc>
        <w:tc>
          <w:tcPr>
            <w:tcW w:w="1276" w:type="dxa"/>
            <w:tcBorders>
              <w:top w:val="single" w:sz="4" w:space="0" w:color="auto"/>
              <w:left w:val="nil"/>
              <w:bottom w:val="single" w:sz="4" w:space="0" w:color="auto"/>
              <w:right w:val="single" w:sz="4" w:space="0" w:color="auto"/>
            </w:tcBorders>
            <w:vAlign w:val="center"/>
          </w:tcPr>
          <w:p w14:paraId="234AF188" w14:textId="77777777" w:rsidR="000309BE" w:rsidRDefault="009367A9">
            <w:pPr>
              <w:widowControl/>
              <w:jc w:val="center"/>
              <w:rPr>
                <w:bCs/>
                <w:szCs w:val="21"/>
              </w:rPr>
            </w:pPr>
            <w:proofErr w:type="gramStart"/>
            <w:r>
              <w:rPr>
                <w:rFonts w:hint="eastAsia"/>
                <w:bCs/>
                <w:szCs w:val="21"/>
              </w:rPr>
              <w:t>个</w:t>
            </w:r>
            <w:proofErr w:type="gramEnd"/>
          </w:p>
        </w:tc>
        <w:tc>
          <w:tcPr>
            <w:tcW w:w="1984" w:type="dxa"/>
            <w:tcBorders>
              <w:top w:val="single" w:sz="4" w:space="0" w:color="auto"/>
              <w:left w:val="nil"/>
              <w:bottom w:val="single" w:sz="4" w:space="0" w:color="auto"/>
              <w:right w:val="single" w:sz="4" w:space="0" w:color="auto"/>
            </w:tcBorders>
            <w:vAlign w:val="center"/>
          </w:tcPr>
          <w:p w14:paraId="0D20B8AA" w14:textId="77777777" w:rsidR="000309BE" w:rsidRDefault="000309BE">
            <w:pPr>
              <w:widowControl/>
              <w:jc w:val="center"/>
              <w:rPr>
                <w:szCs w:val="21"/>
              </w:rPr>
            </w:pPr>
          </w:p>
        </w:tc>
      </w:tr>
      <w:tr w:rsidR="000309BE" w14:paraId="452F8B91"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61334014" w14:textId="77777777" w:rsidR="000309BE" w:rsidRDefault="009367A9">
            <w:pPr>
              <w:widowControl/>
              <w:jc w:val="center"/>
              <w:rPr>
                <w:rFonts w:ascii="宋体" w:hAnsi="宋体"/>
                <w:kern w:val="0"/>
                <w:szCs w:val="21"/>
              </w:rPr>
            </w:pPr>
            <w:r>
              <w:rPr>
                <w:rFonts w:ascii="宋体" w:hAnsi="宋体" w:hint="eastAsia"/>
                <w:kern w:val="0"/>
                <w:szCs w:val="21"/>
              </w:rPr>
              <w:t>20</w:t>
            </w:r>
          </w:p>
        </w:tc>
        <w:tc>
          <w:tcPr>
            <w:tcW w:w="3402" w:type="dxa"/>
            <w:tcBorders>
              <w:top w:val="single" w:sz="4" w:space="0" w:color="auto"/>
              <w:left w:val="nil"/>
              <w:bottom w:val="single" w:sz="4" w:space="0" w:color="auto"/>
              <w:right w:val="single" w:sz="4" w:space="0" w:color="auto"/>
            </w:tcBorders>
            <w:vAlign w:val="center"/>
          </w:tcPr>
          <w:p w14:paraId="062E32A9" w14:textId="77777777" w:rsidR="000309BE" w:rsidRDefault="009367A9">
            <w:pPr>
              <w:widowControl/>
              <w:jc w:val="center"/>
              <w:rPr>
                <w:bCs/>
                <w:szCs w:val="21"/>
              </w:rPr>
            </w:pPr>
            <w:r>
              <w:rPr>
                <w:rFonts w:hint="eastAsia"/>
                <w:bCs/>
                <w:szCs w:val="21"/>
              </w:rPr>
              <w:t>网络工程</w:t>
            </w:r>
          </w:p>
        </w:tc>
        <w:tc>
          <w:tcPr>
            <w:tcW w:w="1134" w:type="dxa"/>
            <w:tcBorders>
              <w:top w:val="single" w:sz="4" w:space="0" w:color="auto"/>
              <w:left w:val="nil"/>
              <w:bottom w:val="single" w:sz="4" w:space="0" w:color="auto"/>
              <w:right w:val="single" w:sz="4" w:space="0" w:color="auto"/>
            </w:tcBorders>
            <w:vAlign w:val="center"/>
          </w:tcPr>
          <w:p w14:paraId="355A2662" w14:textId="77777777" w:rsidR="000309BE" w:rsidRDefault="009367A9">
            <w:pPr>
              <w:widowControl/>
              <w:jc w:val="center"/>
              <w:rPr>
                <w:bCs/>
                <w:szCs w:val="21"/>
              </w:rPr>
            </w:pPr>
            <w:r>
              <w:rPr>
                <w:rFonts w:hint="eastAsia"/>
                <w:bCs/>
                <w:szCs w:val="21"/>
              </w:rPr>
              <w:t>2</w:t>
            </w:r>
          </w:p>
        </w:tc>
        <w:tc>
          <w:tcPr>
            <w:tcW w:w="1276" w:type="dxa"/>
            <w:tcBorders>
              <w:top w:val="single" w:sz="4" w:space="0" w:color="auto"/>
              <w:left w:val="nil"/>
              <w:bottom w:val="single" w:sz="4" w:space="0" w:color="auto"/>
              <w:right w:val="single" w:sz="4" w:space="0" w:color="auto"/>
            </w:tcBorders>
            <w:vAlign w:val="center"/>
          </w:tcPr>
          <w:p w14:paraId="5E7F3ECA" w14:textId="77777777" w:rsidR="000309BE" w:rsidRDefault="009367A9">
            <w:pPr>
              <w:widowControl/>
              <w:jc w:val="center"/>
              <w:rPr>
                <w:bCs/>
                <w:szCs w:val="21"/>
              </w:rPr>
            </w:pPr>
            <w:r>
              <w:rPr>
                <w:rFonts w:hint="eastAsia"/>
                <w:bCs/>
                <w:szCs w:val="21"/>
              </w:rPr>
              <w:t>项</w:t>
            </w:r>
          </w:p>
        </w:tc>
        <w:tc>
          <w:tcPr>
            <w:tcW w:w="1984" w:type="dxa"/>
            <w:tcBorders>
              <w:top w:val="single" w:sz="4" w:space="0" w:color="auto"/>
              <w:left w:val="nil"/>
              <w:bottom w:val="single" w:sz="4" w:space="0" w:color="auto"/>
              <w:right w:val="single" w:sz="4" w:space="0" w:color="auto"/>
            </w:tcBorders>
            <w:vAlign w:val="center"/>
          </w:tcPr>
          <w:p w14:paraId="5298A645" w14:textId="77777777" w:rsidR="000309BE" w:rsidRDefault="000309BE">
            <w:pPr>
              <w:widowControl/>
              <w:jc w:val="center"/>
              <w:rPr>
                <w:szCs w:val="21"/>
              </w:rPr>
            </w:pPr>
          </w:p>
        </w:tc>
      </w:tr>
      <w:tr w:rsidR="000309BE" w14:paraId="13CDC702"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C0A2619" w14:textId="77777777" w:rsidR="000309BE" w:rsidRDefault="009367A9">
            <w:pPr>
              <w:widowControl/>
              <w:jc w:val="center"/>
              <w:rPr>
                <w:rFonts w:ascii="宋体" w:hAnsi="宋体"/>
                <w:kern w:val="0"/>
                <w:szCs w:val="21"/>
              </w:rPr>
            </w:pPr>
            <w:r>
              <w:rPr>
                <w:rFonts w:ascii="宋体" w:hAnsi="宋体" w:hint="eastAsia"/>
                <w:kern w:val="0"/>
                <w:szCs w:val="21"/>
              </w:rPr>
              <w:t>21</w:t>
            </w:r>
          </w:p>
        </w:tc>
        <w:tc>
          <w:tcPr>
            <w:tcW w:w="3402" w:type="dxa"/>
            <w:tcBorders>
              <w:top w:val="single" w:sz="4" w:space="0" w:color="auto"/>
              <w:left w:val="nil"/>
              <w:bottom w:val="single" w:sz="4" w:space="0" w:color="auto"/>
              <w:right w:val="single" w:sz="4" w:space="0" w:color="auto"/>
            </w:tcBorders>
            <w:vAlign w:val="center"/>
          </w:tcPr>
          <w:p w14:paraId="3C64608D" w14:textId="77777777" w:rsidR="000309BE" w:rsidRDefault="009367A9">
            <w:pPr>
              <w:widowControl/>
              <w:jc w:val="center"/>
              <w:rPr>
                <w:bCs/>
                <w:szCs w:val="21"/>
              </w:rPr>
            </w:pPr>
            <w:r>
              <w:rPr>
                <w:rFonts w:hint="eastAsia"/>
                <w:bCs/>
                <w:szCs w:val="21"/>
              </w:rPr>
              <w:t>沥青路面切割开槽</w:t>
            </w:r>
          </w:p>
        </w:tc>
        <w:tc>
          <w:tcPr>
            <w:tcW w:w="1134" w:type="dxa"/>
            <w:tcBorders>
              <w:top w:val="single" w:sz="4" w:space="0" w:color="auto"/>
              <w:left w:val="nil"/>
              <w:bottom w:val="single" w:sz="4" w:space="0" w:color="auto"/>
              <w:right w:val="single" w:sz="4" w:space="0" w:color="auto"/>
            </w:tcBorders>
            <w:vAlign w:val="center"/>
          </w:tcPr>
          <w:p w14:paraId="71D8E865" w14:textId="77777777" w:rsidR="000309BE" w:rsidRDefault="009367A9">
            <w:pPr>
              <w:widowControl/>
              <w:jc w:val="center"/>
              <w:rPr>
                <w:bCs/>
                <w:szCs w:val="21"/>
              </w:rPr>
            </w:pPr>
            <w:r>
              <w:rPr>
                <w:rFonts w:hint="eastAsia"/>
                <w:bCs/>
                <w:szCs w:val="21"/>
              </w:rPr>
              <w:t>230</w:t>
            </w:r>
          </w:p>
        </w:tc>
        <w:tc>
          <w:tcPr>
            <w:tcW w:w="1276" w:type="dxa"/>
            <w:tcBorders>
              <w:top w:val="single" w:sz="4" w:space="0" w:color="auto"/>
              <w:left w:val="nil"/>
              <w:bottom w:val="single" w:sz="4" w:space="0" w:color="auto"/>
              <w:right w:val="single" w:sz="4" w:space="0" w:color="auto"/>
            </w:tcBorders>
            <w:vAlign w:val="center"/>
          </w:tcPr>
          <w:p w14:paraId="29586F77" w14:textId="77777777" w:rsidR="000309BE" w:rsidRDefault="009367A9">
            <w:pPr>
              <w:widowControl/>
              <w:jc w:val="center"/>
              <w:rPr>
                <w:bCs/>
                <w:szCs w:val="21"/>
              </w:rPr>
            </w:pPr>
            <w:r>
              <w:rPr>
                <w:rFonts w:hint="eastAsia"/>
                <w:bCs/>
                <w:szCs w:val="21"/>
              </w:rPr>
              <w:t>米</w:t>
            </w:r>
          </w:p>
        </w:tc>
        <w:tc>
          <w:tcPr>
            <w:tcW w:w="1984" w:type="dxa"/>
            <w:tcBorders>
              <w:top w:val="single" w:sz="4" w:space="0" w:color="auto"/>
              <w:left w:val="nil"/>
              <w:bottom w:val="single" w:sz="4" w:space="0" w:color="auto"/>
              <w:right w:val="single" w:sz="4" w:space="0" w:color="auto"/>
            </w:tcBorders>
            <w:vAlign w:val="center"/>
          </w:tcPr>
          <w:p w14:paraId="40B8FCFA" w14:textId="77777777" w:rsidR="000309BE" w:rsidRDefault="000309BE">
            <w:pPr>
              <w:widowControl/>
              <w:jc w:val="center"/>
              <w:rPr>
                <w:szCs w:val="21"/>
              </w:rPr>
            </w:pPr>
          </w:p>
        </w:tc>
      </w:tr>
      <w:tr w:rsidR="000309BE" w14:paraId="3B96F81D"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8585671" w14:textId="77777777" w:rsidR="000309BE" w:rsidRDefault="009367A9">
            <w:pPr>
              <w:widowControl/>
              <w:jc w:val="center"/>
              <w:rPr>
                <w:rFonts w:ascii="宋体" w:hAnsi="宋体"/>
                <w:kern w:val="0"/>
                <w:szCs w:val="21"/>
              </w:rPr>
            </w:pPr>
            <w:r>
              <w:rPr>
                <w:rFonts w:ascii="宋体" w:hAnsi="宋体" w:hint="eastAsia"/>
                <w:kern w:val="0"/>
                <w:szCs w:val="21"/>
              </w:rPr>
              <w:t>22</w:t>
            </w:r>
          </w:p>
        </w:tc>
        <w:tc>
          <w:tcPr>
            <w:tcW w:w="3402" w:type="dxa"/>
            <w:tcBorders>
              <w:top w:val="single" w:sz="4" w:space="0" w:color="auto"/>
              <w:left w:val="nil"/>
              <w:bottom w:val="single" w:sz="4" w:space="0" w:color="auto"/>
              <w:right w:val="single" w:sz="4" w:space="0" w:color="auto"/>
            </w:tcBorders>
            <w:vAlign w:val="center"/>
          </w:tcPr>
          <w:p w14:paraId="4FF9082A" w14:textId="77777777" w:rsidR="000309BE" w:rsidRDefault="009367A9">
            <w:pPr>
              <w:widowControl/>
              <w:jc w:val="center"/>
              <w:rPr>
                <w:bCs/>
                <w:szCs w:val="21"/>
              </w:rPr>
            </w:pPr>
            <w:r>
              <w:rPr>
                <w:rFonts w:hint="eastAsia"/>
                <w:bCs/>
                <w:szCs w:val="21"/>
              </w:rPr>
              <w:t>减速带</w:t>
            </w:r>
          </w:p>
        </w:tc>
        <w:tc>
          <w:tcPr>
            <w:tcW w:w="1134" w:type="dxa"/>
            <w:tcBorders>
              <w:top w:val="single" w:sz="4" w:space="0" w:color="auto"/>
              <w:left w:val="nil"/>
              <w:bottom w:val="single" w:sz="4" w:space="0" w:color="auto"/>
              <w:right w:val="single" w:sz="4" w:space="0" w:color="auto"/>
            </w:tcBorders>
            <w:vAlign w:val="center"/>
          </w:tcPr>
          <w:p w14:paraId="1FBB084E" w14:textId="77777777" w:rsidR="000309BE" w:rsidRDefault="009367A9">
            <w:pPr>
              <w:widowControl/>
              <w:jc w:val="center"/>
              <w:rPr>
                <w:bCs/>
                <w:szCs w:val="21"/>
              </w:rPr>
            </w:pPr>
            <w:r>
              <w:rPr>
                <w:rFonts w:hint="eastAsia"/>
                <w:bCs/>
                <w:szCs w:val="21"/>
              </w:rPr>
              <w:t>54</w:t>
            </w:r>
          </w:p>
        </w:tc>
        <w:tc>
          <w:tcPr>
            <w:tcW w:w="1276" w:type="dxa"/>
            <w:tcBorders>
              <w:top w:val="single" w:sz="4" w:space="0" w:color="auto"/>
              <w:left w:val="nil"/>
              <w:bottom w:val="single" w:sz="4" w:space="0" w:color="auto"/>
              <w:right w:val="single" w:sz="4" w:space="0" w:color="auto"/>
            </w:tcBorders>
            <w:vAlign w:val="center"/>
          </w:tcPr>
          <w:p w14:paraId="653A5207" w14:textId="77777777" w:rsidR="000309BE" w:rsidRDefault="009367A9">
            <w:pPr>
              <w:widowControl/>
              <w:jc w:val="center"/>
              <w:rPr>
                <w:bCs/>
                <w:szCs w:val="21"/>
              </w:rPr>
            </w:pPr>
            <w:r>
              <w:rPr>
                <w:rFonts w:hint="eastAsia"/>
                <w:bCs/>
                <w:szCs w:val="21"/>
              </w:rPr>
              <w:t>米</w:t>
            </w:r>
          </w:p>
        </w:tc>
        <w:tc>
          <w:tcPr>
            <w:tcW w:w="1984" w:type="dxa"/>
            <w:tcBorders>
              <w:top w:val="single" w:sz="4" w:space="0" w:color="auto"/>
              <w:left w:val="nil"/>
              <w:bottom w:val="single" w:sz="4" w:space="0" w:color="auto"/>
              <w:right w:val="single" w:sz="4" w:space="0" w:color="auto"/>
            </w:tcBorders>
            <w:vAlign w:val="center"/>
          </w:tcPr>
          <w:p w14:paraId="0969D181" w14:textId="77777777" w:rsidR="000309BE" w:rsidRDefault="000309BE">
            <w:pPr>
              <w:widowControl/>
              <w:jc w:val="center"/>
              <w:rPr>
                <w:szCs w:val="21"/>
              </w:rPr>
            </w:pPr>
          </w:p>
        </w:tc>
      </w:tr>
      <w:tr w:rsidR="000309BE" w14:paraId="391A7388"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9B9377E" w14:textId="77777777" w:rsidR="000309BE" w:rsidRDefault="009367A9">
            <w:pPr>
              <w:widowControl/>
              <w:jc w:val="center"/>
              <w:rPr>
                <w:rFonts w:ascii="宋体" w:hAnsi="宋体"/>
                <w:kern w:val="0"/>
                <w:szCs w:val="21"/>
              </w:rPr>
            </w:pPr>
            <w:r>
              <w:rPr>
                <w:rFonts w:ascii="宋体" w:hAnsi="宋体" w:hint="eastAsia"/>
                <w:kern w:val="0"/>
                <w:szCs w:val="21"/>
              </w:rPr>
              <w:t>23</w:t>
            </w:r>
          </w:p>
        </w:tc>
        <w:tc>
          <w:tcPr>
            <w:tcW w:w="3402" w:type="dxa"/>
            <w:tcBorders>
              <w:top w:val="single" w:sz="4" w:space="0" w:color="auto"/>
              <w:left w:val="nil"/>
              <w:bottom w:val="single" w:sz="4" w:space="0" w:color="auto"/>
              <w:right w:val="single" w:sz="4" w:space="0" w:color="auto"/>
            </w:tcBorders>
            <w:vAlign w:val="center"/>
          </w:tcPr>
          <w:p w14:paraId="4192B723" w14:textId="77777777" w:rsidR="000309BE" w:rsidRDefault="009367A9">
            <w:pPr>
              <w:widowControl/>
              <w:jc w:val="center"/>
              <w:rPr>
                <w:bCs/>
                <w:szCs w:val="21"/>
              </w:rPr>
            </w:pPr>
            <w:proofErr w:type="gramStart"/>
            <w:r>
              <w:rPr>
                <w:rFonts w:hint="eastAsia"/>
                <w:bCs/>
                <w:szCs w:val="21"/>
              </w:rPr>
              <w:t>地感工程</w:t>
            </w:r>
            <w:proofErr w:type="gramEnd"/>
          </w:p>
        </w:tc>
        <w:tc>
          <w:tcPr>
            <w:tcW w:w="1134" w:type="dxa"/>
            <w:tcBorders>
              <w:top w:val="single" w:sz="4" w:space="0" w:color="auto"/>
              <w:left w:val="nil"/>
              <w:bottom w:val="single" w:sz="4" w:space="0" w:color="auto"/>
              <w:right w:val="single" w:sz="4" w:space="0" w:color="auto"/>
            </w:tcBorders>
            <w:vAlign w:val="center"/>
          </w:tcPr>
          <w:p w14:paraId="348895CE" w14:textId="77777777" w:rsidR="000309BE" w:rsidRDefault="009367A9">
            <w:pPr>
              <w:widowControl/>
              <w:jc w:val="center"/>
              <w:rPr>
                <w:bCs/>
                <w:szCs w:val="21"/>
              </w:rPr>
            </w:pPr>
            <w:r>
              <w:rPr>
                <w:rFonts w:hint="eastAsia"/>
                <w:bCs/>
                <w:szCs w:val="21"/>
              </w:rPr>
              <w:t>24</w:t>
            </w:r>
          </w:p>
        </w:tc>
        <w:tc>
          <w:tcPr>
            <w:tcW w:w="1276" w:type="dxa"/>
            <w:tcBorders>
              <w:top w:val="single" w:sz="4" w:space="0" w:color="auto"/>
              <w:left w:val="nil"/>
              <w:bottom w:val="single" w:sz="4" w:space="0" w:color="auto"/>
              <w:right w:val="single" w:sz="4" w:space="0" w:color="auto"/>
            </w:tcBorders>
            <w:vAlign w:val="center"/>
          </w:tcPr>
          <w:p w14:paraId="76E7BC60" w14:textId="77777777" w:rsidR="000309BE" w:rsidRDefault="009367A9">
            <w:pPr>
              <w:widowControl/>
              <w:jc w:val="center"/>
              <w:rPr>
                <w:bCs/>
                <w:szCs w:val="21"/>
              </w:rPr>
            </w:pPr>
            <w:proofErr w:type="gramStart"/>
            <w:r>
              <w:rPr>
                <w:rFonts w:hint="eastAsia"/>
                <w:bCs/>
                <w:szCs w:val="21"/>
              </w:rPr>
              <w:t>个</w:t>
            </w:r>
            <w:proofErr w:type="gramEnd"/>
          </w:p>
        </w:tc>
        <w:tc>
          <w:tcPr>
            <w:tcW w:w="1984" w:type="dxa"/>
            <w:tcBorders>
              <w:top w:val="single" w:sz="4" w:space="0" w:color="auto"/>
              <w:left w:val="nil"/>
              <w:bottom w:val="single" w:sz="4" w:space="0" w:color="auto"/>
              <w:right w:val="single" w:sz="4" w:space="0" w:color="auto"/>
            </w:tcBorders>
            <w:vAlign w:val="center"/>
          </w:tcPr>
          <w:p w14:paraId="3332A616" w14:textId="77777777" w:rsidR="000309BE" w:rsidRDefault="000309BE">
            <w:pPr>
              <w:widowControl/>
              <w:jc w:val="center"/>
              <w:rPr>
                <w:szCs w:val="21"/>
              </w:rPr>
            </w:pPr>
          </w:p>
        </w:tc>
      </w:tr>
      <w:tr w:rsidR="000309BE" w14:paraId="3ADB676E"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6CF0491" w14:textId="77777777" w:rsidR="000309BE" w:rsidRDefault="009367A9">
            <w:pPr>
              <w:widowControl/>
              <w:jc w:val="center"/>
              <w:rPr>
                <w:rFonts w:ascii="宋体" w:hAnsi="宋体"/>
                <w:kern w:val="0"/>
                <w:szCs w:val="21"/>
              </w:rPr>
            </w:pPr>
            <w:r>
              <w:rPr>
                <w:rFonts w:ascii="宋体" w:hAnsi="宋体" w:hint="eastAsia"/>
                <w:kern w:val="0"/>
                <w:szCs w:val="21"/>
              </w:rPr>
              <w:t>24</w:t>
            </w:r>
          </w:p>
        </w:tc>
        <w:tc>
          <w:tcPr>
            <w:tcW w:w="3402" w:type="dxa"/>
            <w:tcBorders>
              <w:top w:val="single" w:sz="4" w:space="0" w:color="auto"/>
              <w:left w:val="nil"/>
              <w:bottom w:val="single" w:sz="4" w:space="0" w:color="auto"/>
              <w:right w:val="single" w:sz="4" w:space="0" w:color="auto"/>
            </w:tcBorders>
            <w:vAlign w:val="center"/>
          </w:tcPr>
          <w:p w14:paraId="0EEF188E" w14:textId="77777777" w:rsidR="000309BE" w:rsidRDefault="009367A9">
            <w:pPr>
              <w:widowControl/>
              <w:jc w:val="center"/>
              <w:rPr>
                <w:bCs/>
                <w:szCs w:val="21"/>
              </w:rPr>
            </w:pPr>
            <w:r>
              <w:rPr>
                <w:rFonts w:hint="eastAsia"/>
                <w:bCs/>
                <w:szCs w:val="21"/>
              </w:rPr>
              <w:t>光纤布线工程</w:t>
            </w:r>
          </w:p>
        </w:tc>
        <w:tc>
          <w:tcPr>
            <w:tcW w:w="1134" w:type="dxa"/>
            <w:tcBorders>
              <w:top w:val="single" w:sz="4" w:space="0" w:color="auto"/>
              <w:left w:val="nil"/>
              <w:bottom w:val="single" w:sz="4" w:space="0" w:color="auto"/>
              <w:right w:val="single" w:sz="4" w:space="0" w:color="auto"/>
            </w:tcBorders>
            <w:vAlign w:val="center"/>
          </w:tcPr>
          <w:p w14:paraId="058DA5F4" w14:textId="77777777" w:rsidR="000309BE" w:rsidRDefault="009367A9">
            <w:pPr>
              <w:widowControl/>
              <w:jc w:val="center"/>
              <w:rPr>
                <w:bCs/>
                <w:szCs w:val="21"/>
              </w:rPr>
            </w:pPr>
            <w:r>
              <w:rPr>
                <w:rFonts w:hint="eastAsia"/>
                <w:bCs/>
                <w:szCs w:val="21"/>
              </w:rPr>
              <w:t>300</w:t>
            </w:r>
          </w:p>
        </w:tc>
        <w:tc>
          <w:tcPr>
            <w:tcW w:w="1276" w:type="dxa"/>
            <w:tcBorders>
              <w:top w:val="single" w:sz="4" w:space="0" w:color="auto"/>
              <w:left w:val="nil"/>
              <w:bottom w:val="single" w:sz="4" w:space="0" w:color="auto"/>
              <w:right w:val="single" w:sz="4" w:space="0" w:color="auto"/>
            </w:tcBorders>
            <w:vAlign w:val="center"/>
          </w:tcPr>
          <w:p w14:paraId="2624351E" w14:textId="77777777" w:rsidR="000309BE" w:rsidRDefault="009367A9">
            <w:pPr>
              <w:widowControl/>
              <w:jc w:val="center"/>
              <w:rPr>
                <w:bCs/>
                <w:szCs w:val="21"/>
              </w:rPr>
            </w:pPr>
            <w:r>
              <w:rPr>
                <w:rFonts w:hint="eastAsia"/>
                <w:bCs/>
                <w:szCs w:val="21"/>
              </w:rPr>
              <w:t>米</w:t>
            </w:r>
          </w:p>
        </w:tc>
        <w:tc>
          <w:tcPr>
            <w:tcW w:w="1984" w:type="dxa"/>
            <w:tcBorders>
              <w:top w:val="single" w:sz="4" w:space="0" w:color="auto"/>
              <w:left w:val="nil"/>
              <w:bottom w:val="single" w:sz="4" w:space="0" w:color="auto"/>
              <w:right w:val="single" w:sz="4" w:space="0" w:color="auto"/>
            </w:tcBorders>
            <w:vAlign w:val="center"/>
          </w:tcPr>
          <w:p w14:paraId="56169192" w14:textId="77777777" w:rsidR="000309BE" w:rsidRDefault="000309BE">
            <w:pPr>
              <w:widowControl/>
              <w:jc w:val="center"/>
              <w:rPr>
                <w:szCs w:val="21"/>
              </w:rPr>
            </w:pPr>
          </w:p>
        </w:tc>
      </w:tr>
    </w:tbl>
    <w:p w14:paraId="0E1BB530" w14:textId="77777777" w:rsidR="000309BE" w:rsidRDefault="000309BE">
      <w:pPr>
        <w:jc w:val="left"/>
        <w:rPr>
          <w:rFonts w:ascii="宋体" w:hAnsi="宋体"/>
          <w:b/>
          <w:sz w:val="24"/>
        </w:rPr>
      </w:pPr>
    </w:p>
    <w:p w14:paraId="5802BE30" w14:textId="77777777" w:rsidR="000309BE" w:rsidRDefault="000309BE">
      <w:pPr>
        <w:jc w:val="left"/>
        <w:rPr>
          <w:rFonts w:ascii="宋体" w:hAnsi="宋体"/>
          <w:b/>
          <w:sz w:val="24"/>
        </w:rPr>
      </w:pPr>
    </w:p>
    <w:p w14:paraId="7C4729C6" w14:textId="77777777" w:rsidR="000309BE" w:rsidRDefault="000309BE">
      <w:pPr>
        <w:jc w:val="left"/>
        <w:rPr>
          <w:rFonts w:ascii="宋体" w:hAnsi="宋体"/>
          <w:b/>
          <w:sz w:val="24"/>
        </w:rPr>
      </w:pPr>
    </w:p>
    <w:p w14:paraId="511A982D" w14:textId="77777777" w:rsidR="000309BE" w:rsidRDefault="009367A9">
      <w:pPr>
        <w:pStyle w:val="20"/>
        <w:spacing w:beforeLines="50" w:before="120" w:afterLines="50" w:after="120"/>
        <w:rPr>
          <w:sz w:val="28"/>
          <w:szCs w:val="28"/>
        </w:rPr>
      </w:pPr>
      <w:r>
        <w:rPr>
          <w:rFonts w:hint="eastAsia"/>
          <w:sz w:val="28"/>
          <w:szCs w:val="28"/>
        </w:rPr>
        <w:t>三、具体技术要求</w:t>
      </w:r>
    </w:p>
    <w:p w14:paraId="044CCAF2" w14:textId="77777777" w:rsidR="000309BE" w:rsidRDefault="009367A9">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11125C2A" w14:textId="77777777" w:rsidR="000309BE" w:rsidRDefault="009367A9">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tbl>
      <w:tblPr>
        <w:tblW w:w="5000" w:type="pct"/>
        <w:tblLook w:val="04A0" w:firstRow="1" w:lastRow="0" w:firstColumn="1" w:lastColumn="0" w:noHBand="0" w:noVBand="1"/>
      </w:tblPr>
      <w:tblGrid>
        <w:gridCol w:w="651"/>
        <w:gridCol w:w="2353"/>
        <w:gridCol w:w="5299"/>
      </w:tblGrid>
      <w:tr w:rsidR="000309BE" w14:paraId="2605A5FE" w14:textId="77777777">
        <w:trPr>
          <w:trHeight w:val="405"/>
        </w:trPr>
        <w:tc>
          <w:tcPr>
            <w:tcW w:w="392" w:type="pct"/>
            <w:tcBorders>
              <w:top w:val="single" w:sz="4" w:space="0" w:color="auto"/>
              <w:left w:val="single" w:sz="4" w:space="0" w:color="auto"/>
              <w:bottom w:val="single" w:sz="4" w:space="0" w:color="auto"/>
              <w:right w:val="single" w:sz="4" w:space="0" w:color="auto"/>
            </w:tcBorders>
            <w:shd w:val="clear" w:color="000000" w:fill="F2F2F2"/>
            <w:vAlign w:val="center"/>
          </w:tcPr>
          <w:p w14:paraId="08667E38" w14:textId="77777777" w:rsidR="000309BE" w:rsidRDefault="009367A9">
            <w:pPr>
              <w:widowControl/>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1417" w:type="pct"/>
            <w:tcBorders>
              <w:top w:val="single" w:sz="4" w:space="0" w:color="auto"/>
              <w:left w:val="nil"/>
              <w:bottom w:val="single" w:sz="4" w:space="0" w:color="auto"/>
              <w:right w:val="single" w:sz="4" w:space="0" w:color="auto"/>
            </w:tcBorders>
            <w:shd w:val="clear" w:color="000000" w:fill="F2F2F2"/>
            <w:vAlign w:val="center"/>
          </w:tcPr>
          <w:p w14:paraId="5F04DE58" w14:textId="77777777" w:rsidR="000309BE" w:rsidRDefault="009367A9">
            <w:pPr>
              <w:widowControl/>
              <w:jc w:val="center"/>
              <w:rPr>
                <w:rFonts w:ascii="宋体" w:hAnsi="宋体" w:cs="宋体"/>
                <w:b/>
                <w:bCs/>
                <w:color w:val="000000"/>
                <w:kern w:val="0"/>
                <w:szCs w:val="21"/>
              </w:rPr>
            </w:pPr>
            <w:r>
              <w:rPr>
                <w:rFonts w:ascii="宋体" w:hAnsi="宋体" w:cs="宋体" w:hint="eastAsia"/>
                <w:b/>
                <w:bCs/>
                <w:color w:val="000000"/>
                <w:kern w:val="0"/>
                <w:szCs w:val="21"/>
              </w:rPr>
              <w:t>项目名称</w:t>
            </w:r>
          </w:p>
        </w:tc>
        <w:tc>
          <w:tcPr>
            <w:tcW w:w="3191" w:type="pct"/>
            <w:tcBorders>
              <w:top w:val="single" w:sz="4" w:space="0" w:color="auto"/>
              <w:left w:val="nil"/>
              <w:bottom w:val="single" w:sz="4" w:space="0" w:color="auto"/>
              <w:right w:val="single" w:sz="4" w:space="0" w:color="auto"/>
            </w:tcBorders>
            <w:shd w:val="clear" w:color="000000" w:fill="F2F2F2"/>
            <w:vAlign w:val="center"/>
          </w:tcPr>
          <w:p w14:paraId="58D2B20E" w14:textId="77777777" w:rsidR="000309BE" w:rsidRDefault="009367A9">
            <w:pPr>
              <w:widowControl/>
              <w:jc w:val="center"/>
              <w:rPr>
                <w:rFonts w:ascii="宋体" w:hAnsi="宋体" w:cs="宋体"/>
                <w:b/>
                <w:bCs/>
                <w:color w:val="000000"/>
                <w:kern w:val="0"/>
                <w:szCs w:val="21"/>
              </w:rPr>
            </w:pPr>
            <w:r>
              <w:rPr>
                <w:rFonts w:ascii="宋体" w:hAnsi="宋体" w:cs="宋体" w:hint="eastAsia"/>
                <w:b/>
                <w:bCs/>
                <w:color w:val="000000"/>
                <w:kern w:val="0"/>
                <w:szCs w:val="21"/>
              </w:rPr>
              <w:t>技术参数要求</w:t>
            </w:r>
          </w:p>
        </w:tc>
      </w:tr>
      <w:tr w:rsidR="000309BE" w14:paraId="5B3292D5" w14:textId="77777777">
        <w:trPr>
          <w:trHeight w:val="810"/>
        </w:trPr>
        <w:tc>
          <w:tcPr>
            <w:tcW w:w="392" w:type="pct"/>
            <w:vMerge w:val="restart"/>
            <w:tcBorders>
              <w:top w:val="nil"/>
              <w:left w:val="single" w:sz="4" w:space="0" w:color="auto"/>
              <w:bottom w:val="single" w:sz="4" w:space="0" w:color="auto"/>
              <w:right w:val="single" w:sz="4" w:space="0" w:color="auto"/>
            </w:tcBorders>
            <w:vAlign w:val="center"/>
          </w:tcPr>
          <w:p w14:paraId="41BDD21F" w14:textId="77777777" w:rsidR="000309BE" w:rsidRDefault="009367A9">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417" w:type="pct"/>
            <w:vMerge w:val="restart"/>
            <w:tcBorders>
              <w:top w:val="nil"/>
              <w:left w:val="single" w:sz="4" w:space="0" w:color="auto"/>
              <w:bottom w:val="single" w:sz="4" w:space="0" w:color="auto"/>
              <w:right w:val="single" w:sz="4" w:space="0" w:color="auto"/>
            </w:tcBorders>
            <w:vAlign w:val="center"/>
          </w:tcPr>
          <w:p w14:paraId="2A32C8BA" w14:textId="77777777" w:rsidR="000309BE" w:rsidRDefault="009367A9">
            <w:pPr>
              <w:widowControl/>
              <w:jc w:val="center"/>
              <w:rPr>
                <w:rFonts w:ascii="宋体" w:hAnsi="宋体" w:cs="宋体"/>
                <w:color w:val="000000"/>
                <w:kern w:val="0"/>
                <w:szCs w:val="21"/>
              </w:rPr>
            </w:pPr>
            <w:r>
              <w:rPr>
                <w:rFonts w:ascii="宋体" w:hAnsi="宋体" w:cs="宋体" w:hint="eastAsia"/>
                <w:color w:val="000000"/>
                <w:kern w:val="0"/>
                <w:szCs w:val="21"/>
              </w:rPr>
              <w:t>车牌识别一体机</w:t>
            </w:r>
          </w:p>
        </w:tc>
        <w:tc>
          <w:tcPr>
            <w:tcW w:w="3191" w:type="pct"/>
            <w:tcBorders>
              <w:top w:val="nil"/>
              <w:left w:val="nil"/>
              <w:bottom w:val="single" w:sz="4" w:space="0" w:color="auto"/>
              <w:right w:val="single" w:sz="4" w:space="0" w:color="auto"/>
            </w:tcBorders>
            <w:vAlign w:val="center"/>
          </w:tcPr>
          <w:p w14:paraId="794B5CC3" w14:textId="77777777" w:rsidR="000309BE" w:rsidRDefault="009367A9">
            <w:pPr>
              <w:widowControl/>
              <w:jc w:val="left"/>
              <w:rPr>
                <w:rFonts w:ascii="宋体" w:hAnsi="宋体" w:cs="宋体"/>
                <w:color w:val="000000"/>
                <w:kern w:val="0"/>
                <w:szCs w:val="21"/>
              </w:rPr>
            </w:pPr>
            <w:r>
              <w:rPr>
                <w:rFonts w:ascii="宋体" w:hAnsi="宋体" w:cs="宋体" w:hint="eastAsia"/>
                <w:color w:val="000000"/>
                <w:kern w:val="0"/>
                <w:szCs w:val="21"/>
              </w:rPr>
              <w:t>1.1 一体化开模设计，嵌入式车牌识别，集成摄像机、补光灯及控制器于一体；内置车牌识别算法，相机内实现车辆检测和车牌识别软件，无需增加外部识别设备；具有联网、可脱机工作的功能。</w:t>
            </w:r>
          </w:p>
        </w:tc>
      </w:tr>
      <w:tr w:rsidR="000309BE" w14:paraId="59480B03" w14:textId="77777777">
        <w:trPr>
          <w:trHeight w:val="270"/>
        </w:trPr>
        <w:tc>
          <w:tcPr>
            <w:tcW w:w="392" w:type="pct"/>
            <w:vMerge/>
            <w:tcBorders>
              <w:top w:val="nil"/>
              <w:left w:val="single" w:sz="4" w:space="0" w:color="auto"/>
              <w:bottom w:val="single" w:sz="4" w:space="0" w:color="auto"/>
              <w:right w:val="single" w:sz="4" w:space="0" w:color="auto"/>
            </w:tcBorders>
            <w:vAlign w:val="center"/>
          </w:tcPr>
          <w:p w14:paraId="3E37E818" w14:textId="77777777" w:rsidR="000309BE" w:rsidRDefault="000309BE">
            <w:pPr>
              <w:widowControl/>
              <w:jc w:val="left"/>
              <w:rPr>
                <w:rFonts w:ascii="宋体" w:hAnsi="宋体" w:cs="宋体"/>
                <w:color w:val="000000"/>
                <w:kern w:val="0"/>
                <w:szCs w:val="21"/>
              </w:rPr>
            </w:pPr>
          </w:p>
        </w:tc>
        <w:tc>
          <w:tcPr>
            <w:tcW w:w="1417" w:type="pct"/>
            <w:vMerge/>
            <w:tcBorders>
              <w:top w:val="nil"/>
              <w:left w:val="single" w:sz="4" w:space="0" w:color="auto"/>
              <w:bottom w:val="single" w:sz="4" w:space="0" w:color="auto"/>
              <w:right w:val="single" w:sz="4" w:space="0" w:color="auto"/>
            </w:tcBorders>
            <w:vAlign w:val="center"/>
          </w:tcPr>
          <w:p w14:paraId="01CFBE15" w14:textId="77777777" w:rsidR="000309BE" w:rsidRDefault="000309BE">
            <w:pPr>
              <w:widowControl/>
              <w:jc w:val="left"/>
              <w:rPr>
                <w:rFonts w:ascii="宋体" w:hAnsi="宋体" w:cs="宋体"/>
                <w:color w:val="000000"/>
                <w:kern w:val="0"/>
                <w:szCs w:val="21"/>
              </w:rPr>
            </w:pPr>
          </w:p>
        </w:tc>
        <w:tc>
          <w:tcPr>
            <w:tcW w:w="3191" w:type="pct"/>
            <w:tcBorders>
              <w:top w:val="nil"/>
              <w:left w:val="nil"/>
              <w:bottom w:val="single" w:sz="4" w:space="0" w:color="auto"/>
              <w:right w:val="single" w:sz="4" w:space="0" w:color="auto"/>
            </w:tcBorders>
            <w:vAlign w:val="center"/>
          </w:tcPr>
          <w:p w14:paraId="19BBEB8C" w14:textId="77777777" w:rsidR="000309BE" w:rsidRDefault="009367A9">
            <w:pPr>
              <w:widowControl/>
              <w:jc w:val="left"/>
              <w:rPr>
                <w:rFonts w:ascii="宋体" w:hAnsi="宋体" w:cs="宋体"/>
                <w:color w:val="000000"/>
                <w:kern w:val="0"/>
                <w:szCs w:val="21"/>
              </w:rPr>
            </w:pPr>
            <w:r>
              <w:rPr>
                <w:rFonts w:ascii="宋体" w:hAnsi="宋体" w:cs="宋体" w:hint="eastAsia"/>
                <w:color w:val="000000"/>
                <w:kern w:val="0"/>
                <w:szCs w:val="21"/>
              </w:rPr>
              <w:t>▲1.2 车牌识别率：白天100%，夜晚≥99%。</w:t>
            </w:r>
            <w:r>
              <w:rPr>
                <w:rStyle w:val="afd"/>
                <w:rFonts w:ascii="宋体" w:hint="eastAsia"/>
                <w:b/>
                <w:kern w:val="0"/>
              </w:rPr>
              <w:t>（提供产品说明书或检测报告证明）</w:t>
            </w:r>
          </w:p>
        </w:tc>
      </w:tr>
      <w:tr w:rsidR="000309BE" w14:paraId="0E4EE5B9" w14:textId="77777777">
        <w:trPr>
          <w:trHeight w:val="540"/>
        </w:trPr>
        <w:tc>
          <w:tcPr>
            <w:tcW w:w="392" w:type="pct"/>
            <w:vMerge/>
            <w:tcBorders>
              <w:top w:val="nil"/>
              <w:left w:val="single" w:sz="4" w:space="0" w:color="auto"/>
              <w:bottom w:val="single" w:sz="4" w:space="0" w:color="auto"/>
              <w:right w:val="single" w:sz="4" w:space="0" w:color="auto"/>
            </w:tcBorders>
            <w:vAlign w:val="center"/>
          </w:tcPr>
          <w:p w14:paraId="3BDB68ED" w14:textId="77777777" w:rsidR="000309BE" w:rsidRDefault="000309BE">
            <w:pPr>
              <w:widowControl/>
              <w:jc w:val="left"/>
              <w:rPr>
                <w:rFonts w:ascii="宋体" w:hAnsi="宋体" w:cs="宋体"/>
                <w:color w:val="000000"/>
                <w:kern w:val="0"/>
                <w:szCs w:val="21"/>
              </w:rPr>
            </w:pPr>
          </w:p>
        </w:tc>
        <w:tc>
          <w:tcPr>
            <w:tcW w:w="1417" w:type="pct"/>
            <w:vMerge/>
            <w:tcBorders>
              <w:top w:val="nil"/>
              <w:left w:val="single" w:sz="4" w:space="0" w:color="auto"/>
              <w:bottom w:val="single" w:sz="4" w:space="0" w:color="auto"/>
              <w:right w:val="single" w:sz="4" w:space="0" w:color="auto"/>
            </w:tcBorders>
            <w:vAlign w:val="center"/>
          </w:tcPr>
          <w:p w14:paraId="6B552915" w14:textId="77777777" w:rsidR="000309BE" w:rsidRDefault="000309BE">
            <w:pPr>
              <w:widowControl/>
              <w:jc w:val="left"/>
              <w:rPr>
                <w:rFonts w:ascii="宋体" w:hAnsi="宋体" w:cs="宋体"/>
                <w:color w:val="000000"/>
                <w:kern w:val="0"/>
                <w:szCs w:val="21"/>
              </w:rPr>
            </w:pPr>
          </w:p>
        </w:tc>
        <w:tc>
          <w:tcPr>
            <w:tcW w:w="3191" w:type="pct"/>
            <w:tcBorders>
              <w:top w:val="nil"/>
              <w:left w:val="nil"/>
              <w:bottom w:val="single" w:sz="4" w:space="0" w:color="auto"/>
              <w:right w:val="single" w:sz="4" w:space="0" w:color="auto"/>
            </w:tcBorders>
            <w:vAlign w:val="center"/>
          </w:tcPr>
          <w:p w14:paraId="3D15F46E" w14:textId="77777777" w:rsidR="000309BE" w:rsidRDefault="009367A9">
            <w:pPr>
              <w:widowControl/>
              <w:jc w:val="left"/>
              <w:rPr>
                <w:rFonts w:ascii="宋体" w:hAnsi="宋体" w:cs="宋体"/>
                <w:color w:val="000000"/>
                <w:kern w:val="0"/>
                <w:szCs w:val="21"/>
              </w:rPr>
            </w:pPr>
            <w:r>
              <w:rPr>
                <w:rFonts w:ascii="宋体" w:hAnsi="宋体" w:cs="宋体" w:hint="eastAsia"/>
                <w:color w:val="000000"/>
                <w:kern w:val="0"/>
                <w:szCs w:val="21"/>
              </w:rPr>
              <w:t>1.3 触发方式：视频触发、地感触发，车辆捕获率≥99.8%，可识别时速40公里的车辆车牌信息。</w:t>
            </w:r>
          </w:p>
        </w:tc>
      </w:tr>
      <w:tr w:rsidR="000309BE" w14:paraId="7D0E432B" w14:textId="77777777">
        <w:trPr>
          <w:trHeight w:val="270"/>
        </w:trPr>
        <w:tc>
          <w:tcPr>
            <w:tcW w:w="392" w:type="pct"/>
            <w:vMerge/>
            <w:tcBorders>
              <w:top w:val="nil"/>
              <w:left w:val="single" w:sz="4" w:space="0" w:color="auto"/>
              <w:bottom w:val="single" w:sz="4" w:space="0" w:color="auto"/>
              <w:right w:val="single" w:sz="4" w:space="0" w:color="auto"/>
            </w:tcBorders>
            <w:vAlign w:val="center"/>
          </w:tcPr>
          <w:p w14:paraId="03CFA1CF" w14:textId="77777777" w:rsidR="000309BE" w:rsidRDefault="000309BE">
            <w:pPr>
              <w:widowControl/>
              <w:jc w:val="left"/>
              <w:rPr>
                <w:rFonts w:ascii="宋体" w:hAnsi="宋体" w:cs="宋体"/>
                <w:color w:val="000000"/>
                <w:kern w:val="0"/>
                <w:szCs w:val="21"/>
              </w:rPr>
            </w:pPr>
          </w:p>
        </w:tc>
        <w:tc>
          <w:tcPr>
            <w:tcW w:w="1417" w:type="pct"/>
            <w:vMerge/>
            <w:tcBorders>
              <w:top w:val="nil"/>
              <w:left w:val="single" w:sz="4" w:space="0" w:color="auto"/>
              <w:bottom w:val="single" w:sz="4" w:space="0" w:color="auto"/>
              <w:right w:val="single" w:sz="4" w:space="0" w:color="auto"/>
            </w:tcBorders>
            <w:vAlign w:val="center"/>
          </w:tcPr>
          <w:p w14:paraId="4F7F2D22" w14:textId="77777777" w:rsidR="000309BE" w:rsidRDefault="000309BE">
            <w:pPr>
              <w:widowControl/>
              <w:jc w:val="left"/>
              <w:rPr>
                <w:rFonts w:ascii="宋体" w:hAnsi="宋体" w:cs="宋体"/>
                <w:color w:val="000000"/>
                <w:kern w:val="0"/>
                <w:szCs w:val="21"/>
              </w:rPr>
            </w:pPr>
          </w:p>
        </w:tc>
        <w:tc>
          <w:tcPr>
            <w:tcW w:w="3191" w:type="pct"/>
            <w:tcBorders>
              <w:top w:val="nil"/>
              <w:left w:val="nil"/>
              <w:bottom w:val="single" w:sz="4" w:space="0" w:color="auto"/>
              <w:right w:val="single" w:sz="4" w:space="0" w:color="auto"/>
            </w:tcBorders>
            <w:vAlign w:val="center"/>
          </w:tcPr>
          <w:p w14:paraId="5CF34E43" w14:textId="77777777" w:rsidR="000309BE" w:rsidRDefault="009367A9">
            <w:pPr>
              <w:widowControl/>
              <w:jc w:val="left"/>
              <w:rPr>
                <w:rFonts w:ascii="宋体" w:hAnsi="宋体" w:cs="宋体"/>
                <w:color w:val="000000"/>
                <w:kern w:val="0"/>
                <w:szCs w:val="21"/>
              </w:rPr>
            </w:pPr>
            <w:r>
              <w:rPr>
                <w:rFonts w:ascii="宋体" w:hAnsi="宋体" w:cs="宋体" w:hint="eastAsia"/>
                <w:color w:val="000000"/>
                <w:kern w:val="0"/>
                <w:szCs w:val="21"/>
              </w:rPr>
              <w:t>1.4内置补光灯，实现夜间车牌识别补光，并外配置补光灯。</w:t>
            </w:r>
          </w:p>
        </w:tc>
      </w:tr>
      <w:tr w:rsidR="000309BE" w14:paraId="170C1851" w14:textId="77777777">
        <w:trPr>
          <w:trHeight w:val="810"/>
        </w:trPr>
        <w:tc>
          <w:tcPr>
            <w:tcW w:w="392" w:type="pct"/>
            <w:vMerge/>
            <w:tcBorders>
              <w:top w:val="nil"/>
              <w:left w:val="single" w:sz="4" w:space="0" w:color="auto"/>
              <w:bottom w:val="single" w:sz="4" w:space="0" w:color="auto"/>
              <w:right w:val="single" w:sz="4" w:space="0" w:color="auto"/>
            </w:tcBorders>
            <w:vAlign w:val="center"/>
          </w:tcPr>
          <w:p w14:paraId="2733B8DE" w14:textId="77777777" w:rsidR="000309BE" w:rsidRDefault="000309BE">
            <w:pPr>
              <w:widowControl/>
              <w:jc w:val="left"/>
              <w:rPr>
                <w:rFonts w:ascii="宋体" w:hAnsi="宋体" w:cs="宋体"/>
                <w:color w:val="000000"/>
                <w:kern w:val="0"/>
                <w:szCs w:val="21"/>
              </w:rPr>
            </w:pPr>
          </w:p>
        </w:tc>
        <w:tc>
          <w:tcPr>
            <w:tcW w:w="1417" w:type="pct"/>
            <w:vMerge/>
            <w:tcBorders>
              <w:top w:val="nil"/>
              <w:left w:val="single" w:sz="4" w:space="0" w:color="auto"/>
              <w:bottom w:val="single" w:sz="4" w:space="0" w:color="auto"/>
              <w:right w:val="single" w:sz="4" w:space="0" w:color="auto"/>
            </w:tcBorders>
            <w:vAlign w:val="center"/>
          </w:tcPr>
          <w:p w14:paraId="0647D406" w14:textId="77777777" w:rsidR="000309BE" w:rsidRDefault="000309BE">
            <w:pPr>
              <w:widowControl/>
              <w:jc w:val="left"/>
              <w:rPr>
                <w:rFonts w:ascii="宋体" w:hAnsi="宋体" w:cs="宋体"/>
                <w:color w:val="000000"/>
                <w:kern w:val="0"/>
                <w:szCs w:val="21"/>
              </w:rPr>
            </w:pPr>
          </w:p>
        </w:tc>
        <w:tc>
          <w:tcPr>
            <w:tcW w:w="3191" w:type="pct"/>
            <w:tcBorders>
              <w:top w:val="nil"/>
              <w:left w:val="nil"/>
              <w:bottom w:val="single" w:sz="4" w:space="0" w:color="auto"/>
              <w:right w:val="single" w:sz="4" w:space="0" w:color="auto"/>
            </w:tcBorders>
            <w:vAlign w:val="center"/>
          </w:tcPr>
          <w:p w14:paraId="0C9DA693" w14:textId="77777777" w:rsidR="000309BE" w:rsidRDefault="009367A9">
            <w:pPr>
              <w:widowControl/>
              <w:jc w:val="left"/>
              <w:rPr>
                <w:rFonts w:ascii="宋体" w:hAnsi="宋体" w:cs="宋体"/>
                <w:color w:val="000000"/>
                <w:kern w:val="0"/>
                <w:szCs w:val="21"/>
              </w:rPr>
            </w:pPr>
            <w:r>
              <w:rPr>
                <w:rFonts w:ascii="宋体" w:hAnsi="宋体" w:cs="宋体" w:hint="eastAsia"/>
                <w:color w:val="000000"/>
                <w:kern w:val="0"/>
                <w:szCs w:val="21"/>
              </w:rPr>
              <w:t>▲1.5 支持SD卡存储、白名单比对，并可</w:t>
            </w:r>
            <w:proofErr w:type="gramStart"/>
            <w:r>
              <w:rPr>
                <w:rFonts w:ascii="宋体" w:hAnsi="宋体" w:cs="宋体" w:hint="eastAsia"/>
                <w:color w:val="000000"/>
                <w:kern w:val="0"/>
                <w:szCs w:val="21"/>
              </w:rPr>
              <w:t>控制道</w:t>
            </w:r>
            <w:proofErr w:type="gramEnd"/>
            <w:r>
              <w:rPr>
                <w:rFonts w:ascii="宋体" w:hAnsi="宋体" w:cs="宋体" w:hint="eastAsia"/>
                <w:color w:val="000000"/>
                <w:kern w:val="0"/>
                <w:szCs w:val="21"/>
              </w:rPr>
              <w:t>闸，当识别出白名单车辆时可自动放行，网络中断时，相机、</w:t>
            </w:r>
            <w:proofErr w:type="gramStart"/>
            <w:r>
              <w:rPr>
                <w:rFonts w:ascii="宋体" w:hAnsi="宋体" w:cs="宋体" w:hint="eastAsia"/>
                <w:color w:val="000000"/>
                <w:kern w:val="0"/>
                <w:szCs w:val="21"/>
              </w:rPr>
              <w:t>道闸可独立</w:t>
            </w:r>
            <w:proofErr w:type="gramEnd"/>
            <w:r>
              <w:rPr>
                <w:rFonts w:ascii="宋体" w:hAnsi="宋体" w:cs="宋体" w:hint="eastAsia"/>
                <w:color w:val="000000"/>
                <w:kern w:val="0"/>
                <w:szCs w:val="21"/>
              </w:rPr>
              <w:t>完成出入口控制，并将出入信息自动记录在SD卡中，当网络恢复时，会自动上传SD中存储的出入信息。</w:t>
            </w:r>
          </w:p>
        </w:tc>
      </w:tr>
      <w:tr w:rsidR="000309BE" w14:paraId="42C76367" w14:textId="77777777">
        <w:trPr>
          <w:trHeight w:val="540"/>
        </w:trPr>
        <w:tc>
          <w:tcPr>
            <w:tcW w:w="392" w:type="pct"/>
            <w:vMerge/>
            <w:tcBorders>
              <w:top w:val="nil"/>
              <w:left w:val="single" w:sz="4" w:space="0" w:color="auto"/>
              <w:bottom w:val="single" w:sz="4" w:space="0" w:color="auto"/>
              <w:right w:val="single" w:sz="4" w:space="0" w:color="auto"/>
            </w:tcBorders>
            <w:vAlign w:val="center"/>
          </w:tcPr>
          <w:p w14:paraId="460D96C5" w14:textId="77777777" w:rsidR="000309BE" w:rsidRDefault="000309BE">
            <w:pPr>
              <w:widowControl/>
              <w:jc w:val="left"/>
              <w:rPr>
                <w:rFonts w:ascii="宋体" w:hAnsi="宋体" w:cs="宋体"/>
                <w:color w:val="000000"/>
                <w:kern w:val="0"/>
                <w:szCs w:val="21"/>
              </w:rPr>
            </w:pPr>
          </w:p>
        </w:tc>
        <w:tc>
          <w:tcPr>
            <w:tcW w:w="1417" w:type="pct"/>
            <w:vMerge/>
            <w:tcBorders>
              <w:top w:val="nil"/>
              <w:left w:val="single" w:sz="4" w:space="0" w:color="auto"/>
              <w:bottom w:val="single" w:sz="4" w:space="0" w:color="auto"/>
              <w:right w:val="single" w:sz="4" w:space="0" w:color="auto"/>
            </w:tcBorders>
            <w:vAlign w:val="center"/>
          </w:tcPr>
          <w:p w14:paraId="125DD804" w14:textId="77777777" w:rsidR="000309BE" w:rsidRDefault="000309BE">
            <w:pPr>
              <w:widowControl/>
              <w:jc w:val="left"/>
              <w:rPr>
                <w:rFonts w:ascii="宋体" w:hAnsi="宋体" w:cs="宋体"/>
                <w:color w:val="000000"/>
                <w:kern w:val="0"/>
                <w:szCs w:val="21"/>
              </w:rPr>
            </w:pPr>
          </w:p>
        </w:tc>
        <w:tc>
          <w:tcPr>
            <w:tcW w:w="3191" w:type="pct"/>
            <w:tcBorders>
              <w:top w:val="nil"/>
              <w:left w:val="nil"/>
              <w:bottom w:val="single" w:sz="4" w:space="0" w:color="auto"/>
              <w:right w:val="single" w:sz="4" w:space="0" w:color="auto"/>
            </w:tcBorders>
            <w:vAlign w:val="center"/>
          </w:tcPr>
          <w:p w14:paraId="3534B9C4" w14:textId="77777777" w:rsidR="000309BE" w:rsidRDefault="009367A9">
            <w:pPr>
              <w:widowControl/>
              <w:jc w:val="left"/>
              <w:rPr>
                <w:rFonts w:ascii="宋体" w:hAnsi="宋体" w:cs="宋体"/>
                <w:kern w:val="0"/>
                <w:szCs w:val="21"/>
              </w:rPr>
            </w:pPr>
            <w:r>
              <w:rPr>
                <w:rFonts w:ascii="宋体" w:hAnsi="宋体" w:cs="宋体" w:hint="eastAsia"/>
                <w:kern w:val="0"/>
                <w:szCs w:val="21"/>
              </w:rPr>
              <w:t>▲1.6 可支持多种类型车牌识别，包括：蓝、黄、个性化、新军警、粤港/粤澳、使领馆（老/新），</w:t>
            </w:r>
            <w:proofErr w:type="gramStart"/>
            <w:r>
              <w:rPr>
                <w:rFonts w:ascii="宋体" w:hAnsi="宋体" w:cs="宋体" w:hint="eastAsia"/>
                <w:kern w:val="0"/>
                <w:szCs w:val="21"/>
              </w:rPr>
              <w:t>老式不</w:t>
            </w:r>
            <w:proofErr w:type="gramEnd"/>
            <w:r>
              <w:rPr>
                <w:rFonts w:ascii="宋体" w:hAnsi="宋体" w:cs="宋体" w:hint="eastAsia"/>
                <w:kern w:val="0"/>
                <w:szCs w:val="21"/>
              </w:rPr>
              <w:t>反光、教练车、民航、新能源（大小车）、应急车。</w:t>
            </w:r>
          </w:p>
        </w:tc>
      </w:tr>
      <w:tr w:rsidR="000309BE" w14:paraId="0416FC28" w14:textId="77777777">
        <w:trPr>
          <w:trHeight w:val="270"/>
        </w:trPr>
        <w:tc>
          <w:tcPr>
            <w:tcW w:w="392" w:type="pct"/>
            <w:vMerge/>
            <w:tcBorders>
              <w:top w:val="nil"/>
              <w:left w:val="single" w:sz="4" w:space="0" w:color="auto"/>
              <w:bottom w:val="single" w:sz="4" w:space="0" w:color="auto"/>
              <w:right w:val="single" w:sz="4" w:space="0" w:color="auto"/>
            </w:tcBorders>
            <w:vAlign w:val="center"/>
          </w:tcPr>
          <w:p w14:paraId="763D4007" w14:textId="77777777" w:rsidR="000309BE" w:rsidRDefault="000309BE">
            <w:pPr>
              <w:widowControl/>
              <w:jc w:val="left"/>
              <w:rPr>
                <w:rFonts w:ascii="宋体" w:hAnsi="宋体" w:cs="宋体"/>
                <w:color w:val="000000"/>
                <w:kern w:val="0"/>
                <w:szCs w:val="21"/>
              </w:rPr>
            </w:pPr>
          </w:p>
        </w:tc>
        <w:tc>
          <w:tcPr>
            <w:tcW w:w="1417" w:type="pct"/>
            <w:vMerge/>
            <w:tcBorders>
              <w:top w:val="nil"/>
              <w:left w:val="single" w:sz="4" w:space="0" w:color="auto"/>
              <w:bottom w:val="single" w:sz="4" w:space="0" w:color="auto"/>
              <w:right w:val="single" w:sz="4" w:space="0" w:color="auto"/>
            </w:tcBorders>
            <w:vAlign w:val="center"/>
          </w:tcPr>
          <w:p w14:paraId="26CE560A" w14:textId="77777777" w:rsidR="000309BE" w:rsidRDefault="000309BE">
            <w:pPr>
              <w:widowControl/>
              <w:jc w:val="left"/>
              <w:rPr>
                <w:rFonts w:ascii="宋体" w:hAnsi="宋体" w:cs="宋体"/>
                <w:color w:val="000000"/>
                <w:kern w:val="0"/>
                <w:szCs w:val="21"/>
              </w:rPr>
            </w:pPr>
          </w:p>
        </w:tc>
        <w:tc>
          <w:tcPr>
            <w:tcW w:w="3191" w:type="pct"/>
            <w:tcBorders>
              <w:top w:val="nil"/>
              <w:left w:val="nil"/>
              <w:bottom w:val="single" w:sz="4" w:space="0" w:color="auto"/>
              <w:right w:val="single" w:sz="4" w:space="0" w:color="auto"/>
            </w:tcBorders>
            <w:vAlign w:val="center"/>
          </w:tcPr>
          <w:p w14:paraId="54C77D19" w14:textId="77777777" w:rsidR="000309BE" w:rsidRDefault="009367A9">
            <w:pPr>
              <w:widowControl/>
              <w:jc w:val="left"/>
              <w:rPr>
                <w:rFonts w:ascii="宋体" w:hAnsi="宋体" w:cs="宋体"/>
                <w:kern w:val="0"/>
                <w:szCs w:val="21"/>
              </w:rPr>
            </w:pPr>
            <w:r>
              <w:rPr>
                <w:rFonts w:ascii="宋体" w:hAnsi="宋体" w:cs="宋体" w:hint="eastAsia"/>
                <w:kern w:val="0"/>
                <w:szCs w:val="21"/>
              </w:rPr>
              <w:t>1.7 图片输出≥200</w:t>
            </w:r>
            <w:proofErr w:type="gramStart"/>
            <w:r>
              <w:rPr>
                <w:rFonts w:ascii="宋体" w:hAnsi="宋体" w:cs="宋体" w:hint="eastAsia"/>
                <w:kern w:val="0"/>
                <w:szCs w:val="21"/>
              </w:rPr>
              <w:t>万像</w:t>
            </w:r>
            <w:proofErr w:type="gramEnd"/>
            <w:r>
              <w:rPr>
                <w:rFonts w:ascii="宋体" w:hAnsi="宋体" w:cs="宋体" w:hint="eastAsia"/>
                <w:kern w:val="0"/>
                <w:szCs w:val="21"/>
              </w:rPr>
              <w:t>素JPEG。</w:t>
            </w:r>
          </w:p>
        </w:tc>
      </w:tr>
      <w:tr w:rsidR="000309BE" w14:paraId="0E02186D" w14:textId="77777777">
        <w:trPr>
          <w:trHeight w:val="270"/>
        </w:trPr>
        <w:tc>
          <w:tcPr>
            <w:tcW w:w="392" w:type="pct"/>
            <w:vMerge/>
            <w:tcBorders>
              <w:top w:val="nil"/>
              <w:left w:val="single" w:sz="4" w:space="0" w:color="auto"/>
              <w:bottom w:val="single" w:sz="4" w:space="0" w:color="auto"/>
              <w:right w:val="single" w:sz="4" w:space="0" w:color="auto"/>
            </w:tcBorders>
            <w:vAlign w:val="center"/>
          </w:tcPr>
          <w:p w14:paraId="00D4365E" w14:textId="77777777" w:rsidR="000309BE" w:rsidRDefault="000309BE">
            <w:pPr>
              <w:widowControl/>
              <w:jc w:val="left"/>
              <w:rPr>
                <w:rFonts w:ascii="宋体" w:hAnsi="宋体" w:cs="宋体"/>
                <w:color w:val="000000"/>
                <w:kern w:val="0"/>
                <w:szCs w:val="21"/>
              </w:rPr>
            </w:pPr>
          </w:p>
        </w:tc>
        <w:tc>
          <w:tcPr>
            <w:tcW w:w="1417" w:type="pct"/>
            <w:vMerge/>
            <w:tcBorders>
              <w:top w:val="nil"/>
              <w:left w:val="single" w:sz="4" w:space="0" w:color="auto"/>
              <w:bottom w:val="single" w:sz="4" w:space="0" w:color="auto"/>
              <w:right w:val="single" w:sz="4" w:space="0" w:color="auto"/>
            </w:tcBorders>
            <w:vAlign w:val="center"/>
          </w:tcPr>
          <w:p w14:paraId="68367196" w14:textId="77777777" w:rsidR="000309BE" w:rsidRDefault="000309BE">
            <w:pPr>
              <w:widowControl/>
              <w:jc w:val="left"/>
              <w:rPr>
                <w:rFonts w:ascii="宋体" w:hAnsi="宋体" w:cs="宋体"/>
                <w:color w:val="000000"/>
                <w:kern w:val="0"/>
                <w:szCs w:val="21"/>
              </w:rPr>
            </w:pPr>
          </w:p>
        </w:tc>
        <w:tc>
          <w:tcPr>
            <w:tcW w:w="3191" w:type="pct"/>
            <w:tcBorders>
              <w:top w:val="nil"/>
              <w:left w:val="nil"/>
              <w:bottom w:val="single" w:sz="4" w:space="0" w:color="auto"/>
              <w:right w:val="single" w:sz="4" w:space="0" w:color="auto"/>
            </w:tcBorders>
            <w:vAlign w:val="center"/>
          </w:tcPr>
          <w:p w14:paraId="0BB0859A" w14:textId="77777777" w:rsidR="000309BE" w:rsidRDefault="009367A9">
            <w:pPr>
              <w:widowControl/>
              <w:jc w:val="left"/>
              <w:rPr>
                <w:rFonts w:ascii="宋体" w:hAnsi="宋体" w:cs="宋体"/>
                <w:kern w:val="0"/>
                <w:szCs w:val="21"/>
              </w:rPr>
            </w:pPr>
            <w:r>
              <w:rPr>
                <w:rFonts w:ascii="宋体" w:hAnsi="宋体" w:cs="宋体" w:hint="eastAsia"/>
                <w:kern w:val="0"/>
                <w:szCs w:val="21"/>
              </w:rPr>
              <w:t>1.8 照度范围：</w:t>
            </w:r>
            <w:r>
              <w:rPr>
                <w:rFonts w:ascii="宋体" w:hAnsi="宋体" w:cs="宋体" w:hint="eastAsia"/>
              </w:rPr>
              <w:t>≤±0.02</w:t>
            </w:r>
            <w:r>
              <w:rPr>
                <w:rFonts w:ascii="宋体" w:hAnsi="宋体" w:cs="宋体" w:hint="eastAsia"/>
                <w:kern w:val="0"/>
                <w:szCs w:val="21"/>
              </w:rPr>
              <w:t>Lux</w:t>
            </w:r>
          </w:p>
        </w:tc>
      </w:tr>
      <w:tr w:rsidR="000309BE" w14:paraId="4B5DBE55" w14:textId="77777777">
        <w:trPr>
          <w:trHeight w:val="270"/>
        </w:trPr>
        <w:tc>
          <w:tcPr>
            <w:tcW w:w="392" w:type="pct"/>
            <w:vMerge/>
            <w:tcBorders>
              <w:top w:val="nil"/>
              <w:left w:val="single" w:sz="4" w:space="0" w:color="auto"/>
              <w:bottom w:val="single" w:sz="4" w:space="0" w:color="auto"/>
              <w:right w:val="single" w:sz="4" w:space="0" w:color="auto"/>
            </w:tcBorders>
            <w:vAlign w:val="center"/>
          </w:tcPr>
          <w:p w14:paraId="016FB8E9" w14:textId="77777777" w:rsidR="000309BE" w:rsidRDefault="000309BE">
            <w:pPr>
              <w:widowControl/>
              <w:jc w:val="left"/>
              <w:rPr>
                <w:rFonts w:ascii="宋体" w:hAnsi="宋体" w:cs="宋体"/>
                <w:color w:val="000000"/>
                <w:kern w:val="0"/>
                <w:szCs w:val="21"/>
              </w:rPr>
            </w:pPr>
          </w:p>
        </w:tc>
        <w:tc>
          <w:tcPr>
            <w:tcW w:w="1417" w:type="pct"/>
            <w:vMerge/>
            <w:tcBorders>
              <w:top w:val="nil"/>
              <w:left w:val="single" w:sz="4" w:space="0" w:color="auto"/>
              <w:bottom w:val="single" w:sz="4" w:space="0" w:color="auto"/>
              <w:right w:val="single" w:sz="4" w:space="0" w:color="auto"/>
            </w:tcBorders>
            <w:vAlign w:val="center"/>
          </w:tcPr>
          <w:p w14:paraId="361575AC" w14:textId="77777777" w:rsidR="000309BE" w:rsidRDefault="000309BE">
            <w:pPr>
              <w:widowControl/>
              <w:jc w:val="left"/>
              <w:rPr>
                <w:rFonts w:ascii="宋体" w:hAnsi="宋体" w:cs="宋体"/>
                <w:color w:val="000000"/>
                <w:kern w:val="0"/>
                <w:szCs w:val="21"/>
              </w:rPr>
            </w:pPr>
          </w:p>
        </w:tc>
        <w:tc>
          <w:tcPr>
            <w:tcW w:w="3191" w:type="pct"/>
            <w:tcBorders>
              <w:top w:val="nil"/>
              <w:left w:val="nil"/>
              <w:bottom w:val="single" w:sz="4" w:space="0" w:color="auto"/>
              <w:right w:val="single" w:sz="4" w:space="0" w:color="auto"/>
            </w:tcBorders>
            <w:vAlign w:val="center"/>
          </w:tcPr>
          <w:p w14:paraId="705015B5" w14:textId="77777777" w:rsidR="000309BE" w:rsidRDefault="009367A9">
            <w:pPr>
              <w:widowControl/>
              <w:jc w:val="left"/>
              <w:rPr>
                <w:rFonts w:ascii="宋体" w:hAnsi="宋体" w:cs="宋体"/>
                <w:kern w:val="0"/>
                <w:szCs w:val="21"/>
              </w:rPr>
            </w:pPr>
            <w:r>
              <w:rPr>
                <w:rFonts w:ascii="宋体" w:hAnsi="宋体" w:cs="宋体" w:hint="eastAsia"/>
                <w:kern w:val="0"/>
                <w:szCs w:val="21"/>
              </w:rPr>
              <w:t>▲1.9 拍照有效像素优于或等于：1920(H)×1080(V)。</w:t>
            </w:r>
          </w:p>
        </w:tc>
      </w:tr>
      <w:tr w:rsidR="000309BE" w14:paraId="09A3F7CE" w14:textId="77777777">
        <w:trPr>
          <w:trHeight w:val="270"/>
        </w:trPr>
        <w:tc>
          <w:tcPr>
            <w:tcW w:w="392" w:type="pct"/>
            <w:vMerge/>
            <w:tcBorders>
              <w:top w:val="nil"/>
              <w:left w:val="single" w:sz="4" w:space="0" w:color="auto"/>
              <w:bottom w:val="single" w:sz="4" w:space="0" w:color="auto"/>
              <w:right w:val="single" w:sz="4" w:space="0" w:color="auto"/>
            </w:tcBorders>
            <w:vAlign w:val="center"/>
          </w:tcPr>
          <w:p w14:paraId="665BAD33" w14:textId="77777777" w:rsidR="000309BE" w:rsidRDefault="000309BE">
            <w:pPr>
              <w:widowControl/>
              <w:jc w:val="left"/>
              <w:rPr>
                <w:rFonts w:ascii="宋体" w:hAnsi="宋体" w:cs="宋体"/>
                <w:color w:val="000000"/>
                <w:kern w:val="0"/>
                <w:szCs w:val="21"/>
              </w:rPr>
            </w:pPr>
          </w:p>
        </w:tc>
        <w:tc>
          <w:tcPr>
            <w:tcW w:w="1417" w:type="pct"/>
            <w:vMerge/>
            <w:tcBorders>
              <w:top w:val="nil"/>
              <w:left w:val="single" w:sz="4" w:space="0" w:color="auto"/>
              <w:bottom w:val="single" w:sz="4" w:space="0" w:color="auto"/>
              <w:right w:val="single" w:sz="4" w:space="0" w:color="auto"/>
            </w:tcBorders>
            <w:vAlign w:val="center"/>
          </w:tcPr>
          <w:p w14:paraId="66107410" w14:textId="77777777" w:rsidR="000309BE" w:rsidRDefault="000309BE">
            <w:pPr>
              <w:widowControl/>
              <w:jc w:val="left"/>
              <w:rPr>
                <w:rFonts w:ascii="宋体" w:hAnsi="宋体" w:cs="宋体"/>
                <w:color w:val="000000"/>
                <w:kern w:val="0"/>
                <w:szCs w:val="21"/>
              </w:rPr>
            </w:pPr>
          </w:p>
        </w:tc>
        <w:tc>
          <w:tcPr>
            <w:tcW w:w="3191" w:type="pct"/>
            <w:tcBorders>
              <w:top w:val="nil"/>
              <w:left w:val="nil"/>
              <w:bottom w:val="single" w:sz="4" w:space="0" w:color="auto"/>
              <w:right w:val="single" w:sz="4" w:space="0" w:color="auto"/>
            </w:tcBorders>
            <w:vAlign w:val="center"/>
          </w:tcPr>
          <w:p w14:paraId="2041714A" w14:textId="77777777" w:rsidR="000309BE" w:rsidRDefault="009367A9">
            <w:pPr>
              <w:widowControl/>
              <w:jc w:val="left"/>
              <w:rPr>
                <w:rFonts w:ascii="宋体" w:hAnsi="宋体" w:cs="宋体"/>
                <w:kern w:val="0"/>
                <w:szCs w:val="21"/>
              </w:rPr>
            </w:pPr>
            <w:r>
              <w:rPr>
                <w:rFonts w:ascii="宋体" w:hAnsi="宋体" w:cs="宋体" w:hint="eastAsia"/>
                <w:kern w:val="0"/>
                <w:szCs w:val="21"/>
              </w:rPr>
              <w:t>1.10 信噪比≥50db(AGC OFF)。</w:t>
            </w:r>
          </w:p>
        </w:tc>
      </w:tr>
      <w:tr w:rsidR="000309BE" w14:paraId="5A4F2B53" w14:textId="77777777">
        <w:trPr>
          <w:trHeight w:val="270"/>
        </w:trPr>
        <w:tc>
          <w:tcPr>
            <w:tcW w:w="392" w:type="pct"/>
            <w:vMerge/>
            <w:tcBorders>
              <w:top w:val="nil"/>
              <w:left w:val="single" w:sz="4" w:space="0" w:color="auto"/>
              <w:bottom w:val="single" w:sz="4" w:space="0" w:color="auto"/>
              <w:right w:val="single" w:sz="4" w:space="0" w:color="auto"/>
            </w:tcBorders>
            <w:vAlign w:val="center"/>
          </w:tcPr>
          <w:p w14:paraId="72665E18" w14:textId="77777777" w:rsidR="000309BE" w:rsidRDefault="000309BE">
            <w:pPr>
              <w:widowControl/>
              <w:jc w:val="left"/>
              <w:rPr>
                <w:rFonts w:ascii="宋体" w:hAnsi="宋体" w:cs="宋体"/>
                <w:color w:val="000000"/>
                <w:kern w:val="0"/>
                <w:szCs w:val="21"/>
              </w:rPr>
            </w:pPr>
          </w:p>
        </w:tc>
        <w:tc>
          <w:tcPr>
            <w:tcW w:w="1417" w:type="pct"/>
            <w:vMerge/>
            <w:tcBorders>
              <w:top w:val="nil"/>
              <w:left w:val="single" w:sz="4" w:space="0" w:color="auto"/>
              <w:bottom w:val="single" w:sz="4" w:space="0" w:color="auto"/>
              <w:right w:val="single" w:sz="4" w:space="0" w:color="auto"/>
            </w:tcBorders>
            <w:vAlign w:val="center"/>
          </w:tcPr>
          <w:p w14:paraId="5C34AAC4" w14:textId="77777777" w:rsidR="000309BE" w:rsidRDefault="000309BE">
            <w:pPr>
              <w:widowControl/>
              <w:jc w:val="left"/>
              <w:rPr>
                <w:rFonts w:ascii="宋体" w:hAnsi="宋体" w:cs="宋体"/>
                <w:color w:val="000000"/>
                <w:kern w:val="0"/>
                <w:szCs w:val="21"/>
              </w:rPr>
            </w:pPr>
          </w:p>
        </w:tc>
        <w:tc>
          <w:tcPr>
            <w:tcW w:w="3191" w:type="pct"/>
            <w:tcBorders>
              <w:top w:val="nil"/>
              <w:left w:val="nil"/>
              <w:bottom w:val="single" w:sz="4" w:space="0" w:color="auto"/>
              <w:right w:val="single" w:sz="4" w:space="0" w:color="auto"/>
            </w:tcBorders>
            <w:vAlign w:val="center"/>
          </w:tcPr>
          <w:p w14:paraId="6B87F858" w14:textId="77777777" w:rsidR="000309BE" w:rsidRDefault="009367A9">
            <w:pPr>
              <w:widowControl/>
              <w:jc w:val="left"/>
              <w:rPr>
                <w:rFonts w:ascii="宋体" w:hAnsi="宋体" w:cs="宋体"/>
                <w:color w:val="000000"/>
                <w:kern w:val="0"/>
                <w:szCs w:val="21"/>
              </w:rPr>
            </w:pPr>
            <w:r>
              <w:rPr>
                <w:rFonts w:ascii="宋体" w:hAnsi="宋体" w:cs="宋体" w:hint="eastAsia"/>
                <w:color w:val="000000"/>
                <w:kern w:val="0"/>
                <w:szCs w:val="21"/>
              </w:rPr>
              <w:t>1.11 宽动态范围≥100dB　。</w:t>
            </w:r>
          </w:p>
        </w:tc>
      </w:tr>
      <w:tr w:rsidR="000309BE" w14:paraId="0B4CA9F7" w14:textId="77777777">
        <w:trPr>
          <w:trHeight w:val="270"/>
        </w:trPr>
        <w:tc>
          <w:tcPr>
            <w:tcW w:w="392" w:type="pct"/>
            <w:vMerge/>
            <w:tcBorders>
              <w:top w:val="nil"/>
              <w:left w:val="single" w:sz="4" w:space="0" w:color="auto"/>
              <w:bottom w:val="single" w:sz="4" w:space="0" w:color="auto"/>
              <w:right w:val="single" w:sz="4" w:space="0" w:color="auto"/>
            </w:tcBorders>
            <w:vAlign w:val="center"/>
          </w:tcPr>
          <w:p w14:paraId="2A3DE399" w14:textId="77777777" w:rsidR="000309BE" w:rsidRDefault="000309BE">
            <w:pPr>
              <w:widowControl/>
              <w:jc w:val="left"/>
              <w:rPr>
                <w:rFonts w:ascii="宋体" w:hAnsi="宋体" w:cs="宋体"/>
                <w:color w:val="000000"/>
                <w:kern w:val="0"/>
                <w:szCs w:val="21"/>
              </w:rPr>
            </w:pPr>
          </w:p>
        </w:tc>
        <w:tc>
          <w:tcPr>
            <w:tcW w:w="1417" w:type="pct"/>
            <w:vMerge/>
            <w:tcBorders>
              <w:top w:val="nil"/>
              <w:left w:val="single" w:sz="4" w:space="0" w:color="auto"/>
              <w:bottom w:val="single" w:sz="4" w:space="0" w:color="auto"/>
              <w:right w:val="single" w:sz="4" w:space="0" w:color="auto"/>
            </w:tcBorders>
            <w:vAlign w:val="center"/>
          </w:tcPr>
          <w:p w14:paraId="23513342" w14:textId="77777777" w:rsidR="000309BE" w:rsidRDefault="000309BE">
            <w:pPr>
              <w:widowControl/>
              <w:jc w:val="left"/>
              <w:rPr>
                <w:rFonts w:ascii="宋体" w:hAnsi="宋体" w:cs="宋体"/>
                <w:color w:val="000000"/>
                <w:kern w:val="0"/>
                <w:szCs w:val="21"/>
              </w:rPr>
            </w:pPr>
          </w:p>
        </w:tc>
        <w:tc>
          <w:tcPr>
            <w:tcW w:w="3191" w:type="pct"/>
            <w:tcBorders>
              <w:top w:val="nil"/>
              <w:left w:val="nil"/>
              <w:bottom w:val="single" w:sz="4" w:space="0" w:color="auto"/>
              <w:right w:val="single" w:sz="4" w:space="0" w:color="auto"/>
            </w:tcBorders>
            <w:vAlign w:val="center"/>
          </w:tcPr>
          <w:p w14:paraId="7D283A2C" w14:textId="77777777" w:rsidR="000309BE" w:rsidRDefault="009367A9">
            <w:pPr>
              <w:widowControl/>
              <w:jc w:val="left"/>
              <w:rPr>
                <w:rFonts w:ascii="宋体" w:hAnsi="宋体" w:cs="宋体"/>
                <w:color w:val="000000"/>
                <w:kern w:val="0"/>
                <w:szCs w:val="21"/>
              </w:rPr>
            </w:pPr>
            <w:r>
              <w:rPr>
                <w:rFonts w:ascii="宋体" w:hAnsi="宋体" w:cs="宋体" w:hint="eastAsia"/>
                <w:color w:val="000000"/>
                <w:kern w:val="0"/>
                <w:szCs w:val="21"/>
              </w:rPr>
              <w:t>1.12 光学镜头接口：CS；镜头：固定光圈；焦距范围至少包含：6mm-12mm。</w:t>
            </w:r>
          </w:p>
        </w:tc>
      </w:tr>
      <w:tr w:rsidR="000309BE" w14:paraId="7C8209DA" w14:textId="77777777">
        <w:trPr>
          <w:trHeight w:val="270"/>
        </w:trPr>
        <w:tc>
          <w:tcPr>
            <w:tcW w:w="392" w:type="pct"/>
            <w:vMerge/>
            <w:tcBorders>
              <w:top w:val="nil"/>
              <w:left w:val="single" w:sz="4" w:space="0" w:color="auto"/>
              <w:bottom w:val="single" w:sz="4" w:space="0" w:color="auto"/>
              <w:right w:val="single" w:sz="4" w:space="0" w:color="auto"/>
            </w:tcBorders>
            <w:vAlign w:val="center"/>
          </w:tcPr>
          <w:p w14:paraId="17212580" w14:textId="77777777" w:rsidR="000309BE" w:rsidRDefault="000309BE">
            <w:pPr>
              <w:widowControl/>
              <w:jc w:val="left"/>
              <w:rPr>
                <w:rFonts w:ascii="宋体" w:hAnsi="宋体" w:cs="宋体"/>
                <w:color w:val="000000"/>
                <w:kern w:val="0"/>
                <w:szCs w:val="21"/>
              </w:rPr>
            </w:pPr>
          </w:p>
        </w:tc>
        <w:tc>
          <w:tcPr>
            <w:tcW w:w="1417" w:type="pct"/>
            <w:vMerge/>
            <w:tcBorders>
              <w:top w:val="nil"/>
              <w:left w:val="single" w:sz="4" w:space="0" w:color="auto"/>
              <w:bottom w:val="single" w:sz="4" w:space="0" w:color="auto"/>
              <w:right w:val="single" w:sz="4" w:space="0" w:color="auto"/>
            </w:tcBorders>
            <w:vAlign w:val="center"/>
          </w:tcPr>
          <w:p w14:paraId="6DA85EE3" w14:textId="77777777" w:rsidR="000309BE" w:rsidRDefault="000309BE">
            <w:pPr>
              <w:widowControl/>
              <w:jc w:val="left"/>
              <w:rPr>
                <w:rFonts w:ascii="宋体" w:hAnsi="宋体" w:cs="宋体"/>
                <w:color w:val="000000"/>
                <w:kern w:val="0"/>
                <w:szCs w:val="21"/>
              </w:rPr>
            </w:pPr>
          </w:p>
        </w:tc>
        <w:tc>
          <w:tcPr>
            <w:tcW w:w="3191" w:type="pct"/>
            <w:tcBorders>
              <w:top w:val="nil"/>
              <w:left w:val="nil"/>
              <w:bottom w:val="single" w:sz="4" w:space="0" w:color="auto"/>
              <w:right w:val="single" w:sz="4" w:space="0" w:color="auto"/>
            </w:tcBorders>
            <w:vAlign w:val="center"/>
          </w:tcPr>
          <w:p w14:paraId="6F4D1DED" w14:textId="77777777" w:rsidR="000309BE" w:rsidRDefault="009367A9">
            <w:pPr>
              <w:widowControl/>
              <w:jc w:val="left"/>
              <w:rPr>
                <w:rFonts w:ascii="宋体" w:hAnsi="宋体" w:cs="宋体"/>
                <w:color w:val="000000"/>
                <w:kern w:val="0"/>
                <w:szCs w:val="21"/>
              </w:rPr>
            </w:pPr>
            <w:r>
              <w:rPr>
                <w:rFonts w:ascii="宋体" w:hAnsi="宋体" w:cs="宋体" w:hint="eastAsia"/>
                <w:color w:val="000000"/>
                <w:kern w:val="0"/>
                <w:szCs w:val="21"/>
              </w:rPr>
              <w:t>▲1.13存储接口：支持SD2.0标准Micro SD(TF)卡,最大容量≥32G。</w:t>
            </w:r>
          </w:p>
        </w:tc>
      </w:tr>
      <w:tr w:rsidR="000309BE" w14:paraId="62A72CAE" w14:textId="77777777">
        <w:trPr>
          <w:trHeight w:val="270"/>
        </w:trPr>
        <w:tc>
          <w:tcPr>
            <w:tcW w:w="392" w:type="pct"/>
            <w:vMerge/>
            <w:tcBorders>
              <w:top w:val="nil"/>
              <w:left w:val="single" w:sz="4" w:space="0" w:color="auto"/>
              <w:bottom w:val="single" w:sz="4" w:space="0" w:color="auto"/>
              <w:right w:val="single" w:sz="4" w:space="0" w:color="auto"/>
            </w:tcBorders>
            <w:vAlign w:val="center"/>
          </w:tcPr>
          <w:p w14:paraId="23C0DAAC" w14:textId="77777777" w:rsidR="000309BE" w:rsidRDefault="000309BE">
            <w:pPr>
              <w:widowControl/>
              <w:jc w:val="left"/>
              <w:rPr>
                <w:rFonts w:ascii="宋体" w:hAnsi="宋体" w:cs="宋体"/>
                <w:color w:val="000000"/>
                <w:kern w:val="0"/>
                <w:szCs w:val="21"/>
              </w:rPr>
            </w:pPr>
          </w:p>
        </w:tc>
        <w:tc>
          <w:tcPr>
            <w:tcW w:w="1417" w:type="pct"/>
            <w:vMerge/>
            <w:tcBorders>
              <w:top w:val="nil"/>
              <w:left w:val="single" w:sz="4" w:space="0" w:color="auto"/>
              <w:bottom w:val="single" w:sz="4" w:space="0" w:color="auto"/>
              <w:right w:val="single" w:sz="4" w:space="0" w:color="auto"/>
            </w:tcBorders>
            <w:vAlign w:val="center"/>
          </w:tcPr>
          <w:p w14:paraId="3891B04F" w14:textId="77777777" w:rsidR="000309BE" w:rsidRDefault="000309BE">
            <w:pPr>
              <w:widowControl/>
              <w:jc w:val="left"/>
              <w:rPr>
                <w:rFonts w:ascii="宋体" w:hAnsi="宋体" w:cs="宋体"/>
                <w:color w:val="000000"/>
                <w:kern w:val="0"/>
                <w:szCs w:val="21"/>
              </w:rPr>
            </w:pPr>
          </w:p>
        </w:tc>
        <w:tc>
          <w:tcPr>
            <w:tcW w:w="3191" w:type="pct"/>
            <w:tcBorders>
              <w:top w:val="nil"/>
              <w:left w:val="nil"/>
              <w:bottom w:val="single" w:sz="4" w:space="0" w:color="auto"/>
              <w:right w:val="single" w:sz="4" w:space="0" w:color="auto"/>
            </w:tcBorders>
            <w:vAlign w:val="center"/>
          </w:tcPr>
          <w:p w14:paraId="4825868A" w14:textId="77777777" w:rsidR="000309BE" w:rsidRDefault="009367A9">
            <w:pPr>
              <w:widowControl/>
              <w:jc w:val="left"/>
              <w:rPr>
                <w:rFonts w:ascii="宋体" w:hAnsi="宋体" w:cs="宋体"/>
                <w:color w:val="000000"/>
                <w:kern w:val="0"/>
                <w:szCs w:val="21"/>
              </w:rPr>
            </w:pPr>
            <w:r>
              <w:rPr>
                <w:rFonts w:ascii="宋体" w:hAnsi="宋体" w:cs="宋体" w:hint="eastAsia"/>
                <w:color w:val="000000"/>
                <w:kern w:val="0"/>
                <w:szCs w:val="21"/>
              </w:rPr>
              <w:t xml:space="preserve">1.14 网络接口 ：10/100M网络自适应，RJ45适配器。　</w:t>
            </w:r>
          </w:p>
        </w:tc>
      </w:tr>
      <w:tr w:rsidR="000309BE" w14:paraId="4F463C3A" w14:textId="77777777">
        <w:trPr>
          <w:trHeight w:val="540"/>
        </w:trPr>
        <w:tc>
          <w:tcPr>
            <w:tcW w:w="392" w:type="pct"/>
            <w:vMerge/>
            <w:tcBorders>
              <w:top w:val="nil"/>
              <w:left w:val="single" w:sz="4" w:space="0" w:color="auto"/>
              <w:bottom w:val="single" w:sz="4" w:space="0" w:color="auto"/>
              <w:right w:val="single" w:sz="4" w:space="0" w:color="auto"/>
            </w:tcBorders>
            <w:vAlign w:val="center"/>
          </w:tcPr>
          <w:p w14:paraId="4269F32A" w14:textId="77777777" w:rsidR="000309BE" w:rsidRDefault="000309BE">
            <w:pPr>
              <w:widowControl/>
              <w:jc w:val="left"/>
              <w:rPr>
                <w:rFonts w:ascii="宋体" w:hAnsi="宋体" w:cs="宋体"/>
                <w:color w:val="000000"/>
                <w:kern w:val="0"/>
                <w:szCs w:val="21"/>
              </w:rPr>
            </w:pPr>
          </w:p>
        </w:tc>
        <w:tc>
          <w:tcPr>
            <w:tcW w:w="1417" w:type="pct"/>
            <w:vMerge/>
            <w:tcBorders>
              <w:top w:val="nil"/>
              <w:left w:val="single" w:sz="4" w:space="0" w:color="auto"/>
              <w:bottom w:val="single" w:sz="4" w:space="0" w:color="auto"/>
              <w:right w:val="single" w:sz="4" w:space="0" w:color="auto"/>
            </w:tcBorders>
            <w:vAlign w:val="center"/>
          </w:tcPr>
          <w:p w14:paraId="75A277EF" w14:textId="77777777" w:rsidR="000309BE" w:rsidRDefault="000309BE">
            <w:pPr>
              <w:widowControl/>
              <w:jc w:val="left"/>
              <w:rPr>
                <w:rFonts w:ascii="宋体" w:hAnsi="宋体" w:cs="宋体"/>
                <w:color w:val="000000"/>
                <w:kern w:val="0"/>
                <w:szCs w:val="21"/>
              </w:rPr>
            </w:pPr>
          </w:p>
        </w:tc>
        <w:tc>
          <w:tcPr>
            <w:tcW w:w="3191" w:type="pct"/>
            <w:tcBorders>
              <w:top w:val="nil"/>
              <w:left w:val="nil"/>
              <w:bottom w:val="single" w:sz="4" w:space="0" w:color="auto"/>
              <w:right w:val="single" w:sz="4" w:space="0" w:color="auto"/>
            </w:tcBorders>
            <w:vAlign w:val="center"/>
          </w:tcPr>
          <w:p w14:paraId="74DFF851" w14:textId="77777777" w:rsidR="000309BE" w:rsidRDefault="009367A9">
            <w:pPr>
              <w:widowControl/>
              <w:jc w:val="left"/>
              <w:rPr>
                <w:rFonts w:ascii="宋体" w:hAnsi="宋体" w:cs="宋体"/>
                <w:color w:val="000000"/>
                <w:kern w:val="0"/>
                <w:szCs w:val="21"/>
              </w:rPr>
            </w:pPr>
            <w:r>
              <w:rPr>
                <w:rFonts w:ascii="宋体" w:hAnsi="宋体" w:cs="宋体" w:hint="eastAsia"/>
                <w:color w:val="000000"/>
                <w:kern w:val="0"/>
                <w:szCs w:val="21"/>
              </w:rPr>
              <w:t>1.15 视频编码包含但不限于：H.264 High Profile , Main Profile, Baseline编码，MJPEG编码 。</w:t>
            </w:r>
          </w:p>
        </w:tc>
      </w:tr>
      <w:tr w:rsidR="000309BE" w14:paraId="20E34E7B" w14:textId="77777777">
        <w:trPr>
          <w:trHeight w:val="540"/>
        </w:trPr>
        <w:tc>
          <w:tcPr>
            <w:tcW w:w="392" w:type="pct"/>
            <w:vMerge/>
            <w:tcBorders>
              <w:top w:val="nil"/>
              <w:left w:val="single" w:sz="4" w:space="0" w:color="auto"/>
              <w:bottom w:val="single" w:sz="4" w:space="0" w:color="auto"/>
              <w:right w:val="single" w:sz="4" w:space="0" w:color="auto"/>
            </w:tcBorders>
            <w:vAlign w:val="center"/>
          </w:tcPr>
          <w:p w14:paraId="54816033" w14:textId="77777777" w:rsidR="000309BE" w:rsidRDefault="000309BE">
            <w:pPr>
              <w:widowControl/>
              <w:jc w:val="left"/>
              <w:rPr>
                <w:rFonts w:ascii="宋体" w:hAnsi="宋体" w:cs="宋体"/>
                <w:color w:val="000000"/>
                <w:kern w:val="0"/>
                <w:szCs w:val="21"/>
              </w:rPr>
            </w:pPr>
          </w:p>
        </w:tc>
        <w:tc>
          <w:tcPr>
            <w:tcW w:w="1417" w:type="pct"/>
            <w:vMerge/>
            <w:tcBorders>
              <w:top w:val="nil"/>
              <w:left w:val="single" w:sz="4" w:space="0" w:color="auto"/>
              <w:bottom w:val="single" w:sz="4" w:space="0" w:color="auto"/>
              <w:right w:val="single" w:sz="4" w:space="0" w:color="auto"/>
            </w:tcBorders>
            <w:vAlign w:val="center"/>
          </w:tcPr>
          <w:p w14:paraId="02546A49" w14:textId="77777777" w:rsidR="000309BE" w:rsidRDefault="000309BE">
            <w:pPr>
              <w:widowControl/>
              <w:jc w:val="left"/>
              <w:rPr>
                <w:rFonts w:ascii="宋体" w:hAnsi="宋体" w:cs="宋体"/>
                <w:color w:val="000000"/>
                <w:kern w:val="0"/>
                <w:szCs w:val="21"/>
              </w:rPr>
            </w:pPr>
          </w:p>
        </w:tc>
        <w:tc>
          <w:tcPr>
            <w:tcW w:w="3191" w:type="pct"/>
            <w:tcBorders>
              <w:top w:val="nil"/>
              <w:left w:val="nil"/>
              <w:bottom w:val="single" w:sz="4" w:space="0" w:color="auto"/>
              <w:right w:val="single" w:sz="4" w:space="0" w:color="auto"/>
            </w:tcBorders>
            <w:vAlign w:val="center"/>
          </w:tcPr>
          <w:p w14:paraId="7B7E1941" w14:textId="77777777" w:rsidR="000309BE" w:rsidRDefault="009367A9">
            <w:pPr>
              <w:widowControl/>
              <w:jc w:val="left"/>
              <w:rPr>
                <w:rFonts w:ascii="宋体" w:hAnsi="宋体" w:cs="宋体"/>
                <w:color w:val="000000"/>
                <w:kern w:val="0"/>
                <w:szCs w:val="21"/>
              </w:rPr>
            </w:pPr>
            <w:r>
              <w:rPr>
                <w:rFonts w:ascii="宋体" w:hAnsi="宋体" w:cs="宋体" w:hint="eastAsia"/>
                <w:color w:val="000000"/>
                <w:kern w:val="0"/>
                <w:szCs w:val="21"/>
              </w:rPr>
              <w:t xml:space="preserve">1.16 图像分辨率： </w:t>
            </w:r>
            <w:proofErr w:type="gramStart"/>
            <w:r>
              <w:rPr>
                <w:rFonts w:ascii="宋体" w:hAnsi="宋体" w:cs="宋体" w:hint="eastAsia"/>
                <w:color w:val="000000"/>
                <w:kern w:val="0"/>
                <w:szCs w:val="21"/>
              </w:rPr>
              <w:t>主码流</w:t>
            </w:r>
            <w:proofErr w:type="gramEnd"/>
            <w:r>
              <w:rPr>
                <w:rFonts w:ascii="宋体" w:hAnsi="宋体" w:cs="宋体" w:hint="eastAsia"/>
                <w:color w:val="000000"/>
                <w:kern w:val="0"/>
                <w:szCs w:val="21"/>
              </w:rPr>
              <w:t xml:space="preserve">包含 1920*1080，1-25（30）帧/秒；次码流包含 720*576,640*480,352*288, @25FPS(帧/秒)。                                                                                        </w:t>
            </w:r>
          </w:p>
        </w:tc>
      </w:tr>
      <w:tr w:rsidR="000309BE" w14:paraId="065D67BE" w14:textId="77777777">
        <w:trPr>
          <w:trHeight w:val="270"/>
        </w:trPr>
        <w:tc>
          <w:tcPr>
            <w:tcW w:w="392" w:type="pct"/>
            <w:vMerge/>
            <w:tcBorders>
              <w:top w:val="nil"/>
              <w:left w:val="single" w:sz="4" w:space="0" w:color="auto"/>
              <w:bottom w:val="single" w:sz="4" w:space="0" w:color="auto"/>
              <w:right w:val="single" w:sz="4" w:space="0" w:color="auto"/>
            </w:tcBorders>
            <w:vAlign w:val="center"/>
          </w:tcPr>
          <w:p w14:paraId="4B467670" w14:textId="77777777" w:rsidR="000309BE" w:rsidRDefault="000309BE">
            <w:pPr>
              <w:widowControl/>
              <w:jc w:val="left"/>
              <w:rPr>
                <w:rFonts w:ascii="宋体" w:hAnsi="宋体" w:cs="宋体"/>
                <w:color w:val="000000"/>
                <w:kern w:val="0"/>
                <w:szCs w:val="21"/>
              </w:rPr>
            </w:pPr>
          </w:p>
        </w:tc>
        <w:tc>
          <w:tcPr>
            <w:tcW w:w="1417" w:type="pct"/>
            <w:vMerge/>
            <w:tcBorders>
              <w:top w:val="nil"/>
              <w:left w:val="single" w:sz="4" w:space="0" w:color="auto"/>
              <w:bottom w:val="single" w:sz="4" w:space="0" w:color="auto"/>
              <w:right w:val="single" w:sz="4" w:space="0" w:color="auto"/>
            </w:tcBorders>
            <w:vAlign w:val="center"/>
          </w:tcPr>
          <w:p w14:paraId="693A718A" w14:textId="77777777" w:rsidR="000309BE" w:rsidRDefault="000309BE">
            <w:pPr>
              <w:widowControl/>
              <w:jc w:val="left"/>
              <w:rPr>
                <w:rFonts w:ascii="宋体" w:hAnsi="宋体" w:cs="宋体"/>
                <w:color w:val="000000"/>
                <w:kern w:val="0"/>
                <w:szCs w:val="21"/>
              </w:rPr>
            </w:pPr>
          </w:p>
        </w:tc>
        <w:tc>
          <w:tcPr>
            <w:tcW w:w="3191" w:type="pct"/>
            <w:tcBorders>
              <w:top w:val="nil"/>
              <w:left w:val="nil"/>
              <w:bottom w:val="single" w:sz="4" w:space="0" w:color="auto"/>
              <w:right w:val="single" w:sz="4" w:space="0" w:color="auto"/>
            </w:tcBorders>
            <w:vAlign w:val="center"/>
          </w:tcPr>
          <w:p w14:paraId="0222A696" w14:textId="77777777" w:rsidR="000309BE" w:rsidRDefault="009367A9">
            <w:pPr>
              <w:widowControl/>
              <w:jc w:val="left"/>
              <w:rPr>
                <w:rFonts w:ascii="宋体" w:hAnsi="宋体" w:cs="宋体"/>
                <w:color w:val="000000"/>
                <w:kern w:val="0"/>
                <w:szCs w:val="21"/>
              </w:rPr>
            </w:pPr>
            <w:r>
              <w:rPr>
                <w:rFonts w:ascii="宋体" w:hAnsi="宋体" w:cs="宋体" w:hint="eastAsia"/>
                <w:color w:val="000000"/>
                <w:kern w:val="0"/>
                <w:szCs w:val="21"/>
              </w:rPr>
              <w:t>1.17 视频压缩码率：32Kbps～16Mbps连续可调，支持CBR/VBR。</w:t>
            </w:r>
          </w:p>
        </w:tc>
      </w:tr>
      <w:tr w:rsidR="000309BE" w14:paraId="5D8B41C8" w14:textId="77777777">
        <w:trPr>
          <w:trHeight w:val="270"/>
        </w:trPr>
        <w:tc>
          <w:tcPr>
            <w:tcW w:w="392" w:type="pct"/>
            <w:vMerge/>
            <w:tcBorders>
              <w:top w:val="nil"/>
              <w:left w:val="single" w:sz="4" w:space="0" w:color="auto"/>
              <w:bottom w:val="single" w:sz="4" w:space="0" w:color="auto"/>
              <w:right w:val="single" w:sz="4" w:space="0" w:color="auto"/>
            </w:tcBorders>
            <w:vAlign w:val="center"/>
          </w:tcPr>
          <w:p w14:paraId="48618DB0" w14:textId="77777777" w:rsidR="000309BE" w:rsidRDefault="000309BE">
            <w:pPr>
              <w:widowControl/>
              <w:jc w:val="left"/>
              <w:rPr>
                <w:rFonts w:ascii="宋体" w:hAnsi="宋体" w:cs="宋体"/>
                <w:color w:val="000000"/>
                <w:kern w:val="0"/>
                <w:szCs w:val="21"/>
              </w:rPr>
            </w:pPr>
          </w:p>
        </w:tc>
        <w:tc>
          <w:tcPr>
            <w:tcW w:w="1417" w:type="pct"/>
            <w:vMerge/>
            <w:tcBorders>
              <w:top w:val="nil"/>
              <w:left w:val="single" w:sz="4" w:space="0" w:color="auto"/>
              <w:bottom w:val="single" w:sz="4" w:space="0" w:color="auto"/>
              <w:right w:val="single" w:sz="4" w:space="0" w:color="auto"/>
            </w:tcBorders>
            <w:vAlign w:val="center"/>
          </w:tcPr>
          <w:p w14:paraId="6185631B" w14:textId="77777777" w:rsidR="000309BE" w:rsidRDefault="000309BE">
            <w:pPr>
              <w:widowControl/>
              <w:jc w:val="left"/>
              <w:rPr>
                <w:rFonts w:ascii="宋体" w:hAnsi="宋体" w:cs="宋体"/>
                <w:color w:val="000000"/>
                <w:kern w:val="0"/>
                <w:szCs w:val="21"/>
              </w:rPr>
            </w:pPr>
          </w:p>
        </w:tc>
        <w:tc>
          <w:tcPr>
            <w:tcW w:w="3191" w:type="pct"/>
            <w:tcBorders>
              <w:top w:val="nil"/>
              <w:left w:val="nil"/>
              <w:bottom w:val="single" w:sz="4" w:space="0" w:color="auto"/>
              <w:right w:val="single" w:sz="4" w:space="0" w:color="auto"/>
            </w:tcBorders>
            <w:vAlign w:val="center"/>
          </w:tcPr>
          <w:p w14:paraId="5537ECFB" w14:textId="77777777" w:rsidR="000309BE" w:rsidRDefault="009367A9">
            <w:pPr>
              <w:widowControl/>
              <w:jc w:val="left"/>
              <w:rPr>
                <w:rFonts w:ascii="宋体" w:hAnsi="宋体" w:cs="宋体"/>
                <w:color w:val="000000"/>
                <w:kern w:val="0"/>
                <w:szCs w:val="21"/>
              </w:rPr>
            </w:pPr>
            <w:r>
              <w:rPr>
                <w:rFonts w:ascii="宋体" w:hAnsi="宋体" w:cs="宋体" w:hint="eastAsia"/>
                <w:color w:val="000000"/>
                <w:kern w:val="0"/>
                <w:szCs w:val="21"/>
              </w:rPr>
              <w:t>1.18 字幕叠加 ：支持通道名、日期时间、码</w:t>
            </w:r>
            <w:proofErr w:type="gramStart"/>
            <w:r>
              <w:rPr>
                <w:rFonts w:ascii="宋体" w:hAnsi="宋体" w:cs="宋体" w:hint="eastAsia"/>
                <w:color w:val="000000"/>
                <w:kern w:val="0"/>
                <w:szCs w:val="21"/>
              </w:rPr>
              <w:t>流信息</w:t>
            </w:r>
            <w:proofErr w:type="gramEnd"/>
            <w:r>
              <w:rPr>
                <w:rFonts w:ascii="宋体" w:hAnsi="宋体" w:cs="宋体" w:hint="eastAsia"/>
                <w:color w:val="000000"/>
                <w:kern w:val="0"/>
                <w:szCs w:val="21"/>
              </w:rPr>
              <w:t>叠加，叠加位置可调。</w:t>
            </w:r>
          </w:p>
        </w:tc>
      </w:tr>
      <w:tr w:rsidR="000309BE" w14:paraId="0E061C4B" w14:textId="77777777">
        <w:trPr>
          <w:trHeight w:val="270"/>
        </w:trPr>
        <w:tc>
          <w:tcPr>
            <w:tcW w:w="392" w:type="pct"/>
            <w:vMerge/>
            <w:tcBorders>
              <w:top w:val="nil"/>
              <w:left w:val="single" w:sz="4" w:space="0" w:color="auto"/>
              <w:bottom w:val="single" w:sz="4" w:space="0" w:color="auto"/>
              <w:right w:val="single" w:sz="4" w:space="0" w:color="auto"/>
            </w:tcBorders>
            <w:vAlign w:val="center"/>
          </w:tcPr>
          <w:p w14:paraId="42678560" w14:textId="77777777" w:rsidR="000309BE" w:rsidRDefault="000309BE">
            <w:pPr>
              <w:widowControl/>
              <w:jc w:val="left"/>
              <w:rPr>
                <w:rFonts w:ascii="宋体" w:hAnsi="宋体" w:cs="宋体"/>
                <w:color w:val="000000"/>
                <w:kern w:val="0"/>
                <w:szCs w:val="21"/>
              </w:rPr>
            </w:pPr>
          </w:p>
        </w:tc>
        <w:tc>
          <w:tcPr>
            <w:tcW w:w="1417" w:type="pct"/>
            <w:vMerge/>
            <w:tcBorders>
              <w:top w:val="nil"/>
              <w:left w:val="single" w:sz="4" w:space="0" w:color="auto"/>
              <w:bottom w:val="single" w:sz="4" w:space="0" w:color="auto"/>
              <w:right w:val="single" w:sz="4" w:space="0" w:color="auto"/>
            </w:tcBorders>
            <w:vAlign w:val="center"/>
          </w:tcPr>
          <w:p w14:paraId="1874870C" w14:textId="77777777" w:rsidR="000309BE" w:rsidRDefault="000309BE">
            <w:pPr>
              <w:widowControl/>
              <w:jc w:val="left"/>
              <w:rPr>
                <w:rFonts w:ascii="宋体" w:hAnsi="宋体" w:cs="宋体"/>
                <w:color w:val="000000"/>
                <w:kern w:val="0"/>
                <w:szCs w:val="21"/>
              </w:rPr>
            </w:pPr>
          </w:p>
        </w:tc>
        <w:tc>
          <w:tcPr>
            <w:tcW w:w="3191" w:type="pct"/>
            <w:tcBorders>
              <w:top w:val="nil"/>
              <w:left w:val="nil"/>
              <w:bottom w:val="single" w:sz="4" w:space="0" w:color="auto"/>
              <w:right w:val="single" w:sz="4" w:space="0" w:color="auto"/>
            </w:tcBorders>
            <w:vAlign w:val="center"/>
          </w:tcPr>
          <w:p w14:paraId="496DA2A9" w14:textId="77777777" w:rsidR="000309BE" w:rsidRDefault="009367A9">
            <w:pPr>
              <w:widowControl/>
              <w:jc w:val="left"/>
              <w:rPr>
                <w:rFonts w:ascii="宋体" w:hAnsi="宋体" w:cs="宋体"/>
                <w:color w:val="000000"/>
                <w:kern w:val="0"/>
                <w:szCs w:val="21"/>
              </w:rPr>
            </w:pPr>
            <w:r>
              <w:rPr>
                <w:rFonts w:ascii="宋体" w:hAnsi="宋体" w:cs="宋体" w:hint="eastAsia"/>
                <w:color w:val="000000"/>
                <w:kern w:val="0"/>
                <w:szCs w:val="21"/>
              </w:rPr>
              <w:t>▲1.20防护等级优于或等于：IP66。</w:t>
            </w:r>
          </w:p>
        </w:tc>
      </w:tr>
      <w:tr w:rsidR="000309BE" w14:paraId="6C35C15E" w14:textId="77777777">
        <w:trPr>
          <w:trHeight w:val="540"/>
        </w:trPr>
        <w:tc>
          <w:tcPr>
            <w:tcW w:w="392" w:type="pct"/>
            <w:vMerge w:val="restart"/>
            <w:tcBorders>
              <w:top w:val="nil"/>
              <w:left w:val="single" w:sz="4" w:space="0" w:color="auto"/>
              <w:bottom w:val="single" w:sz="4" w:space="0" w:color="auto"/>
              <w:right w:val="single" w:sz="4" w:space="0" w:color="auto"/>
            </w:tcBorders>
            <w:vAlign w:val="center"/>
          </w:tcPr>
          <w:p w14:paraId="1B781621" w14:textId="77777777" w:rsidR="000309BE" w:rsidRDefault="009367A9">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1417" w:type="pct"/>
            <w:vMerge w:val="restart"/>
            <w:tcBorders>
              <w:top w:val="single" w:sz="4" w:space="0" w:color="auto"/>
              <w:left w:val="single" w:sz="4" w:space="0" w:color="auto"/>
              <w:bottom w:val="single" w:sz="4" w:space="0" w:color="auto"/>
              <w:right w:val="single" w:sz="4" w:space="0" w:color="auto"/>
            </w:tcBorders>
            <w:vAlign w:val="center"/>
          </w:tcPr>
          <w:p w14:paraId="68F5C242" w14:textId="77777777" w:rsidR="000309BE" w:rsidRDefault="009367A9">
            <w:pPr>
              <w:widowControl/>
              <w:jc w:val="center"/>
              <w:rPr>
                <w:rFonts w:ascii="宋体" w:hAnsi="宋体" w:cs="宋体"/>
                <w:color w:val="000000"/>
                <w:kern w:val="0"/>
                <w:szCs w:val="21"/>
              </w:rPr>
            </w:pPr>
            <w:r>
              <w:rPr>
                <w:rFonts w:ascii="宋体" w:hAnsi="宋体" w:cs="宋体" w:hint="eastAsia"/>
                <w:color w:val="000000"/>
                <w:kern w:val="0"/>
                <w:szCs w:val="21"/>
              </w:rPr>
              <w:t>车道信息显示屏</w:t>
            </w:r>
          </w:p>
        </w:tc>
        <w:tc>
          <w:tcPr>
            <w:tcW w:w="3191" w:type="pct"/>
            <w:tcBorders>
              <w:top w:val="nil"/>
              <w:left w:val="nil"/>
              <w:bottom w:val="single" w:sz="4" w:space="0" w:color="auto"/>
              <w:right w:val="single" w:sz="4" w:space="0" w:color="auto"/>
            </w:tcBorders>
            <w:vAlign w:val="center"/>
          </w:tcPr>
          <w:p w14:paraId="372A48C0" w14:textId="77777777" w:rsidR="000309BE" w:rsidRDefault="009367A9">
            <w:pPr>
              <w:widowControl/>
              <w:jc w:val="left"/>
              <w:rPr>
                <w:rFonts w:ascii="宋体" w:hAnsi="宋体" w:cs="宋体"/>
                <w:color w:val="000000"/>
                <w:kern w:val="0"/>
                <w:szCs w:val="21"/>
              </w:rPr>
            </w:pPr>
            <w:r>
              <w:rPr>
                <w:rFonts w:ascii="宋体" w:hAnsi="宋体" w:cs="宋体" w:hint="eastAsia"/>
                <w:color w:val="000000"/>
                <w:kern w:val="0"/>
                <w:szCs w:val="21"/>
              </w:rPr>
              <w:t>▲2.1 进出口通道各配置一台，支持三行内容显示，用于显示包含但不限于以下内容：日期时间、剩余</w:t>
            </w:r>
            <w:proofErr w:type="gramStart"/>
            <w:r>
              <w:rPr>
                <w:rFonts w:ascii="宋体" w:hAnsi="宋体" w:cs="宋体" w:hint="eastAsia"/>
                <w:color w:val="000000"/>
                <w:kern w:val="0"/>
                <w:szCs w:val="21"/>
              </w:rPr>
              <w:t>余</w:t>
            </w:r>
            <w:proofErr w:type="gramEnd"/>
            <w:r>
              <w:rPr>
                <w:rFonts w:ascii="宋体" w:hAnsi="宋体" w:cs="宋体" w:hint="eastAsia"/>
                <w:color w:val="000000"/>
                <w:kern w:val="0"/>
                <w:szCs w:val="21"/>
              </w:rPr>
              <w:t>位、车牌号码、车辆类型、广告语、停车时长、收费金额，可自定义。</w:t>
            </w:r>
          </w:p>
        </w:tc>
      </w:tr>
      <w:tr w:rsidR="000309BE" w14:paraId="4A0A983D" w14:textId="77777777">
        <w:trPr>
          <w:trHeight w:val="270"/>
        </w:trPr>
        <w:tc>
          <w:tcPr>
            <w:tcW w:w="392" w:type="pct"/>
            <w:vMerge/>
            <w:tcBorders>
              <w:top w:val="nil"/>
              <w:left w:val="single" w:sz="4" w:space="0" w:color="auto"/>
              <w:bottom w:val="single" w:sz="4" w:space="0" w:color="auto"/>
              <w:right w:val="single" w:sz="4" w:space="0" w:color="auto"/>
            </w:tcBorders>
            <w:vAlign w:val="center"/>
          </w:tcPr>
          <w:p w14:paraId="65482842" w14:textId="77777777" w:rsidR="000309BE" w:rsidRDefault="000309BE">
            <w:pPr>
              <w:widowControl/>
              <w:jc w:val="left"/>
              <w:rPr>
                <w:rFonts w:ascii="宋体" w:hAnsi="宋体" w:cs="宋体"/>
                <w:color w:val="000000"/>
                <w:kern w:val="0"/>
                <w:szCs w:val="21"/>
              </w:rPr>
            </w:pPr>
          </w:p>
        </w:tc>
        <w:tc>
          <w:tcPr>
            <w:tcW w:w="1417" w:type="pct"/>
            <w:vMerge/>
            <w:tcBorders>
              <w:top w:val="nil"/>
              <w:left w:val="single" w:sz="4" w:space="0" w:color="auto"/>
              <w:bottom w:val="single" w:sz="4" w:space="0" w:color="auto"/>
              <w:right w:val="single" w:sz="4" w:space="0" w:color="auto"/>
            </w:tcBorders>
            <w:vAlign w:val="center"/>
          </w:tcPr>
          <w:p w14:paraId="1C3D6896" w14:textId="77777777" w:rsidR="000309BE" w:rsidRDefault="000309BE">
            <w:pPr>
              <w:widowControl/>
              <w:jc w:val="left"/>
              <w:rPr>
                <w:rFonts w:ascii="宋体" w:hAnsi="宋体" w:cs="宋体"/>
                <w:color w:val="000000"/>
                <w:kern w:val="0"/>
                <w:szCs w:val="21"/>
              </w:rPr>
            </w:pPr>
          </w:p>
        </w:tc>
        <w:tc>
          <w:tcPr>
            <w:tcW w:w="3191" w:type="pct"/>
            <w:tcBorders>
              <w:top w:val="nil"/>
              <w:left w:val="nil"/>
              <w:bottom w:val="single" w:sz="4" w:space="0" w:color="auto"/>
              <w:right w:val="single" w:sz="4" w:space="0" w:color="auto"/>
            </w:tcBorders>
            <w:vAlign w:val="center"/>
          </w:tcPr>
          <w:p w14:paraId="7AE1F896" w14:textId="77777777" w:rsidR="000309BE" w:rsidRDefault="009367A9">
            <w:pPr>
              <w:widowControl/>
              <w:jc w:val="left"/>
              <w:rPr>
                <w:rFonts w:ascii="宋体" w:hAnsi="宋体" w:cs="宋体"/>
                <w:color w:val="000000"/>
                <w:kern w:val="0"/>
                <w:szCs w:val="21"/>
              </w:rPr>
            </w:pPr>
            <w:r>
              <w:rPr>
                <w:rFonts w:ascii="宋体" w:hAnsi="宋体" w:cs="宋体" w:hint="eastAsia"/>
                <w:color w:val="000000"/>
                <w:kern w:val="0"/>
                <w:szCs w:val="21"/>
              </w:rPr>
              <w:t>2.2 广告</w:t>
            </w:r>
            <w:proofErr w:type="gramStart"/>
            <w:r>
              <w:rPr>
                <w:rFonts w:ascii="宋体" w:hAnsi="宋体" w:cs="宋体" w:hint="eastAsia"/>
                <w:color w:val="000000"/>
                <w:kern w:val="0"/>
                <w:szCs w:val="21"/>
              </w:rPr>
              <w:t>语最多</w:t>
            </w:r>
            <w:proofErr w:type="gramEnd"/>
            <w:r>
              <w:rPr>
                <w:rFonts w:ascii="宋体" w:hAnsi="宋体" w:cs="宋体" w:hint="eastAsia"/>
                <w:color w:val="000000"/>
                <w:kern w:val="0"/>
                <w:szCs w:val="21"/>
              </w:rPr>
              <w:t xml:space="preserve">支持字符≥80个。               </w:t>
            </w:r>
          </w:p>
        </w:tc>
      </w:tr>
      <w:tr w:rsidR="000309BE" w14:paraId="21064187" w14:textId="77777777">
        <w:trPr>
          <w:trHeight w:val="270"/>
        </w:trPr>
        <w:tc>
          <w:tcPr>
            <w:tcW w:w="392" w:type="pct"/>
            <w:vMerge/>
            <w:tcBorders>
              <w:top w:val="nil"/>
              <w:left w:val="single" w:sz="4" w:space="0" w:color="auto"/>
              <w:bottom w:val="single" w:sz="4" w:space="0" w:color="auto"/>
              <w:right w:val="single" w:sz="4" w:space="0" w:color="auto"/>
            </w:tcBorders>
            <w:vAlign w:val="center"/>
          </w:tcPr>
          <w:p w14:paraId="137F3ED8" w14:textId="77777777" w:rsidR="000309BE" w:rsidRDefault="000309BE">
            <w:pPr>
              <w:widowControl/>
              <w:jc w:val="left"/>
              <w:rPr>
                <w:rFonts w:ascii="宋体" w:hAnsi="宋体" w:cs="宋体"/>
                <w:color w:val="000000"/>
                <w:kern w:val="0"/>
                <w:szCs w:val="21"/>
              </w:rPr>
            </w:pPr>
          </w:p>
        </w:tc>
        <w:tc>
          <w:tcPr>
            <w:tcW w:w="1417" w:type="pct"/>
            <w:vMerge/>
            <w:tcBorders>
              <w:top w:val="nil"/>
              <w:left w:val="single" w:sz="4" w:space="0" w:color="auto"/>
              <w:bottom w:val="single" w:sz="4" w:space="0" w:color="auto"/>
              <w:right w:val="single" w:sz="4" w:space="0" w:color="auto"/>
            </w:tcBorders>
            <w:vAlign w:val="center"/>
          </w:tcPr>
          <w:p w14:paraId="139AA06A" w14:textId="77777777" w:rsidR="000309BE" w:rsidRDefault="000309BE">
            <w:pPr>
              <w:widowControl/>
              <w:jc w:val="left"/>
              <w:rPr>
                <w:rFonts w:ascii="宋体" w:hAnsi="宋体" w:cs="宋体"/>
                <w:color w:val="000000"/>
                <w:kern w:val="0"/>
                <w:szCs w:val="21"/>
              </w:rPr>
            </w:pPr>
          </w:p>
        </w:tc>
        <w:tc>
          <w:tcPr>
            <w:tcW w:w="3191" w:type="pct"/>
            <w:tcBorders>
              <w:top w:val="nil"/>
              <w:left w:val="nil"/>
              <w:bottom w:val="single" w:sz="4" w:space="0" w:color="auto"/>
              <w:right w:val="single" w:sz="4" w:space="0" w:color="auto"/>
            </w:tcBorders>
            <w:vAlign w:val="center"/>
          </w:tcPr>
          <w:p w14:paraId="2E08C1F9" w14:textId="77777777" w:rsidR="000309BE" w:rsidRDefault="009367A9">
            <w:pPr>
              <w:widowControl/>
              <w:jc w:val="left"/>
              <w:rPr>
                <w:rFonts w:ascii="宋体" w:hAnsi="宋体" w:cs="宋体"/>
                <w:color w:val="000000"/>
                <w:kern w:val="0"/>
                <w:szCs w:val="21"/>
              </w:rPr>
            </w:pPr>
            <w:r>
              <w:rPr>
                <w:rFonts w:ascii="宋体" w:hAnsi="宋体" w:cs="宋体" w:hint="eastAsia"/>
                <w:color w:val="000000"/>
                <w:kern w:val="0"/>
                <w:szCs w:val="21"/>
              </w:rPr>
              <w:t xml:space="preserve">▲2.3 动态语音最多支持汉字≥14个 。            </w:t>
            </w:r>
          </w:p>
        </w:tc>
      </w:tr>
      <w:tr w:rsidR="000309BE" w14:paraId="4E435055" w14:textId="77777777">
        <w:trPr>
          <w:trHeight w:val="270"/>
        </w:trPr>
        <w:tc>
          <w:tcPr>
            <w:tcW w:w="392" w:type="pct"/>
            <w:vMerge/>
            <w:tcBorders>
              <w:top w:val="nil"/>
              <w:left w:val="single" w:sz="4" w:space="0" w:color="auto"/>
              <w:bottom w:val="single" w:sz="4" w:space="0" w:color="auto"/>
              <w:right w:val="single" w:sz="4" w:space="0" w:color="auto"/>
            </w:tcBorders>
            <w:vAlign w:val="center"/>
          </w:tcPr>
          <w:p w14:paraId="080CAA3E" w14:textId="77777777" w:rsidR="000309BE" w:rsidRDefault="000309BE">
            <w:pPr>
              <w:widowControl/>
              <w:jc w:val="left"/>
              <w:rPr>
                <w:rFonts w:ascii="宋体" w:hAnsi="宋体" w:cs="宋体"/>
                <w:color w:val="000000"/>
                <w:kern w:val="0"/>
                <w:szCs w:val="21"/>
              </w:rPr>
            </w:pPr>
          </w:p>
        </w:tc>
        <w:tc>
          <w:tcPr>
            <w:tcW w:w="1417" w:type="pct"/>
            <w:vMerge/>
            <w:tcBorders>
              <w:top w:val="nil"/>
              <w:left w:val="single" w:sz="4" w:space="0" w:color="auto"/>
              <w:bottom w:val="single" w:sz="4" w:space="0" w:color="auto"/>
              <w:right w:val="single" w:sz="4" w:space="0" w:color="auto"/>
            </w:tcBorders>
            <w:vAlign w:val="center"/>
          </w:tcPr>
          <w:p w14:paraId="68EBC9F6" w14:textId="77777777" w:rsidR="000309BE" w:rsidRDefault="000309BE">
            <w:pPr>
              <w:widowControl/>
              <w:jc w:val="left"/>
              <w:rPr>
                <w:rFonts w:ascii="宋体" w:hAnsi="宋体" w:cs="宋体"/>
                <w:color w:val="000000"/>
                <w:kern w:val="0"/>
                <w:szCs w:val="21"/>
              </w:rPr>
            </w:pPr>
          </w:p>
        </w:tc>
        <w:tc>
          <w:tcPr>
            <w:tcW w:w="3191" w:type="pct"/>
            <w:tcBorders>
              <w:top w:val="nil"/>
              <w:left w:val="nil"/>
              <w:bottom w:val="single" w:sz="4" w:space="0" w:color="auto"/>
              <w:right w:val="single" w:sz="4" w:space="0" w:color="auto"/>
            </w:tcBorders>
            <w:vAlign w:val="center"/>
          </w:tcPr>
          <w:p w14:paraId="38AFE079" w14:textId="77777777" w:rsidR="000309BE" w:rsidRDefault="009367A9">
            <w:pPr>
              <w:widowControl/>
              <w:jc w:val="left"/>
              <w:rPr>
                <w:rFonts w:ascii="宋体" w:hAnsi="宋体" w:cs="宋体"/>
                <w:color w:val="000000"/>
                <w:kern w:val="0"/>
                <w:szCs w:val="21"/>
              </w:rPr>
            </w:pPr>
            <w:r>
              <w:rPr>
                <w:rFonts w:ascii="宋体" w:hAnsi="宋体" w:cs="宋体" w:hint="eastAsia"/>
                <w:color w:val="000000"/>
                <w:kern w:val="0"/>
                <w:szCs w:val="21"/>
              </w:rPr>
              <w:t xml:space="preserve">2.4通讯方式：10/100M以太网。                            </w:t>
            </w:r>
          </w:p>
        </w:tc>
      </w:tr>
      <w:tr w:rsidR="000309BE" w14:paraId="28A09CCA" w14:textId="77777777">
        <w:trPr>
          <w:trHeight w:val="270"/>
        </w:trPr>
        <w:tc>
          <w:tcPr>
            <w:tcW w:w="392" w:type="pct"/>
            <w:vMerge/>
            <w:tcBorders>
              <w:top w:val="nil"/>
              <w:left w:val="single" w:sz="4" w:space="0" w:color="auto"/>
              <w:bottom w:val="single" w:sz="4" w:space="0" w:color="auto"/>
              <w:right w:val="single" w:sz="4" w:space="0" w:color="auto"/>
            </w:tcBorders>
            <w:vAlign w:val="center"/>
          </w:tcPr>
          <w:p w14:paraId="076DA692" w14:textId="77777777" w:rsidR="000309BE" w:rsidRDefault="000309BE">
            <w:pPr>
              <w:widowControl/>
              <w:jc w:val="left"/>
              <w:rPr>
                <w:rFonts w:ascii="宋体" w:hAnsi="宋体" w:cs="宋体"/>
                <w:color w:val="000000"/>
                <w:kern w:val="0"/>
                <w:szCs w:val="21"/>
              </w:rPr>
            </w:pPr>
          </w:p>
        </w:tc>
        <w:tc>
          <w:tcPr>
            <w:tcW w:w="1417" w:type="pct"/>
            <w:vMerge/>
            <w:tcBorders>
              <w:top w:val="nil"/>
              <w:left w:val="single" w:sz="4" w:space="0" w:color="auto"/>
              <w:bottom w:val="single" w:sz="4" w:space="0" w:color="auto"/>
              <w:right w:val="single" w:sz="4" w:space="0" w:color="auto"/>
            </w:tcBorders>
            <w:vAlign w:val="center"/>
          </w:tcPr>
          <w:p w14:paraId="149BF2C7" w14:textId="77777777" w:rsidR="000309BE" w:rsidRDefault="000309BE">
            <w:pPr>
              <w:widowControl/>
              <w:jc w:val="left"/>
              <w:rPr>
                <w:rFonts w:ascii="宋体" w:hAnsi="宋体" w:cs="宋体"/>
                <w:color w:val="000000"/>
                <w:kern w:val="0"/>
                <w:szCs w:val="21"/>
              </w:rPr>
            </w:pPr>
          </w:p>
        </w:tc>
        <w:tc>
          <w:tcPr>
            <w:tcW w:w="3191" w:type="pct"/>
            <w:tcBorders>
              <w:top w:val="nil"/>
              <w:left w:val="nil"/>
              <w:bottom w:val="single" w:sz="4" w:space="0" w:color="auto"/>
              <w:right w:val="single" w:sz="4" w:space="0" w:color="auto"/>
            </w:tcBorders>
            <w:vAlign w:val="center"/>
          </w:tcPr>
          <w:p w14:paraId="3DBD7790" w14:textId="77777777" w:rsidR="000309BE" w:rsidRDefault="009367A9">
            <w:pPr>
              <w:widowControl/>
              <w:jc w:val="left"/>
              <w:rPr>
                <w:rFonts w:ascii="宋体" w:hAnsi="宋体" w:cs="宋体"/>
                <w:color w:val="000000"/>
                <w:kern w:val="0"/>
                <w:szCs w:val="21"/>
              </w:rPr>
            </w:pPr>
            <w:r>
              <w:rPr>
                <w:rFonts w:ascii="宋体" w:hAnsi="宋体" w:cs="宋体" w:hint="eastAsia"/>
                <w:color w:val="000000"/>
                <w:kern w:val="0"/>
                <w:szCs w:val="21"/>
              </w:rPr>
              <w:t>▲2.5内置语音模块、同步语音提示。</w:t>
            </w:r>
          </w:p>
        </w:tc>
      </w:tr>
      <w:tr w:rsidR="000309BE" w14:paraId="0A4248A8" w14:textId="77777777">
        <w:trPr>
          <w:trHeight w:val="270"/>
        </w:trPr>
        <w:tc>
          <w:tcPr>
            <w:tcW w:w="392" w:type="pct"/>
            <w:vMerge/>
            <w:tcBorders>
              <w:top w:val="nil"/>
              <w:left w:val="single" w:sz="4" w:space="0" w:color="auto"/>
              <w:bottom w:val="single" w:sz="4" w:space="0" w:color="auto"/>
              <w:right w:val="single" w:sz="4" w:space="0" w:color="auto"/>
            </w:tcBorders>
            <w:vAlign w:val="center"/>
          </w:tcPr>
          <w:p w14:paraId="34ABC42E" w14:textId="77777777" w:rsidR="000309BE" w:rsidRDefault="000309BE">
            <w:pPr>
              <w:widowControl/>
              <w:jc w:val="left"/>
              <w:rPr>
                <w:rFonts w:ascii="宋体" w:hAnsi="宋体" w:cs="宋体"/>
                <w:color w:val="000000"/>
                <w:kern w:val="0"/>
                <w:szCs w:val="21"/>
              </w:rPr>
            </w:pPr>
          </w:p>
        </w:tc>
        <w:tc>
          <w:tcPr>
            <w:tcW w:w="1417" w:type="pct"/>
            <w:vMerge/>
            <w:tcBorders>
              <w:top w:val="nil"/>
              <w:left w:val="single" w:sz="4" w:space="0" w:color="auto"/>
              <w:bottom w:val="single" w:sz="4" w:space="0" w:color="auto"/>
              <w:right w:val="single" w:sz="4" w:space="0" w:color="auto"/>
            </w:tcBorders>
            <w:vAlign w:val="center"/>
          </w:tcPr>
          <w:p w14:paraId="3C91E789" w14:textId="77777777" w:rsidR="000309BE" w:rsidRDefault="000309BE">
            <w:pPr>
              <w:widowControl/>
              <w:jc w:val="left"/>
              <w:rPr>
                <w:rFonts w:ascii="宋体" w:hAnsi="宋体" w:cs="宋体"/>
                <w:color w:val="000000"/>
                <w:kern w:val="0"/>
                <w:szCs w:val="21"/>
              </w:rPr>
            </w:pPr>
          </w:p>
        </w:tc>
        <w:tc>
          <w:tcPr>
            <w:tcW w:w="3191" w:type="pct"/>
            <w:tcBorders>
              <w:top w:val="nil"/>
              <w:left w:val="nil"/>
              <w:bottom w:val="single" w:sz="4" w:space="0" w:color="auto"/>
              <w:right w:val="single" w:sz="4" w:space="0" w:color="auto"/>
            </w:tcBorders>
            <w:vAlign w:val="center"/>
          </w:tcPr>
          <w:p w14:paraId="446C4FE8" w14:textId="77777777" w:rsidR="000309BE" w:rsidRDefault="009367A9">
            <w:pPr>
              <w:widowControl/>
              <w:jc w:val="left"/>
              <w:rPr>
                <w:rFonts w:ascii="宋体" w:hAnsi="宋体" w:cs="宋体"/>
                <w:color w:val="000000"/>
                <w:kern w:val="0"/>
                <w:szCs w:val="21"/>
              </w:rPr>
            </w:pPr>
            <w:r>
              <w:rPr>
                <w:rFonts w:ascii="宋体" w:hAnsi="宋体" w:cs="宋体" w:hint="eastAsia"/>
                <w:color w:val="000000"/>
                <w:kern w:val="0"/>
                <w:szCs w:val="21"/>
              </w:rPr>
              <w:t>2.6防水等级优于或等于：IP54。</w:t>
            </w:r>
          </w:p>
        </w:tc>
      </w:tr>
      <w:tr w:rsidR="000309BE" w14:paraId="5D7CF14F" w14:textId="77777777">
        <w:trPr>
          <w:trHeight w:val="270"/>
        </w:trPr>
        <w:tc>
          <w:tcPr>
            <w:tcW w:w="392" w:type="pct"/>
            <w:vMerge w:val="restart"/>
            <w:tcBorders>
              <w:top w:val="single" w:sz="4" w:space="0" w:color="auto"/>
              <w:left w:val="single" w:sz="4" w:space="0" w:color="auto"/>
              <w:bottom w:val="single" w:sz="4" w:space="0" w:color="auto"/>
              <w:right w:val="single" w:sz="4" w:space="0" w:color="auto"/>
            </w:tcBorders>
            <w:vAlign w:val="center"/>
          </w:tcPr>
          <w:p w14:paraId="2BEA128D" w14:textId="77777777" w:rsidR="000309BE" w:rsidRDefault="009367A9">
            <w:pPr>
              <w:jc w:val="left"/>
              <w:rPr>
                <w:rFonts w:ascii="宋体" w:hAnsi="宋体" w:cs="宋体"/>
                <w:color w:val="000000"/>
                <w:kern w:val="0"/>
                <w:szCs w:val="21"/>
              </w:rPr>
            </w:pPr>
            <w:r>
              <w:rPr>
                <w:rFonts w:ascii="宋体" w:hAnsi="宋体" w:cs="宋体" w:hint="eastAsia"/>
                <w:color w:val="000000"/>
                <w:kern w:val="0"/>
                <w:szCs w:val="21"/>
              </w:rPr>
              <w:t>3</w:t>
            </w:r>
          </w:p>
        </w:tc>
        <w:tc>
          <w:tcPr>
            <w:tcW w:w="1417" w:type="pct"/>
            <w:vMerge w:val="restart"/>
            <w:tcBorders>
              <w:top w:val="single" w:sz="4" w:space="0" w:color="auto"/>
              <w:left w:val="single" w:sz="4" w:space="0" w:color="auto"/>
              <w:bottom w:val="single" w:sz="4" w:space="0" w:color="auto"/>
              <w:right w:val="single" w:sz="4" w:space="0" w:color="auto"/>
            </w:tcBorders>
            <w:vAlign w:val="center"/>
          </w:tcPr>
          <w:p w14:paraId="4DD66391" w14:textId="77777777" w:rsidR="000309BE" w:rsidRDefault="009367A9">
            <w:pPr>
              <w:jc w:val="center"/>
              <w:rPr>
                <w:rFonts w:ascii="宋体" w:hAnsi="宋体" w:cs="宋体"/>
                <w:color w:val="000000"/>
                <w:kern w:val="0"/>
                <w:szCs w:val="21"/>
              </w:rPr>
            </w:pPr>
            <w:r>
              <w:rPr>
                <w:rFonts w:ascii="宋体" w:hAnsi="宋体" w:cs="宋体" w:hint="eastAsia"/>
                <w:color w:val="000000"/>
                <w:kern w:val="0"/>
                <w:szCs w:val="21"/>
              </w:rPr>
              <w:t>道闸</w:t>
            </w:r>
          </w:p>
        </w:tc>
        <w:tc>
          <w:tcPr>
            <w:tcW w:w="3191" w:type="pct"/>
            <w:tcBorders>
              <w:top w:val="nil"/>
              <w:left w:val="nil"/>
              <w:bottom w:val="single" w:sz="4" w:space="0" w:color="auto"/>
              <w:right w:val="single" w:sz="4" w:space="0" w:color="auto"/>
            </w:tcBorders>
            <w:vAlign w:val="center"/>
          </w:tcPr>
          <w:p w14:paraId="34B6A24B" w14:textId="77777777" w:rsidR="000309BE" w:rsidRDefault="009367A9">
            <w:pPr>
              <w:widowControl/>
              <w:jc w:val="left"/>
              <w:rPr>
                <w:rFonts w:ascii="宋体" w:hAnsi="宋体" w:cs="宋体"/>
                <w:color w:val="000000"/>
                <w:kern w:val="0"/>
                <w:szCs w:val="21"/>
              </w:rPr>
            </w:pPr>
            <w:r>
              <w:rPr>
                <w:rFonts w:ascii="宋体" w:hAnsi="宋体" w:cs="宋体" w:hint="eastAsia"/>
                <w:color w:val="000000"/>
                <w:kern w:val="0"/>
                <w:szCs w:val="21"/>
              </w:rPr>
              <w:t>3.1一体化齿轮减速机芯。</w:t>
            </w:r>
          </w:p>
        </w:tc>
      </w:tr>
      <w:tr w:rsidR="000309BE" w14:paraId="09F781C5" w14:textId="77777777">
        <w:trPr>
          <w:trHeight w:val="270"/>
        </w:trPr>
        <w:tc>
          <w:tcPr>
            <w:tcW w:w="392" w:type="pct"/>
            <w:vMerge/>
            <w:tcBorders>
              <w:top w:val="nil"/>
              <w:left w:val="single" w:sz="4" w:space="0" w:color="auto"/>
              <w:bottom w:val="single" w:sz="4" w:space="0" w:color="auto"/>
              <w:right w:val="single" w:sz="4" w:space="0" w:color="auto"/>
            </w:tcBorders>
            <w:vAlign w:val="center"/>
          </w:tcPr>
          <w:p w14:paraId="1D424A47" w14:textId="77777777" w:rsidR="000309BE" w:rsidRDefault="000309BE">
            <w:pPr>
              <w:widowControl/>
              <w:jc w:val="left"/>
              <w:rPr>
                <w:rFonts w:ascii="宋体" w:hAnsi="宋体" w:cs="宋体"/>
                <w:color w:val="000000"/>
                <w:kern w:val="0"/>
                <w:szCs w:val="21"/>
              </w:rPr>
            </w:pPr>
          </w:p>
        </w:tc>
        <w:tc>
          <w:tcPr>
            <w:tcW w:w="1417" w:type="pct"/>
            <w:vMerge/>
            <w:tcBorders>
              <w:top w:val="nil"/>
              <w:left w:val="single" w:sz="4" w:space="0" w:color="auto"/>
              <w:bottom w:val="single" w:sz="4" w:space="0" w:color="auto"/>
              <w:right w:val="single" w:sz="4" w:space="0" w:color="auto"/>
            </w:tcBorders>
            <w:vAlign w:val="center"/>
          </w:tcPr>
          <w:p w14:paraId="132852D3" w14:textId="77777777" w:rsidR="000309BE" w:rsidRDefault="000309BE">
            <w:pPr>
              <w:widowControl/>
              <w:jc w:val="left"/>
              <w:rPr>
                <w:rFonts w:ascii="宋体" w:hAnsi="宋体" w:cs="宋体"/>
                <w:color w:val="000000"/>
                <w:kern w:val="0"/>
                <w:szCs w:val="21"/>
              </w:rPr>
            </w:pPr>
          </w:p>
        </w:tc>
        <w:tc>
          <w:tcPr>
            <w:tcW w:w="3191" w:type="pct"/>
            <w:tcBorders>
              <w:top w:val="nil"/>
              <w:left w:val="nil"/>
              <w:bottom w:val="single" w:sz="4" w:space="0" w:color="auto"/>
              <w:right w:val="single" w:sz="4" w:space="0" w:color="auto"/>
            </w:tcBorders>
            <w:vAlign w:val="center"/>
          </w:tcPr>
          <w:p w14:paraId="0CFE11A4" w14:textId="77777777" w:rsidR="000309BE" w:rsidRDefault="009367A9">
            <w:pPr>
              <w:widowControl/>
              <w:jc w:val="left"/>
              <w:rPr>
                <w:rFonts w:ascii="宋体" w:hAnsi="宋体" w:cs="宋体"/>
                <w:color w:val="000000"/>
                <w:kern w:val="0"/>
                <w:szCs w:val="21"/>
              </w:rPr>
            </w:pPr>
            <w:r>
              <w:rPr>
                <w:rFonts w:ascii="宋体" w:hAnsi="宋体" w:cs="宋体" w:hint="eastAsia"/>
                <w:color w:val="000000"/>
                <w:kern w:val="0"/>
                <w:szCs w:val="21"/>
              </w:rPr>
              <w:t>▲3.2 无刷电机。</w:t>
            </w:r>
          </w:p>
        </w:tc>
      </w:tr>
      <w:tr w:rsidR="000309BE" w14:paraId="68C5A4A7" w14:textId="77777777">
        <w:trPr>
          <w:trHeight w:val="270"/>
        </w:trPr>
        <w:tc>
          <w:tcPr>
            <w:tcW w:w="392" w:type="pct"/>
            <w:vMerge/>
            <w:tcBorders>
              <w:top w:val="nil"/>
              <w:left w:val="single" w:sz="4" w:space="0" w:color="auto"/>
              <w:bottom w:val="single" w:sz="4" w:space="0" w:color="auto"/>
              <w:right w:val="single" w:sz="4" w:space="0" w:color="auto"/>
            </w:tcBorders>
            <w:vAlign w:val="center"/>
          </w:tcPr>
          <w:p w14:paraId="773A1717" w14:textId="77777777" w:rsidR="000309BE" w:rsidRDefault="000309BE">
            <w:pPr>
              <w:widowControl/>
              <w:jc w:val="left"/>
              <w:rPr>
                <w:rFonts w:ascii="宋体" w:hAnsi="宋体" w:cs="宋体"/>
                <w:color w:val="000000"/>
                <w:kern w:val="0"/>
                <w:szCs w:val="21"/>
              </w:rPr>
            </w:pPr>
          </w:p>
        </w:tc>
        <w:tc>
          <w:tcPr>
            <w:tcW w:w="1417" w:type="pct"/>
            <w:vMerge/>
            <w:tcBorders>
              <w:top w:val="nil"/>
              <w:left w:val="single" w:sz="4" w:space="0" w:color="auto"/>
              <w:bottom w:val="single" w:sz="4" w:space="0" w:color="auto"/>
              <w:right w:val="single" w:sz="4" w:space="0" w:color="auto"/>
            </w:tcBorders>
            <w:vAlign w:val="center"/>
          </w:tcPr>
          <w:p w14:paraId="0A94B3DC" w14:textId="77777777" w:rsidR="000309BE" w:rsidRDefault="000309BE">
            <w:pPr>
              <w:widowControl/>
              <w:jc w:val="left"/>
              <w:rPr>
                <w:rFonts w:ascii="宋体" w:hAnsi="宋体" w:cs="宋体"/>
                <w:color w:val="000000"/>
                <w:kern w:val="0"/>
                <w:szCs w:val="21"/>
              </w:rPr>
            </w:pPr>
          </w:p>
        </w:tc>
        <w:tc>
          <w:tcPr>
            <w:tcW w:w="3191" w:type="pct"/>
            <w:tcBorders>
              <w:top w:val="nil"/>
              <w:left w:val="nil"/>
              <w:bottom w:val="single" w:sz="4" w:space="0" w:color="auto"/>
              <w:right w:val="single" w:sz="4" w:space="0" w:color="auto"/>
            </w:tcBorders>
            <w:vAlign w:val="center"/>
          </w:tcPr>
          <w:p w14:paraId="05C4C4FC" w14:textId="77777777" w:rsidR="000309BE" w:rsidRDefault="009367A9">
            <w:pPr>
              <w:widowControl/>
              <w:jc w:val="left"/>
              <w:rPr>
                <w:rFonts w:ascii="宋体" w:hAnsi="宋体" w:cs="宋体"/>
                <w:color w:val="000000"/>
                <w:kern w:val="0"/>
                <w:szCs w:val="21"/>
              </w:rPr>
            </w:pPr>
            <w:r>
              <w:rPr>
                <w:rFonts w:ascii="宋体" w:hAnsi="宋体" w:cs="宋体" w:hint="eastAsia"/>
                <w:color w:val="000000"/>
                <w:kern w:val="0"/>
                <w:szCs w:val="21"/>
              </w:rPr>
              <w:t xml:space="preserve">3.3 </w:t>
            </w:r>
            <w:proofErr w:type="gramStart"/>
            <w:r>
              <w:rPr>
                <w:rFonts w:ascii="宋体" w:hAnsi="宋体" w:cs="宋体" w:hint="eastAsia"/>
                <w:color w:val="000000"/>
                <w:kern w:val="0"/>
                <w:szCs w:val="21"/>
              </w:rPr>
              <w:t>落杆无死点</w:t>
            </w:r>
            <w:proofErr w:type="gramEnd"/>
            <w:r>
              <w:rPr>
                <w:rFonts w:ascii="宋体" w:hAnsi="宋体" w:cs="宋体" w:hint="eastAsia"/>
                <w:color w:val="000000"/>
                <w:kern w:val="0"/>
                <w:szCs w:val="21"/>
              </w:rPr>
              <w:t>设计，停电后无需离合可手动抬杆。</w:t>
            </w:r>
          </w:p>
        </w:tc>
      </w:tr>
      <w:tr w:rsidR="000309BE" w14:paraId="71DCE1BB" w14:textId="77777777">
        <w:trPr>
          <w:trHeight w:val="270"/>
        </w:trPr>
        <w:tc>
          <w:tcPr>
            <w:tcW w:w="392" w:type="pct"/>
            <w:vMerge/>
            <w:tcBorders>
              <w:top w:val="nil"/>
              <w:left w:val="single" w:sz="4" w:space="0" w:color="auto"/>
              <w:bottom w:val="single" w:sz="4" w:space="0" w:color="auto"/>
              <w:right w:val="single" w:sz="4" w:space="0" w:color="auto"/>
            </w:tcBorders>
            <w:vAlign w:val="center"/>
          </w:tcPr>
          <w:p w14:paraId="014A81D9" w14:textId="77777777" w:rsidR="000309BE" w:rsidRDefault="000309BE">
            <w:pPr>
              <w:widowControl/>
              <w:jc w:val="left"/>
              <w:rPr>
                <w:rFonts w:ascii="宋体" w:hAnsi="宋体" w:cs="宋体"/>
                <w:color w:val="000000"/>
                <w:kern w:val="0"/>
                <w:szCs w:val="21"/>
              </w:rPr>
            </w:pPr>
          </w:p>
        </w:tc>
        <w:tc>
          <w:tcPr>
            <w:tcW w:w="1417" w:type="pct"/>
            <w:vMerge/>
            <w:tcBorders>
              <w:top w:val="nil"/>
              <w:left w:val="single" w:sz="4" w:space="0" w:color="auto"/>
              <w:bottom w:val="single" w:sz="4" w:space="0" w:color="auto"/>
              <w:right w:val="single" w:sz="4" w:space="0" w:color="auto"/>
            </w:tcBorders>
            <w:vAlign w:val="center"/>
          </w:tcPr>
          <w:p w14:paraId="226419E1" w14:textId="77777777" w:rsidR="000309BE" w:rsidRDefault="000309BE">
            <w:pPr>
              <w:widowControl/>
              <w:jc w:val="left"/>
              <w:rPr>
                <w:rFonts w:ascii="宋体" w:hAnsi="宋体" w:cs="宋体"/>
                <w:color w:val="000000"/>
                <w:kern w:val="0"/>
                <w:szCs w:val="21"/>
              </w:rPr>
            </w:pPr>
          </w:p>
        </w:tc>
        <w:tc>
          <w:tcPr>
            <w:tcW w:w="3191" w:type="pct"/>
            <w:tcBorders>
              <w:top w:val="nil"/>
              <w:left w:val="nil"/>
              <w:bottom w:val="single" w:sz="4" w:space="0" w:color="auto"/>
              <w:right w:val="single" w:sz="4" w:space="0" w:color="auto"/>
            </w:tcBorders>
            <w:vAlign w:val="center"/>
          </w:tcPr>
          <w:p w14:paraId="7541A17B" w14:textId="77777777" w:rsidR="000309BE" w:rsidRDefault="009367A9">
            <w:pPr>
              <w:widowControl/>
              <w:jc w:val="left"/>
              <w:rPr>
                <w:rFonts w:ascii="宋体" w:hAnsi="宋体" w:cs="宋体"/>
                <w:color w:val="000000"/>
                <w:kern w:val="0"/>
                <w:szCs w:val="21"/>
              </w:rPr>
            </w:pPr>
            <w:r>
              <w:rPr>
                <w:rFonts w:ascii="宋体" w:hAnsi="宋体" w:cs="宋体" w:hint="eastAsia"/>
                <w:color w:val="000000"/>
                <w:kern w:val="0"/>
                <w:szCs w:val="21"/>
              </w:rPr>
              <w:t>▲3.4 起落杆最快时间≤0.7秒，无需等待可高速通行。</w:t>
            </w:r>
          </w:p>
        </w:tc>
      </w:tr>
      <w:tr w:rsidR="000309BE" w14:paraId="5C43CB84" w14:textId="77777777">
        <w:trPr>
          <w:trHeight w:val="270"/>
        </w:trPr>
        <w:tc>
          <w:tcPr>
            <w:tcW w:w="392" w:type="pct"/>
            <w:vMerge/>
            <w:tcBorders>
              <w:top w:val="nil"/>
              <w:left w:val="single" w:sz="4" w:space="0" w:color="auto"/>
              <w:bottom w:val="single" w:sz="4" w:space="0" w:color="auto"/>
              <w:right w:val="single" w:sz="4" w:space="0" w:color="auto"/>
            </w:tcBorders>
            <w:vAlign w:val="center"/>
          </w:tcPr>
          <w:p w14:paraId="41CCB6B3" w14:textId="77777777" w:rsidR="000309BE" w:rsidRDefault="000309BE">
            <w:pPr>
              <w:widowControl/>
              <w:jc w:val="left"/>
              <w:rPr>
                <w:rFonts w:ascii="宋体" w:hAnsi="宋体" w:cs="宋体"/>
                <w:color w:val="000000"/>
                <w:kern w:val="0"/>
                <w:szCs w:val="21"/>
              </w:rPr>
            </w:pPr>
          </w:p>
        </w:tc>
        <w:tc>
          <w:tcPr>
            <w:tcW w:w="1417" w:type="pct"/>
            <w:vMerge/>
            <w:tcBorders>
              <w:top w:val="nil"/>
              <w:left w:val="single" w:sz="4" w:space="0" w:color="auto"/>
              <w:bottom w:val="single" w:sz="4" w:space="0" w:color="auto"/>
              <w:right w:val="single" w:sz="4" w:space="0" w:color="auto"/>
            </w:tcBorders>
            <w:vAlign w:val="center"/>
          </w:tcPr>
          <w:p w14:paraId="6589BCEE" w14:textId="77777777" w:rsidR="000309BE" w:rsidRDefault="000309BE">
            <w:pPr>
              <w:widowControl/>
              <w:jc w:val="left"/>
              <w:rPr>
                <w:rFonts w:ascii="宋体" w:hAnsi="宋体" w:cs="宋体"/>
                <w:color w:val="000000"/>
                <w:kern w:val="0"/>
                <w:szCs w:val="21"/>
              </w:rPr>
            </w:pPr>
          </w:p>
        </w:tc>
        <w:tc>
          <w:tcPr>
            <w:tcW w:w="3191" w:type="pct"/>
            <w:tcBorders>
              <w:top w:val="nil"/>
              <w:left w:val="nil"/>
              <w:bottom w:val="single" w:sz="4" w:space="0" w:color="auto"/>
              <w:right w:val="single" w:sz="4" w:space="0" w:color="auto"/>
            </w:tcBorders>
            <w:vAlign w:val="center"/>
          </w:tcPr>
          <w:p w14:paraId="7021D05F" w14:textId="77777777" w:rsidR="000309BE" w:rsidRDefault="009367A9">
            <w:pPr>
              <w:widowControl/>
              <w:jc w:val="left"/>
              <w:rPr>
                <w:rFonts w:ascii="宋体" w:hAnsi="宋体" w:cs="宋体"/>
                <w:color w:val="000000"/>
                <w:kern w:val="0"/>
                <w:szCs w:val="21"/>
              </w:rPr>
            </w:pPr>
            <w:r>
              <w:rPr>
                <w:rFonts w:ascii="宋体" w:hAnsi="宋体" w:cs="宋体" w:hint="eastAsia"/>
                <w:color w:val="000000"/>
                <w:kern w:val="0"/>
                <w:szCs w:val="21"/>
              </w:rPr>
              <w:t>3.5 机芯采用挂壁式安装，组装、维修方便。</w:t>
            </w:r>
          </w:p>
        </w:tc>
      </w:tr>
      <w:tr w:rsidR="000309BE" w14:paraId="6EAAEB65" w14:textId="77777777">
        <w:trPr>
          <w:trHeight w:val="540"/>
        </w:trPr>
        <w:tc>
          <w:tcPr>
            <w:tcW w:w="392" w:type="pct"/>
            <w:vMerge/>
            <w:tcBorders>
              <w:top w:val="nil"/>
              <w:left w:val="single" w:sz="4" w:space="0" w:color="auto"/>
              <w:bottom w:val="single" w:sz="4" w:space="0" w:color="auto"/>
              <w:right w:val="single" w:sz="4" w:space="0" w:color="auto"/>
            </w:tcBorders>
            <w:vAlign w:val="center"/>
          </w:tcPr>
          <w:p w14:paraId="2FE35C4C" w14:textId="77777777" w:rsidR="000309BE" w:rsidRDefault="000309BE">
            <w:pPr>
              <w:widowControl/>
              <w:jc w:val="left"/>
              <w:rPr>
                <w:rFonts w:ascii="宋体" w:hAnsi="宋体" w:cs="宋体"/>
                <w:color w:val="000000"/>
                <w:kern w:val="0"/>
                <w:szCs w:val="21"/>
              </w:rPr>
            </w:pPr>
          </w:p>
        </w:tc>
        <w:tc>
          <w:tcPr>
            <w:tcW w:w="1417" w:type="pct"/>
            <w:vMerge/>
            <w:tcBorders>
              <w:top w:val="nil"/>
              <w:left w:val="single" w:sz="4" w:space="0" w:color="auto"/>
              <w:bottom w:val="single" w:sz="4" w:space="0" w:color="auto"/>
              <w:right w:val="single" w:sz="4" w:space="0" w:color="auto"/>
            </w:tcBorders>
            <w:vAlign w:val="center"/>
          </w:tcPr>
          <w:p w14:paraId="4058A52E" w14:textId="77777777" w:rsidR="000309BE" w:rsidRDefault="000309BE">
            <w:pPr>
              <w:widowControl/>
              <w:jc w:val="left"/>
              <w:rPr>
                <w:rFonts w:ascii="宋体" w:hAnsi="宋体" w:cs="宋体"/>
                <w:color w:val="000000"/>
                <w:kern w:val="0"/>
                <w:szCs w:val="21"/>
              </w:rPr>
            </w:pPr>
          </w:p>
        </w:tc>
        <w:tc>
          <w:tcPr>
            <w:tcW w:w="3191" w:type="pct"/>
            <w:tcBorders>
              <w:top w:val="nil"/>
              <w:left w:val="nil"/>
              <w:bottom w:val="single" w:sz="4" w:space="0" w:color="auto"/>
              <w:right w:val="single" w:sz="4" w:space="0" w:color="auto"/>
            </w:tcBorders>
            <w:vAlign w:val="center"/>
          </w:tcPr>
          <w:p w14:paraId="23C599D3" w14:textId="77777777" w:rsidR="000309BE" w:rsidRDefault="009367A9">
            <w:pPr>
              <w:widowControl/>
              <w:jc w:val="left"/>
              <w:rPr>
                <w:rFonts w:ascii="宋体" w:hAnsi="宋体" w:cs="宋体"/>
                <w:color w:val="000000"/>
                <w:kern w:val="0"/>
                <w:szCs w:val="21"/>
              </w:rPr>
            </w:pPr>
            <w:r>
              <w:rPr>
                <w:rFonts w:ascii="宋体" w:hAnsi="宋体" w:cs="宋体" w:hint="eastAsia"/>
                <w:color w:val="000000"/>
                <w:kern w:val="0"/>
                <w:szCs w:val="21"/>
              </w:rPr>
              <w:t>3.6 多根细线经弹簧平衡机构，采用铸铝杆把，可快速拆卸杆头，铸铝卡扣，高强度钢板折弯焊接成型箱体。</w:t>
            </w:r>
          </w:p>
        </w:tc>
      </w:tr>
      <w:tr w:rsidR="000309BE" w14:paraId="318FA590" w14:textId="77777777">
        <w:trPr>
          <w:trHeight w:val="270"/>
        </w:trPr>
        <w:tc>
          <w:tcPr>
            <w:tcW w:w="392" w:type="pct"/>
            <w:vMerge/>
            <w:tcBorders>
              <w:top w:val="nil"/>
              <w:left w:val="single" w:sz="4" w:space="0" w:color="auto"/>
              <w:bottom w:val="single" w:sz="4" w:space="0" w:color="auto"/>
              <w:right w:val="single" w:sz="4" w:space="0" w:color="auto"/>
            </w:tcBorders>
            <w:vAlign w:val="center"/>
          </w:tcPr>
          <w:p w14:paraId="2E15874A" w14:textId="77777777" w:rsidR="000309BE" w:rsidRDefault="000309BE">
            <w:pPr>
              <w:widowControl/>
              <w:jc w:val="left"/>
              <w:rPr>
                <w:rFonts w:ascii="宋体" w:hAnsi="宋体" w:cs="宋体"/>
                <w:color w:val="000000"/>
                <w:kern w:val="0"/>
                <w:szCs w:val="21"/>
              </w:rPr>
            </w:pPr>
          </w:p>
        </w:tc>
        <w:tc>
          <w:tcPr>
            <w:tcW w:w="1417" w:type="pct"/>
            <w:vMerge/>
            <w:tcBorders>
              <w:top w:val="nil"/>
              <w:left w:val="single" w:sz="4" w:space="0" w:color="auto"/>
              <w:bottom w:val="single" w:sz="4" w:space="0" w:color="auto"/>
              <w:right w:val="single" w:sz="4" w:space="0" w:color="auto"/>
            </w:tcBorders>
            <w:vAlign w:val="center"/>
          </w:tcPr>
          <w:p w14:paraId="0AF3F6A1" w14:textId="77777777" w:rsidR="000309BE" w:rsidRDefault="000309BE">
            <w:pPr>
              <w:widowControl/>
              <w:jc w:val="left"/>
              <w:rPr>
                <w:rFonts w:ascii="宋体" w:hAnsi="宋体" w:cs="宋体"/>
                <w:color w:val="000000"/>
                <w:kern w:val="0"/>
                <w:szCs w:val="21"/>
              </w:rPr>
            </w:pPr>
          </w:p>
        </w:tc>
        <w:tc>
          <w:tcPr>
            <w:tcW w:w="3191" w:type="pct"/>
            <w:tcBorders>
              <w:top w:val="nil"/>
              <w:left w:val="nil"/>
              <w:bottom w:val="single" w:sz="4" w:space="0" w:color="auto"/>
              <w:right w:val="single" w:sz="4" w:space="0" w:color="auto"/>
            </w:tcBorders>
            <w:vAlign w:val="center"/>
          </w:tcPr>
          <w:p w14:paraId="4C4942AC" w14:textId="77777777" w:rsidR="000309BE" w:rsidRDefault="009367A9">
            <w:pPr>
              <w:widowControl/>
              <w:jc w:val="left"/>
              <w:rPr>
                <w:rFonts w:ascii="宋体" w:hAnsi="宋体" w:cs="宋体"/>
                <w:color w:val="000000"/>
                <w:kern w:val="0"/>
                <w:szCs w:val="21"/>
              </w:rPr>
            </w:pPr>
            <w:r>
              <w:rPr>
                <w:rFonts w:ascii="宋体" w:hAnsi="宋体" w:cs="宋体" w:hint="eastAsia"/>
                <w:color w:val="000000"/>
                <w:kern w:val="0"/>
                <w:szCs w:val="21"/>
              </w:rPr>
              <w:t>▲3.7 箱体表面处理为</w:t>
            </w:r>
            <w:proofErr w:type="gramStart"/>
            <w:r>
              <w:rPr>
                <w:rFonts w:ascii="宋体" w:hAnsi="宋体" w:cs="宋体" w:hint="eastAsia"/>
                <w:color w:val="000000"/>
                <w:kern w:val="0"/>
                <w:szCs w:val="21"/>
              </w:rPr>
              <w:t>两涂两烤</w:t>
            </w:r>
            <w:proofErr w:type="gramEnd"/>
            <w:r>
              <w:rPr>
                <w:rFonts w:ascii="宋体" w:hAnsi="宋体" w:cs="宋体" w:hint="eastAsia"/>
                <w:color w:val="000000"/>
                <w:kern w:val="0"/>
                <w:szCs w:val="21"/>
              </w:rPr>
              <w:t>技术，表面耐候性≥10年。</w:t>
            </w:r>
            <w:r>
              <w:rPr>
                <w:rStyle w:val="afd"/>
                <w:rFonts w:ascii="宋体" w:hint="eastAsia"/>
                <w:b/>
                <w:kern w:val="0"/>
              </w:rPr>
              <w:t>（提供产品说明书或检测报告证明）</w:t>
            </w:r>
          </w:p>
        </w:tc>
      </w:tr>
      <w:tr w:rsidR="000309BE" w14:paraId="7BC9C2AD" w14:textId="77777777">
        <w:trPr>
          <w:trHeight w:val="270"/>
        </w:trPr>
        <w:tc>
          <w:tcPr>
            <w:tcW w:w="392" w:type="pct"/>
            <w:vMerge/>
            <w:tcBorders>
              <w:top w:val="nil"/>
              <w:left w:val="single" w:sz="4" w:space="0" w:color="auto"/>
              <w:bottom w:val="single" w:sz="4" w:space="0" w:color="auto"/>
              <w:right w:val="single" w:sz="4" w:space="0" w:color="auto"/>
            </w:tcBorders>
            <w:vAlign w:val="center"/>
          </w:tcPr>
          <w:p w14:paraId="6ECF606C" w14:textId="77777777" w:rsidR="000309BE" w:rsidRDefault="000309BE">
            <w:pPr>
              <w:widowControl/>
              <w:jc w:val="left"/>
              <w:rPr>
                <w:rFonts w:ascii="宋体" w:hAnsi="宋体" w:cs="宋体"/>
                <w:color w:val="000000"/>
                <w:kern w:val="0"/>
                <w:szCs w:val="21"/>
              </w:rPr>
            </w:pPr>
          </w:p>
        </w:tc>
        <w:tc>
          <w:tcPr>
            <w:tcW w:w="1417" w:type="pct"/>
            <w:vMerge/>
            <w:tcBorders>
              <w:top w:val="nil"/>
              <w:left w:val="single" w:sz="4" w:space="0" w:color="auto"/>
              <w:bottom w:val="single" w:sz="4" w:space="0" w:color="auto"/>
              <w:right w:val="single" w:sz="4" w:space="0" w:color="auto"/>
            </w:tcBorders>
            <w:vAlign w:val="center"/>
          </w:tcPr>
          <w:p w14:paraId="24B30AA5" w14:textId="77777777" w:rsidR="000309BE" w:rsidRDefault="000309BE">
            <w:pPr>
              <w:widowControl/>
              <w:jc w:val="left"/>
              <w:rPr>
                <w:rFonts w:ascii="宋体" w:hAnsi="宋体" w:cs="宋体"/>
                <w:color w:val="000000"/>
                <w:kern w:val="0"/>
                <w:szCs w:val="21"/>
              </w:rPr>
            </w:pPr>
          </w:p>
        </w:tc>
        <w:tc>
          <w:tcPr>
            <w:tcW w:w="3191" w:type="pct"/>
            <w:tcBorders>
              <w:top w:val="nil"/>
              <w:left w:val="nil"/>
              <w:bottom w:val="single" w:sz="4" w:space="0" w:color="auto"/>
              <w:right w:val="single" w:sz="4" w:space="0" w:color="auto"/>
            </w:tcBorders>
            <w:vAlign w:val="center"/>
          </w:tcPr>
          <w:p w14:paraId="03AC15B7" w14:textId="77777777" w:rsidR="000309BE" w:rsidRDefault="009367A9">
            <w:pPr>
              <w:widowControl/>
              <w:jc w:val="left"/>
              <w:rPr>
                <w:rFonts w:ascii="宋体" w:hAnsi="宋体" w:cs="宋体"/>
                <w:color w:val="000000"/>
                <w:kern w:val="0"/>
                <w:szCs w:val="21"/>
              </w:rPr>
            </w:pPr>
            <w:r>
              <w:rPr>
                <w:rFonts w:ascii="宋体" w:hAnsi="宋体" w:cs="宋体" w:hint="eastAsia"/>
                <w:color w:val="000000"/>
                <w:kern w:val="0"/>
                <w:szCs w:val="21"/>
              </w:rPr>
              <w:t>3.8 起落杆到位系统自动调速，运行平稳，不抖杆。</w:t>
            </w:r>
          </w:p>
        </w:tc>
      </w:tr>
      <w:tr w:rsidR="000309BE" w14:paraId="74872D18" w14:textId="77777777">
        <w:trPr>
          <w:trHeight w:val="270"/>
        </w:trPr>
        <w:tc>
          <w:tcPr>
            <w:tcW w:w="392" w:type="pct"/>
            <w:vMerge/>
            <w:tcBorders>
              <w:top w:val="nil"/>
              <w:left w:val="single" w:sz="4" w:space="0" w:color="auto"/>
              <w:bottom w:val="single" w:sz="4" w:space="0" w:color="auto"/>
              <w:right w:val="single" w:sz="4" w:space="0" w:color="auto"/>
            </w:tcBorders>
            <w:vAlign w:val="center"/>
          </w:tcPr>
          <w:p w14:paraId="063E65B5" w14:textId="77777777" w:rsidR="000309BE" w:rsidRDefault="000309BE">
            <w:pPr>
              <w:widowControl/>
              <w:jc w:val="left"/>
              <w:rPr>
                <w:rFonts w:ascii="宋体" w:hAnsi="宋体" w:cs="宋体"/>
                <w:color w:val="000000"/>
                <w:kern w:val="0"/>
                <w:szCs w:val="21"/>
              </w:rPr>
            </w:pPr>
          </w:p>
        </w:tc>
        <w:tc>
          <w:tcPr>
            <w:tcW w:w="1417" w:type="pct"/>
            <w:vMerge/>
            <w:tcBorders>
              <w:top w:val="nil"/>
              <w:left w:val="single" w:sz="4" w:space="0" w:color="auto"/>
              <w:bottom w:val="single" w:sz="4" w:space="0" w:color="auto"/>
              <w:right w:val="single" w:sz="4" w:space="0" w:color="auto"/>
            </w:tcBorders>
            <w:vAlign w:val="center"/>
          </w:tcPr>
          <w:p w14:paraId="22D071CD" w14:textId="77777777" w:rsidR="000309BE" w:rsidRDefault="000309BE">
            <w:pPr>
              <w:widowControl/>
              <w:jc w:val="left"/>
              <w:rPr>
                <w:rFonts w:ascii="宋体" w:hAnsi="宋体" w:cs="宋体"/>
                <w:color w:val="000000"/>
                <w:kern w:val="0"/>
                <w:szCs w:val="21"/>
              </w:rPr>
            </w:pPr>
          </w:p>
        </w:tc>
        <w:tc>
          <w:tcPr>
            <w:tcW w:w="3191" w:type="pct"/>
            <w:tcBorders>
              <w:top w:val="nil"/>
              <w:left w:val="nil"/>
              <w:bottom w:val="single" w:sz="4" w:space="0" w:color="auto"/>
              <w:right w:val="single" w:sz="4" w:space="0" w:color="auto"/>
            </w:tcBorders>
            <w:vAlign w:val="center"/>
          </w:tcPr>
          <w:p w14:paraId="31AA7CEC" w14:textId="77777777" w:rsidR="000309BE" w:rsidRDefault="009367A9">
            <w:pPr>
              <w:widowControl/>
              <w:jc w:val="left"/>
              <w:rPr>
                <w:rFonts w:ascii="宋体" w:hAnsi="宋体" w:cs="宋体"/>
                <w:color w:val="000000"/>
                <w:kern w:val="0"/>
                <w:szCs w:val="21"/>
              </w:rPr>
            </w:pPr>
            <w:r>
              <w:rPr>
                <w:rFonts w:ascii="宋体" w:hAnsi="宋体" w:cs="宋体" w:hint="eastAsia"/>
                <w:color w:val="000000"/>
                <w:kern w:val="0"/>
                <w:szCs w:val="21"/>
              </w:rPr>
              <w:t>3.9 停电后系统自动检测功能，使起落</w:t>
            </w:r>
            <w:proofErr w:type="gramStart"/>
            <w:r>
              <w:rPr>
                <w:rFonts w:ascii="宋体" w:hAnsi="宋体" w:cs="宋体" w:hint="eastAsia"/>
                <w:color w:val="000000"/>
                <w:kern w:val="0"/>
                <w:szCs w:val="21"/>
              </w:rPr>
              <w:t>杆位置</w:t>
            </w:r>
            <w:proofErr w:type="gramEnd"/>
            <w:r>
              <w:rPr>
                <w:rFonts w:ascii="宋体" w:hAnsi="宋体" w:cs="宋体" w:hint="eastAsia"/>
                <w:color w:val="000000"/>
                <w:kern w:val="0"/>
                <w:szCs w:val="21"/>
              </w:rPr>
              <w:t>保持垂直与水平状态。</w:t>
            </w:r>
          </w:p>
        </w:tc>
      </w:tr>
      <w:tr w:rsidR="000309BE" w14:paraId="4AE31B41" w14:textId="77777777">
        <w:trPr>
          <w:trHeight w:val="540"/>
        </w:trPr>
        <w:tc>
          <w:tcPr>
            <w:tcW w:w="392" w:type="pct"/>
            <w:vMerge/>
            <w:tcBorders>
              <w:top w:val="nil"/>
              <w:left w:val="single" w:sz="4" w:space="0" w:color="auto"/>
              <w:bottom w:val="single" w:sz="4" w:space="0" w:color="auto"/>
              <w:right w:val="single" w:sz="4" w:space="0" w:color="auto"/>
            </w:tcBorders>
            <w:vAlign w:val="center"/>
          </w:tcPr>
          <w:p w14:paraId="00D9D6E0" w14:textId="77777777" w:rsidR="000309BE" w:rsidRDefault="000309BE">
            <w:pPr>
              <w:widowControl/>
              <w:jc w:val="left"/>
              <w:rPr>
                <w:rFonts w:ascii="宋体" w:hAnsi="宋体" w:cs="宋体"/>
                <w:color w:val="000000"/>
                <w:kern w:val="0"/>
                <w:szCs w:val="21"/>
              </w:rPr>
            </w:pPr>
          </w:p>
        </w:tc>
        <w:tc>
          <w:tcPr>
            <w:tcW w:w="1417" w:type="pct"/>
            <w:vMerge/>
            <w:tcBorders>
              <w:top w:val="nil"/>
              <w:left w:val="single" w:sz="4" w:space="0" w:color="auto"/>
              <w:bottom w:val="single" w:sz="4" w:space="0" w:color="auto"/>
              <w:right w:val="single" w:sz="4" w:space="0" w:color="auto"/>
            </w:tcBorders>
            <w:vAlign w:val="center"/>
          </w:tcPr>
          <w:p w14:paraId="40150B3E" w14:textId="77777777" w:rsidR="000309BE" w:rsidRDefault="000309BE">
            <w:pPr>
              <w:widowControl/>
              <w:jc w:val="left"/>
              <w:rPr>
                <w:rFonts w:ascii="宋体" w:hAnsi="宋体" w:cs="宋体"/>
                <w:color w:val="000000"/>
                <w:kern w:val="0"/>
                <w:szCs w:val="21"/>
              </w:rPr>
            </w:pPr>
          </w:p>
        </w:tc>
        <w:tc>
          <w:tcPr>
            <w:tcW w:w="3191" w:type="pct"/>
            <w:tcBorders>
              <w:top w:val="nil"/>
              <w:left w:val="nil"/>
              <w:bottom w:val="single" w:sz="4" w:space="0" w:color="auto"/>
              <w:right w:val="single" w:sz="4" w:space="0" w:color="auto"/>
            </w:tcBorders>
            <w:vAlign w:val="center"/>
          </w:tcPr>
          <w:p w14:paraId="025D2863" w14:textId="77777777" w:rsidR="000309BE" w:rsidRDefault="009367A9">
            <w:pPr>
              <w:widowControl/>
              <w:jc w:val="left"/>
              <w:rPr>
                <w:rFonts w:ascii="宋体" w:hAnsi="宋体" w:cs="宋体"/>
                <w:color w:val="000000"/>
                <w:kern w:val="0"/>
                <w:szCs w:val="21"/>
              </w:rPr>
            </w:pPr>
            <w:r>
              <w:rPr>
                <w:rFonts w:ascii="宋体" w:hAnsi="宋体" w:cs="宋体" w:hint="eastAsia"/>
                <w:color w:val="000000"/>
                <w:kern w:val="0"/>
                <w:szCs w:val="21"/>
              </w:rPr>
              <w:t>3.10 起落杆准确平稳，使用智能高速无刷控制技术，预留多项扩充端口功能。</w:t>
            </w:r>
          </w:p>
        </w:tc>
      </w:tr>
      <w:tr w:rsidR="000309BE" w14:paraId="411934E0" w14:textId="77777777">
        <w:trPr>
          <w:trHeight w:val="270"/>
        </w:trPr>
        <w:tc>
          <w:tcPr>
            <w:tcW w:w="392" w:type="pct"/>
            <w:vMerge/>
            <w:tcBorders>
              <w:top w:val="nil"/>
              <w:left w:val="single" w:sz="4" w:space="0" w:color="auto"/>
              <w:bottom w:val="single" w:sz="4" w:space="0" w:color="auto"/>
              <w:right w:val="single" w:sz="4" w:space="0" w:color="auto"/>
            </w:tcBorders>
            <w:vAlign w:val="center"/>
          </w:tcPr>
          <w:p w14:paraId="05997CCA" w14:textId="77777777" w:rsidR="000309BE" w:rsidRDefault="000309BE">
            <w:pPr>
              <w:widowControl/>
              <w:jc w:val="left"/>
              <w:rPr>
                <w:rFonts w:ascii="宋体" w:hAnsi="宋体" w:cs="宋体"/>
                <w:color w:val="000000"/>
                <w:kern w:val="0"/>
                <w:szCs w:val="21"/>
              </w:rPr>
            </w:pPr>
          </w:p>
        </w:tc>
        <w:tc>
          <w:tcPr>
            <w:tcW w:w="1417" w:type="pct"/>
            <w:vMerge/>
            <w:tcBorders>
              <w:top w:val="nil"/>
              <w:left w:val="single" w:sz="4" w:space="0" w:color="auto"/>
              <w:bottom w:val="single" w:sz="4" w:space="0" w:color="auto"/>
              <w:right w:val="single" w:sz="4" w:space="0" w:color="auto"/>
            </w:tcBorders>
            <w:vAlign w:val="center"/>
          </w:tcPr>
          <w:p w14:paraId="6C54F246" w14:textId="77777777" w:rsidR="000309BE" w:rsidRDefault="000309BE">
            <w:pPr>
              <w:widowControl/>
              <w:jc w:val="left"/>
              <w:rPr>
                <w:rFonts w:ascii="宋体" w:hAnsi="宋体" w:cs="宋体"/>
                <w:color w:val="000000"/>
                <w:kern w:val="0"/>
                <w:szCs w:val="21"/>
              </w:rPr>
            </w:pPr>
          </w:p>
        </w:tc>
        <w:tc>
          <w:tcPr>
            <w:tcW w:w="3191" w:type="pct"/>
            <w:tcBorders>
              <w:top w:val="nil"/>
              <w:left w:val="nil"/>
              <w:bottom w:val="single" w:sz="4" w:space="0" w:color="auto"/>
              <w:right w:val="single" w:sz="4" w:space="0" w:color="auto"/>
            </w:tcBorders>
            <w:vAlign w:val="center"/>
          </w:tcPr>
          <w:p w14:paraId="11DF5DAB" w14:textId="77777777" w:rsidR="000309BE" w:rsidRDefault="009367A9">
            <w:pPr>
              <w:widowControl/>
              <w:jc w:val="left"/>
              <w:rPr>
                <w:rFonts w:ascii="宋体" w:hAnsi="宋体" w:cs="宋体"/>
                <w:color w:val="000000"/>
                <w:kern w:val="0"/>
                <w:szCs w:val="21"/>
              </w:rPr>
            </w:pPr>
            <w:r>
              <w:rPr>
                <w:rFonts w:ascii="宋体" w:hAnsi="宋体" w:cs="宋体" w:hint="eastAsia"/>
                <w:color w:val="000000"/>
                <w:kern w:val="0"/>
                <w:szCs w:val="21"/>
              </w:rPr>
              <w:t>3.11 系统具有极限位置自锁功能或人为抬杆报警功能。</w:t>
            </w:r>
          </w:p>
        </w:tc>
      </w:tr>
      <w:tr w:rsidR="000309BE" w14:paraId="7B89AA08" w14:textId="77777777">
        <w:trPr>
          <w:trHeight w:val="540"/>
        </w:trPr>
        <w:tc>
          <w:tcPr>
            <w:tcW w:w="392" w:type="pct"/>
            <w:vMerge/>
            <w:tcBorders>
              <w:top w:val="nil"/>
              <w:left w:val="single" w:sz="4" w:space="0" w:color="auto"/>
              <w:bottom w:val="single" w:sz="4" w:space="0" w:color="auto"/>
              <w:right w:val="single" w:sz="4" w:space="0" w:color="auto"/>
            </w:tcBorders>
            <w:vAlign w:val="center"/>
          </w:tcPr>
          <w:p w14:paraId="7F0E4159" w14:textId="77777777" w:rsidR="000309BE" w:rsidRDefault="000309BE">
            <w:pPr>
              <w:widowControl/>
              <w:jc w:val="left"/>
              <w:rPr>
                <w:rFonts w:ascii="宋体" w:hAnsi="宋体" w:cs="宋体"/>
                <w:color w:val="000000"/>
                <w:kern w:val="0"/>
                <w:szCs w:val="21"/>
              </w:rPr>
            </w:pPr>
          </w:p>
        </w:tc>
        <w:tc>
          <w:tcPr>
            <w:tcW w:w="1417" w:type="pct"/>
            <w:vMerge/>
            <w:tcBorders>
              <w:top w:val="nil"/>
              <w:left w:val="single" w:sz="4" w:space="0" w:color="auto"/>
              <w:bottom w:val="single" w:sz="4" w:space="0" w:color="auto"/>
              <w:right w:val="single" w:sz="4" w:space="0" w:color="auto"/>
            </w:tcBorders>
            <w:vAlign w:val="center"/>
          </w:tcPr>
          <w:p w14:paraId="60EDFA93" w14:textId="77777777" w:rsidR="000309BE" w:rsidRDefault="000309BE">
            <w:pPr>
              <w:widowControl/>
              <w:jc w:val="left"/>
              <w:rPr>
                <w:rFonts w:ascii="宋体" w:hAnsi="宋体" w:cs="宋体"/>
                <w:color w:val="000000"/>
                <w:kern w:val="0"/>
                <w:szCs w:val="21"/>
              </w:rPr>
            </w:pPr>
          </w:p>
        </w:tc>
        <w:tc>
          <w:tcPr>
            <w:tcW w:w="3191" w:type="pct"/>
            <w:tcBorders>
              <w:top w:val="nil"/>
              <w:left w:val="nil"/>
              <w:bottom w:val="single" w:sz="4" w:space="0" w:color="auto"/>
              <w:right w:val="single" w:sz="4" w:space="0" w:color="auto"/>
            </w:tcBorders>
            <w:vAlign w:val="center"/>
          </w:tcPr>
          <w:p w14:paraId="24B2D45D" w14:textId="77777777" w:rsidR="000309BE" w:rsidRDefault="009367A9">
            <w:pPr>
              <w:widowControl/>
              <w:jc w:val="left"/>
              <w:rPr>
                <w:rFonts w:ascii="宋体" w:hAnsi="宋体" w:cs="宋体"/>
                <w:color w:val="000000"/>
                <w:kern w:val="0"/>
                <w:szCs w:val="21"/>
              </w:rPr>
            </w:pPr>
            <w:r>
              <w:rPr>
                <w:rFonts w:ascii="宋体" w:hAnsi="宋体" w:cs="宋体" w:hint="eastAsia"/>
                <w:color w:val="000000"/>
                <w:kern w:val="0"/>
                <w:szCs w:val="21"/>
              </w:rPr>
              <w:t>3.12 多种控制方式，按钮，监控、地感、无人值守、非法抬杆设备运行状态监测，通过RS485接口对其远程控制与管理。</w:t>
            </w:r>
          </w:p>
        </w:tc>
      </w:tr>
      <w:tr w:rsidR="000309BE" w14:paraId="136A3BE4" w14:textId="77777777">
        <w:trPr>
          <w:trHeight w:val="270"/>
        </w:trPr>
        <w:tc>
          <w:tcPr>
            <w:tcW w:w="392" w:type="pct"/>
            <w:vMerge w:val="restart"/>
            <w:tcBorders>
              <w:top w:val="nil"/>
              <w:left w:val="single" w:sz="4" w:space="0" w:color="auto"/>
              <w:bottom w:val="single" w:sz="4" w:space="0" w:color="000000"/>
              <w:right w:val="single" w:sz="4" w:space="0" w:color="auto"/>
            </w:tcBorders>
            <w:vAlign w:val="center"/>
          </w:tcPr>
          <w:p w14:paraId="6B4CE239" w14:textId="77777777" w:rsidR="000309BE" w:rsidRDefault="009367A9">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1417" w:type="pct"/>
            <w:vMerge w:val="restart"/>
            <w:tcBorders>
              <w:top w:val="nil"/>
              <w:left w:val="single" w:sz="4" w:space="0" w:color="auto"/>
              <w:bottom w:val="single" w:sz="4" w:space="0" w:color="auto"/>
              <w:right w:val="single" w:sz="4" w:space="0" w:color="auto"/>
            </w:tcBorders>
            <w:vAlign w:val="center"/>
          </w:tcPr>
          <w:p w14:paraId="7F8FA581" w14:textId="77777777" w:rsidR="000309BE" w:rsidRDefault="009367A9">
            <w:pPr>
              <w:widowControl/>
              <w:jc w:val="center"/>
              <w:rPr>
                <w:rFonts w:ascii="宋体" w:hAnsi="宋体" w:cs="宋体"/>
                <w:color w:val="000000"/>
                <w:kern w:val="0"/>
                <w:szCs w:val="21"/>
              </w:rPr>
            </w:pPr>
            <w:r>
              <w:rPr>
                <w:rFonts w:ascii="宋体" w:hAnsi="宋体" w:cs="宋体" w:hint="eastAsia"/>
                <w:color w:val="000000"/>
                <w:kern w:val="0"/>
                <w:szCs w:val="21"/>
              </w:rPr>
              <w:t>出入口无人值守设备</w:t>
            </w:r>
          </w:p>
        </w:tc>
        <w:tc>
          <w:tcPr>
            <w:tcW w:w="3191" w:type="pct"/>
            <w:tcBorders>
              <w:top w:val="nil"/>
              <w:left w:val="nil"/>
              <w:bottom w:val="single" w:sz="4" w:space="0" w:color="auto"/>
              <w:right w:val="single" w:sz="4" w:space="0" w:color="auto"/>
            </w:tcBorders>
            <w:vAlign w:val="center"/>
          </w:tcPr>
          <w:p w14:paraId="44CD4F5B" w14:textId="77777777" w:rsidR="000309BE" w:rsidRDefault="009367A9">
            <w:pPr>
              <w:widowControl/>
              <w:jc w:val="left"/>
              <w:rPr>
                <w:rFonts w:ascii="宋体" w:hAnsi="宋体" w:cs="宋体"/>
                <w:color w:val="000000"/>
                <w:kern w:val="0"/>
                <w:szCs w:val="21"/>
              </w:rPr>
            </w:pPr>
            <w:r>
              <w:rPr>
                <w:rFonts w:ascii="宋体" w:hAnsi="宋体" w:cs="宋体" w:hint="eastAsia"/>
                <w:color w:val="000000"/>
                <w:kern w:val="0"/>
                <w:szCs w:val="21"/>
              </w:rPr>
              <w:t>▲4.1 机箱采用一体化开模成型铝材拼接而成。</w:t>
            </w:r>
          </w:p>
        </w:tc>
      </w:tr>
      <w:tr w:rsidR="000309BE" w14:paraId="57946E61" w14:textId="77777777">
        <w:trPr>
          <w:trHeight w:val="270"/>
        </w:trPr>
        <w:tc>
          <w:tcPr>
            <w:tcW w:w="392" w:type="pct"/>
            <w:vMerge/>
            <w:tcBorders>
              <w:top w:val="nil"/>
              <w:left w:val="single" w:sz="4" w:space="0" w:color="auto"/>
              <w:bottom w:val="single" w:sz="4" w:space="0" w:color="000000"/>
              <w:right w:val="single" w:sz="4" w:space="0" w:color="auto"/>
            </w:tcBorders>
            <w:vAlign w:val="center"/>
          </w:tcPr>
          <w:p w14:paraId="6D884788" w14:textId="77777777" w:rsidR="000309BE" w:rsidRDefault="000309BE">
            <w:pPr>
              <w:widowControl/>
              <w:jc w:val="left"/>
              <w:rPr>
                <w:rFonts w:ascii="宋体" w:hAnsi="宋体" w:cs="宋体"/>
                <w:color w:val="000000"/>
                <w:kern w:val="0"/>
                <w:szCs w:val="21"/>
              </w:rPr>
            </w:pPr>
          </w:p>
        </w:tc>
        <w:tc>
          <w:tcPr>
            <w:tcW w:w="1417" w:type="pct"/>
            <w:vMerge/>
            <w:tcBorders>
              <w:top w:val="nil"/>
              <w:left w:val="single" w:sz="4" w:space="0" w:color="auto"/>
              <w:bottom w:val="single" w:sz="4" w:space="0" w:color="auto"/>
              <w:right w:val="single" w:sz="4" w:space="0" w:color="auto"/>
            </w:tcBorders>
            <w:vAlign w:val="center"/>
          </w:tcPr>
          <w:p w14:paraId="202D24F8" w14:textId="77777777" w:rsidR="000309BE" w:rsidRDefault="000309BE">
            <w:pPr>
              <w:widowControl/>
              <w:jc w:val="left"/>
              <w:rPr>
                <w:rFonts w:ascii="宋体" w:hAnsi="宋体" w:cs="宋体"/>
                <w:color w:val="000000"/>
                <w:kern w:val="0"/>
                <w:szCs w:val="21"/>
              </w:rPr>
            </w:pPr>
          </w:p>
        </w:tc>
        <w:tc>
          <w:tcPr>
            <w:tcW w:w="3191" w:type="pct"/>
            <w:tcBorders>
              <w:top w:val="nil"/>
              <w:left w:val="nil"/>
              <w:bottom w:val="single" w:sz="4" w:space="0" w:color="auto"/>
              <w:right w:val="single" w:sz="4" w:space="0" w:color="auto"/>
            </w:tcBorders>
            <w:vAlign w:val="center"/>
          </w:tcPr>
          <w:p w14:paraId="7EEFFB9B" w14:textId="77777777" w:rsidR="000309BE" w:rsidRDefault="009367A9">
            <w:pPr>
              <w:widowControl/>
              <w:jc w:val="left"/>
              <w:rPr>
                <w:rFonts w:ascii="宋体" w:hAnsi="宋体" w:cs="宋体"/>
                <w:color w:val="000000"/>
                <w:kern w:val="0"/>
                <w:szCs w:val="21"/>
              </w:rPr>
            </w:pPr>
            <w:r>
              <w:rPr>
                <w:rFonts w:ascii="宋体" w:hAnsi="宋体" w:cs="宋体" w:hint="eastAsia"/>
                <w:color w:val="000000"/>
                <w:kern w:val="0"/>
                <w:szCs w:val="21"/>
              </w:rPr>
              <w:t>▲4.2 支持无牌</w:t>
            </w:r>
            <w:proofErr w:type="gramStart"/>
            <w:r>
              <w:rPr>
                <w:rFonts w:ascii="宋体" w:hAnsi="宋体" w:cs="宋体" w:hint="eastAsia"/>
                <w:color w:val="000000"/>
                <w:kern w:val="0"/>
                <w:szCs w:val="21"/>
              </w:rPr>
              <w:t>车多种</w:t>
            </w:r>
            <w:proofErr w:type="gramEnd"/>
            <w:r>
              <w:rPr>
                <w:rFonts w:ascii="宋体" w:hAnsi="宋体" w:cs="宋体" w:hint="eastAsia"/>
                <w:color w:val="000000"/>
                <w:kern w:val="0"/>
                <w:szCs w:val="21"/>
              </w:rPr>
              <w:t>通行凭证：主扫、被扫、可扩展键盘输入。</w:t>
            </w:r>
          </w:p>
        </w:tc>
      </w:tr>
      <w:tr w:rsidR="000309BE" w14:paraId="3FAE9673" w14:textId="77777777">
        <w:trPr>
          <w:trHeight w:val="270"/>
        </w:trPr>
        <w:tc>
          <w:tcPr>
            <w:tcW w:w="392" w:type="pct"/>
            <w:vMerge/>
            <w:tcBorders>
              <w:top w:val="nil"/>
              <w:left w:val="single" w:sz="4" w:space="0" w:color="auto"/>
              <w:bottom w:val="single" w:sz="4" w:space="0" w:color="000000"/>
              <w:right w:val="single" w:sz="4" w:space="0" w:color="auto"/>
            </w:tcBorders>
            <w:vAlign w:val="center"/>
          </w:tcPr>
          <w:p w14:paraId="745B6FDA" w14:textId="77777777" w:rsidR="000309BE" w:rsidRDefault="000309BE">
            <w:pPr>
              <w:widowControl/>
              <w:jc w:val="left"/>
              <w:rPr>
                <w:rFonts w:ascii="宋体" w:hAnsi="宋体" w:cs="宋体"/>
                <w:color w:val="000000"/>
                <w:kern w:val="0"/>
                <w:szCs w:val="21"/>
              </w:rPr>
            </w:pPr>
          </w:p>
        </w:tc>
        <w:tc>
          <w:tcPr>
            <w:tcW w:w="1417" w:type="pct"/>
            <w:vMerge/>
            <w:tcBorders>
              <w:top w:val="nil"/>
              <w:left w:val="single" w:sz="4" w:space="0" w:color="auto"/>
              <w:bottom w:val="single" w:sz="4" w:space="0" w:color="auto"/>
              <w:right w:val="single" w:sz="4" w:space="0" w:color="auto"/>
            </w:tcBorders>
            <w:vAlign w:val="center"/>
          </w:tcPr>
          <w:p w14:paraId="72DEFE9F" w14:textId="77777777" w:rsidR="000309BE" w:rsidRDefault="000309BE">
            <w:pPr>
              <w:widowControl/>
              <w:jc w:val="left"/>
              <w:rPr>
                <w:rFonts w:ascii="宋体" w:hAnsi="宋体" w:cs="宋体"/>
                <w:color w:val="000000"/>
                <w:kern w:val="0"/>
                <w:szCs w:val="21"/>
              </w:rPr>
            </w:pPr>
          </w:p>
        </w:tc>
        <w:tc>
          <w:tcPr>
            <w:tcW w:w="3191" w:type="pct"/>
            <w:tcBorders>
              <w:top w:val="nil"/>
              <w:left w:val="nil"/>
              <w:bottom w:val="single" w:sz="4" w:space="0" w:color="auto"/>
              <w:right w:val="single" w:sz="4" w:space="0" w:color="auto"/>
            </w:tcBorders>
            <w:vAlign w:val="center"/>
          </w:tcPr>
          <w:p w14:paraId="6FDB007C" w14:textId="77777777" w:rsidR="000309BE" w:rsidRDefault="009367A9">
            <w:pPr>
              <w:widowControl/>
              <w:jc w:val="left"/>
              <w:rPr>
                <w:rFonts w:ascii="宋体" w:hAnsi="宋体" w:cs="宋体"/>
                <w:color w:val="000000"/>
                <w:kern w:val="0"/>
                <w:szCs w:val="21"/>
              </w:rPr>
            </w:pPr>
            <w:r>
              <w:rPr>
                <w:rFonts w:ascii="宋体" w:hAnsi="宋体" w:cs="宋体" w:hint="eastAsia"/>
                <w:color w:val="000000"/>
                <w:kern w:val="0"/>
                <w:szCs w:val="21"/>
              </w:rPr>
              <w:t>▲4.3 设备集成可视对讲功能。</w:t>
            </w:r>
          </w:p>
        </w:tc>
      </w:tr>
      <w:tr w:rsidR="000309BE" w14:paraId="1142AE0F" w14:textId="77777777">
        <w:trPr>
          <w:trHeight w:val="270"/>
        </w:trPr>
        <w:tc>
          <w:tcPr>
            <w:tcW w:w="392" w:type="pct"/>
            <w:vMerge/>
            <w:tcBorders>
              <w:top w:val="nil"/>
              <w:left w:val="single" w:sz="4" w:space="0" w:color="auto"/>
              <w:bottom w:val="single" w:sz="4" w:space="0" w:color="000000"/>
              <w:right w:val="single" w:sz="4" w:space="0" w:color="auto"/>
            </w:tcBorders>
            <w:vAlign w:val="center"/>
          </w:tcPr>
          <w:p w14:paraId="27CE87EE" w14:textId="77777777" w:rsidR="000309BE" w:rsidRDefault="000309BE">
            <w:pPr>
              <w:widowControl/>
              <w:jc w:val="left"/>
              <w:rPr>
                <w:rFonts w:ascii="宋体" w:hAnsi="宋体" w:cs="宋体"/>
                <w:color w:val="000000"/>
                <w:kern w:val="0"/>
                <w:szCs w:val="21"/>
              </w:rPr>
            </w:pPr>
          </w:p>
        </w:tc>
        <w:tc>
          <w:tcPr>
            <w:tcW w:w="1417" w:type="pct"/>
            <w:vMerge/>
            <w:tcBorders>
              <w:top w:val="nil"/>
              <w:left w:val="single" w:sz="4" w:space="0" w:color="auto"/>
              <w:bottom w:val="single" w:sz="4" w:space="0" w:color="auto"/>
              <w:right w:val="single" w:sz="4" w:space="0" w:color="auto"/>
            </w:tcBorders>
            <w:vAlign w:val="center"/>
          </w:tcPr>
          <w:p w14:paraId="39417A3F" w14:textId="77777777" w:rsidR="000309BE" w:rsidRDefault="000309BE">
            <w:pPr>
              <w:widowControl/>
              <w:jc w:val="left"/>
              <w:rPr>
                <w:rFonts w:ascii="宋体" w:hAnsi="宋体" w:cs="宋体"/>
                <w:color w:val="000000"/>
                <w:kern w:val="0"/>
                <w:szCs w:val="21"/>
              </w:rPr>
            </w:pPr>
          </w:p>
        </w:tc>
        <w:tc>
          <w:tcPr>
            <w:tcW w:w="3191" w:type="pct"/>
            <w:tcBorders>
              <w:top w:val="nil"/>
              <w:left w:val="nil"/>
              <w:bottom w:val="single" w:sz="4" w:space="0" w:color="auto"/>
              <w:right w:val="single" w:sz="4" w:space="0" w:color="auto"/>
            </w:tcBorders>
            <w:vAlign w:val="center"/>
          </w:tcPr>
          <w:p w14:paraId="1FFB92FD" w14:textId="77777777" w:rsidR="000309BE" w:rsidRDefault="009367A9">
            <w:pPr>
              <w:widowControl/>
              <w:jc w:val="left"/>
              <w:rPr>
                <w:rFonts w:ascii="宋体" w:hAnsi="宋体" w:cs="宋体"/>
                <w:color w:val="000000"/>
                <w:kern w:val="0"/>
                <w:szCs w:val="21"/>
              </w:rPr>
            </w:pPr>
            <w:r>
              <w:rPr>
                <w:rFonts w:ascii="宋体" w:hAnsi="宋体" w:cs="宋体" w:hint="eastAsia"/>
                <w:color w:val="000000"/>
                <w:kern w:val="0"/>
                <w:szCs w:val="21"/>
              </w:rPr>
              <w:t>▲4.4 设备集成LCD显示屏，支持出口动态</w:t>
            </w:r>
            <w:proofErr w:type="gramStart"/>
            <w:r>
              <w:rPr>
                <w:rFonts w:ascii="宋体" w:hAnsi="宋体" w:cs="宋体" w:hint="eastAsia"/>
                <w:color w:val="000000"/>
                <w:kern w:val="0"/>
                <w:szCs w:val="21"/>
              </w:rPr>
              <w:t>二维码缴费</w:t>
            </w:r>
            <w:proofErr w:type="gramEnd"/>
            <w:r>
              <w:rPr>
                <w:rFonts w:ascii="宋体" w:hAnsi="宋体" w:cs="宋体" w:hint="eastAsia"/>
                <w:color w:val="000000"/>
                <w:kern w:val="0"/>
                <w:szCs w:val="21"/>
              </w:rPr>
              <w:t>。</w:t>
            </w:r>
          </w:p>
        </w:tc>
      </w:tr>
      <w:tr w:rsidR="000309BE" w14:paraId="3CE2AB5D" w14:textId="77777777">
        <w:trPr>
          <w:trHeight w:val="270"/>
        </w:trPr>
        <w:tc>
          <w:tcPr>
            <w:tcW w:w="392" w:type="pct"/>
            <w:vMerge/>
            <w:tcBorders>
              <w:top w:val="nil"/>
              <w:left w:val="single" w:sz="4" w:space="0" w:color="auto"/>
              <w:bottom w:val="single" w:sz="4" w:space="0" w:color="000000"/>
              <w:right w:val="single" w:sz="4" w:space="0" w:color="auto"/>
            </w:tcBorders>
            <w:vAlign w:val="center"/>
          </w:tcPr>
          <w:p w14:paraId="461C2720" w14:textId="77777777" w:rsidR="000309BE" w:rsidRDefault="000309BE">
            <w:pPr>
              <w:widowControl/>
              <w:jc w:val="left"/>
              <w:rPr>
                <w:rFonts w:ascii="宋体" w:hAnsi="宋体" w:cs="宋体"/>
                <w:color w:val="000000"/>
                <w:kern w:val="0"/>
                <w:szCs w:val="21"/>
              </w:rPr>
            </w:pPr>
          </w:p>
        </w:tc>
        <w:tc>
          <w:tcPr>
            <w:tcW w:w="1417" w:type="pct"/>
            <w:vMerge/>
            <w:tcBorders>
              <w:top w:val="nil"/>
              <w:left w:val="single" w:sz="4" w:space="0" w:color="auto"/>
              <w:bottom w:val="single" w:sz="4" w:space="0" w:color="auto"/>
              <w:right w:val="single" w:sz="4" w:space="0" w:color="auto"/>
            </w:tcBorders>
            <w:vAlign w:val="center"/>
          </w:tcPr>
          <w:p w14:paraId="4115E0E0" w14:textId="77777777" w:rsidR="000309BE" w:rsidRDefault="000309BE">
            <w:pPr>
              <w:widowControl/>
              <w:jc w:val="left"/>
              <w:rPr>
                <w:rFonts w:ascii="宋体" w:hAnsi="宋体" w:cs="宋体"/>
                <w:color w:val="000000"/>
                <w:kern w:val="0"/>
                <w:szCs w:val="21"/>
              </w:rPr>
            </w:pPr>
          </w:p>
        </w:tc>
        <w:tc>
          <w:tcPr>
            <w:tcW w:w="3191" w:type="pct"/>
            <w:tcBorders>
              <w:top w:val="nil"/>
              <w:left w:val="nil"/>
              <w:bottom w:val="single" w:sz="4" w:space="0" w:color="auto"/>
              <w:right w:val="single" w:sz="4" w:space="0" w:color="auto"/>
            </w:tcBorders>
            <w:vAlign w:val="center"/>
          </w:tcPr>
          <w:p w14:paraId="7F60BA94" w14:textId="77777777" w:rsidR="000309BE" w:rsidRDefault="009367A9">
            <w:pPr>
              <w:widowControl/>
              <w:jc w:val="left"/>
              <w:rPr>
                <w:rFonts w:ascii="宋体" w:hAnsi="宋体" w:cs="宋体"/>
                <w:color w:val="000000"/>
                <w:kern w:val="0"/>
                <w:szCs w:val="21"/>
              </w:rPr>
            </w:pPr>
            <w:r>
              <w:rPr>
                <w:rFonts w:ascii="宋体" w:hAnsi="宋体" w:cs="宋体" w:hint="eastAsia"/>
                <w:color w:val="000000"/>
                <w:kern w:val="0"/>
                <w:szCs w:val="21"/>
              </w:rPr>
              <w:t>4.5 通讯方式：TCP/IP。</w:t>
            </w:r>
          </w:p>
        </w:tc>
      </w:tr>
      <w:tr w:rsidR="000309BE" w14:paraId="2CE875B2" w14:textId="77777777">
        <w:trPr>
          <w:trHeight w:val="270"/>
        </w:trPr>
        <w:tc>
          <w:tcPr>
            <w:tcW w:w="392" w:type="pct"/>
            <w:vMerge/>
            <w:tcBorders>
              <w:top w:val="nil"/>
              <w:left w:val="single" w:sz="4" w:space="0" w:color="auto"/>
              <w:bottom w:val="single" w:sz="4" w:space="0" w:color="000000"/>
              <w:right w:val="single" w:sz="4" w:space="0" w:color="auto"/>
            </w:tcBorders>
            <w:vAlign w:val="center"/>
          </w:tcPr>
          <w:p w14:paraId="5ED4E254" w14:textId="77777777" w:rsidR="000309BE" w:rsidRDefault="000309BE">
            <w:pPr>
              <w:widowControl/>
              <w:jc w:val="left"/>
              <w:rPr>
                <w:rFonts w:ascii="宋体" w:hAnsi="宋体" w:cs="宋体"/>
                <w:color w:val="000000"/>
                <w:kern w:val="0"/>
                <w:szCs w:val="21"/>
              </w:rPr>
            </w:pPr>
          </w:p>
        </w:tc>
        <w:tc>
          <w:tcPr>
            <w:tcW w:w="1417" w:type="pct"/>
            <w:vMerge/>
            <w:tcBorders>
              <w:top w:val="nil"/>
              <w:left w:val="single" w:sz="4" w:space="0" w:color="auto"/>
              <w:bottom w:val="single" w:sz="4" w:space="0" w:color="auto"/>
              <w:right w:val="single" w:sz="4" w:space="0" w:color="auto"/>
            </w:tcBorders>
            <w:vAlign w:val="center"/>
          </w:tcPr>
          <w:p w14:paraId="27FB9EA9" w14:textId="77777777" w:rsidR="000309BE" w:rsidRDefault="000309BE">
            <w:pPr>
              <w:widowControl/>
              <w:jc w:val="left"/>
              <w:rPr>
                <w:rFonts w:ascii="宋体" w:hAnsi="宋体" w:cs="宋体"/>
                <w:color w:val="000000"/>
                <w:kern w:val="0"/>
                <w:szCs w:val="21"/>
              </w:rPr>
            </w:pPr>
          </w:p>
        </w:tc>
        <w:tc>
          <w:tcPr>
            <w:tcW w:w="3191" w:type="pct"/>
            <w:tcBorders>
              <w:top w:val="nil"/>
              <w:left w:val="nil"/>
              <w:bottom w:val="single" w:sz="4" w:space="0" w:color="auto"/>
              <w:right w:val="single" w:sz="4" w:space="0" w:color="auto"/>
            </w:tcBorders>
            <w:vAlign w:val="center"/>
          </w:tcPr>
          <w:p w14:paraId="7B0293AE" w14:textId="77777777" w:rsidR="000309BE" w:rsidRDefault="009367A9">
            <w:pPr>
              <w:widowControl/>
              <w:jc w:val="left"/>
              <w:rPr>
                <w:rFonts w:ascii="宋体" w:hAnsi="宋体" w:cs="宋体"/>
                <w:color w:val="000000"/>
                <w:kern w:val="0"/>
                <w:szCs w:val="21"/>
              </w:rPr>
            </w:pPr>
            <w:r>
              <w:rPr>
                <w:rFonts w:ascii="宋体" w:hAnsi="宋体" w:cs="宋体" w:hint="eastAsia"/>
                <w:color w:val="000000"/>
                <w:kern w:val="0"/>
                <w:szCs w:val="21"/>
              </w:rPr>
              <w:t>4.6 读取媒介至少包含：二维码。</w:t>
            </w:r>
          </w:p>
        </w:tc>
      </w:tr>
      <w:tr w:rsidR="000309BE" w14:paraId="2411A4CF" w14:textId="77777777">
        <w:trPr>
          <w:trHeight w:val="270"/>
        </w:trPr>
        <w:tc>
          <w:tcPr>
            <w:tcW w:w="392" w:type="pct"/>
            <w:vMerge/>
            <w:tcBorders>
              <w:top w:val="nil"/>
              <w:left w:val="single" w:sz="4" w:space="0" w:color="auto"/>
              <w:bottom w:val="single" w:sz="4" w:space="0" w:color="000000"/>
              <w:right w:val="single" w:sz="4" w:space="0" w:color="auto"/>
            </w:tcBorders>
            <w:vAlign w:val="center"/>
          </w:tcPr>
          <w:p w14:paraId="6CF7EE53" w14:textId="77777777" w:rsidR="000309BE" w:rsidRDefault="000309BE">
            <w:pPr>
              <w:widowControl/>
              <w:jc w:val="left"/>
              <w:rPr>
                <w:rFonts w:ascii="宋体" w:hAnsi="宋体" w:cs="宋体"/>
                <w:color w:val="000000"/>
                <w:kern w:val="0"/>
                <w:szCs w:val="21"/>
              </w:rPr>
            </w:pPr>
          </w:p>
        </w:tc>
        <w:tc>
          <w:tcPr>
            <w:tcW w:w="1417" w:type="pct"/>
            <w:vMerge/>
            <w:tcBorders>
              <w:top w:val="nil"/>
              <w:left w:val="single" w:sz="4" w:space="0" w:color="auto"/>
              <w:bottom w:val="single" w:sz="4" w:space="0" w:color="auto"/>
              <w:right w:val="single" w:sz="4" w:space="0" w:color="auto"/>
            </w:tcBorders>
            <w:vAlign w:val="center"/>
          </w:tcPr>
          <w:p w14:paraId="7E7EDCFC" w14:textId="77777777" w:rsidR="000309BE" w:rsidRDefault="000309BE">
            <w:pPr>
              <w:widowControl/>
              <w:jc w:val="left"/>
              <w:rPr>
                <w:rFonts w:ascii="宋体" w:hAnsi="宋体" w:cs="宋体"/>
                <w:color w:val="000000"/>
                <w:kern w:val="0"/>
                <w:szCs w:val="21"/>
              </w:rPr>
            </w:pPr>
          </w:p>
        </w:tc>
        <w:tc>
          <w:tcPr>
            <w:tcW w:w="3191" w:type="pct"/>
            <w:tcBorders>
              <w:top w:val="nil"/>
              <w:left w:val="nil"/>
              <w:bottom w:val="single" w:sz="4" w:space="0" w:color="auto"/>
              <w:right w:val="single" w:sz="4" w:space="0" w:color="auto"/>
            </w:tcBorders>
            <w:vAlign w:val="center"/>
          </w:tcPr>
          <w:p w14:paraId="63F0B30B" w14:textId="77777777" w:rsidR="000309BE" w:rsidRDefault="009367A9">
            <w:pPr>
              <w:widowControl/>
              <w:jc w:val="left"/>
              <w:rPr>
                <w:rFonts w:ascii="宋体" w:hAnsi="宋体" w:cs="宋体"/>
                <w:color w:val="000000"/>
                <w:kern w:val="0"/>
                <w:szCs w:val="21"/>
              </w:rPr>
            </w:pPr>
            <w:r>
              <w:rPr>
                <w:rFonts w:ascii="宋体" w:hAnsi="宋体" w:cs="宋体" w:hint="eastAsia"/>
                <w:color w:val="000000"/>
                <w:kern w:val="0"/>
                <w:szCs w:val="21"/>
              </w:rPr>
              <w:t>4.7 读取速度＜200ms。</w:t>
            </w:r>
          </w:p>
        </w:tc>
      </w:tr>
      <w:tr w:rsidR="000309BE" w14:paraId="50F40102" w14:textId="77777777">
        <w:trPr>
          <w:trHeight w:val="270"/>
        </w:trPr>
        <w:tc>
          <w:tcPr>
            <w:tcW w:w="392" w:type="pct"/>
            <w:vMerge/>
            <w:tcBorders>
              <w:top w:val="nil"/>
              <w:left w:val="single" w:sz="4" w:space="0" w:color="auto"/>
              <w:bottom w:val="single" w:sz="4" w:space="0" w:color="000000"/>
              <w:right w:val="single" w:sz="4" w:space="0" w:color="auto"/>
            </w:tcBorders>
            <w:vAlign w:val="center"/>
          </w:tcPr>
          <w:p w14:paraId="53EC5DAF" w14:textId="77777777" w:rsidR="000309BE" w:rsidRDefault="000309BE">
            <w:pPr>
              <w:widowControl/>
              <w:jc w:val="left"/>
              <w:rPr>
                <w:rFonts w:ascii="宋体" w:hAnsi="宋体" w:cs="宋体"/>
                <w:color w:val="000000"/>
                <w:kern w:val="0"/>
                <w:szCs w:val="21"/>
              </w:rPr>
            </w:pPr>
          </w:p>
        </w:tc>
        <w:tc>
          <w:tcPr>
            <w:tcW w:w="1417" w:type="pct"/>
            <w:vMerge/>
            <w:tcBorders>
              <w:top w:val="nil"/>
              <w:left w:val="single" w:sz="4" w:space="0" w:color="auto"/>
              <w:bottom w:val="single" w:sz="4" w:space="0" w:color="auto"/>
              <w:right w:val="single" w:sz="4" w:space="0" w:color="auto"/>
            </w:tcBorders>
            <w:vAlign w:val="center"/>
          </w:tcPr>
          <w:p w14:paraId="2DD2DD2A" w14:textId="77777777" w:rsidR="000309BE" w:rsidRDefault="000309BE">
            <w:pPr>
              <w:widowControl/>
              <w:jc w:val="left"/>
              <w:rPr>
                <w:rFonts w:ascii="宋体" w:hAnsi="宋体" w:cs="宋体"/>
                <w:color w:val="000000"/>
                <w:kern w:val="0"/>
                <w:szCs w:val="21"/>
              </w:rPr>
            </w:pPr>
          </w:p>
        </w:tc>
        <w:tc>
          <w:tcPr>
            <w:tcW w:w="3191" w:type="pct"/>
            <w:tcBorders>
              <w:top w:val="nil"/>
              <w:left w:val="nil"/>
              <w:bottom w:val="single" w:sz="4" w:space="0" w:color="auto"/>
              <w:right w:val="single" w:sz="4" w:space="0" w:color="auto"/>
            </w:tcBorders>
            <w:vAlign w:val="center"/>
          </w:tcPr>
          <w:p w14:paraId="0D7B5EE4" w14:textId="77777777" w:rsidR="000309BE" w:rsidRDefault="009367A9">
            <w:pPr>
              <w:widowControl/>
              <w:jc w:val="left"/>
              <w:rPr>
                <w:rFonts w:ascii="宋体" w:hAnsi="宋体" w:cs="宋体"/>
                <w:color w:val="000000"/>
                <w:kern w:val="0"/>
                <w:szCs w:val="21"/>
              </w:rPr>
            </w:pPr>
            <w:r>
              <w:rPr>
                <w:rFonts w:ascii="宋体" w:hAnsi="宋体" w:cs="宋体" w:hint="eastAsia"/>
                <w:color w:val="000000"/>
                <w:kern w:val="0"/>
                <w:szCs w:val="21"/>
              </w:rPr>
              <w:t>4.8 读取距离宽于或等于：0-20cm。</w:t>
            </w:r>
          </w:p>
        </w:tc>
      </w:tr>
      <w:tr w:rsidR="000309BE" w14:paraId="42623024" w14:textId="77777777">
        <w:trPr>
          <w:trHeight w:val="270"/>
        </w:trPr>
        <w:tc>
          <w:tcPr>
            <w:tcW w:w="392" w:type="pct"/>
            <w:vMerge/>
            <w:tcBorders>
              <w:top w:val="nil"/>
              <w:left w:val="single" w:sz="4" w:space="0" w:color="auto"/>
              <w:bottom w:val="single" w:sz="4" w:space="0" w:color="000000"/>
              <w:right w:val="single" w:sz="4" w:space="0" w:color="auto"/>
            </w:tcBorders>
            <w:vAlign w:val="center"/>
          </w:tcPr>
          <w:p w14:paraId="3BD77BB3" w14:textId="77777777" w:rsidR="000309BE" w:rsidRDefault="000309BE">
            <w:pPr>
              <w:widowControl/>
              <w:jc w:val="left"/>
              <w:rPr>
                <w:rFonts w:ascii="宋体" w:hAnsi="宋体" w:cs="宋体"/>
                <w:color w:val="000000"/>
                <w:kern w:val="0"/>
                <w:szCs w:val="21"/>
              </w:rPr>
            </w:pPr>
          </w:p>
        </w:tc>
        <w:tc>
          <w:tcPr>
            <w:tcW w:w="1417" w:type="pct"/>
            <w:vMerge/>
            <w:tcBorders>
              <w:top w:val="nil"/>
              <w:left w:val="single" w:sz="4" w:space="0" w:color="auto"/>
              <w:bottom w:val="single" w:sz="4" w:space="0" w:color="auto"/>
              <w:right w:val="single" w:sz="4" w:space="0" w:color="auto"/>
            </w:tcBorders>
            <w:vAlign w:val="center"/>
          </w:tcPr>
          <w:p w14:paraId="54B150ED" w14:textId="77777777" w:rsidR="000309BE" w:rsidRDefault="000309BE">
            <w:pPr>
              <w:widowControl/>
              <w:jc w:val="left"/>
              <w:rPr>
                <w:rFonts w:ascii="宋体" w:hAnsi="宋体" w:cs="宋体"/>
                <w:color w:val="000000"/>
                <w:kern w:val="0"/>
                <w:szCs w:val="21"/>
              </w:rPr>
            </w:pPr>
          </w:p>
        </w:tc>
        <w:tc>
          <w:tcPr>
            <w:tcW w:w="3191" w:type="pct"/>
            <w:tcBorders>
              <w:top w:val="nil"/>
              <w:left w:val="nil"/>
              <w:bottom w:val="single" w:sz="4" w:space="0" w:color="auto"/>
              <w:right w:val="single" w:sz="4" w:space="0" w:color="auto"/>
            </w:tcBorders>
            <w:vAlign w:val="center"/>
          </w:tcPr>
          <w:p w14:paraId="317A7834" w14:textId="77777777" w:rsidR="000309BE" w:rsidRDefault="009367A9">
            <w:pPr>
              <w:widowControl/>
              <w:jc w:val="left"/>
              <w:rPr>
                <w:rFonts w:ascii="宋体" w:hAnsi="宋体" w:cs="宋体"/>
                <w:color w:val="000000"/>
                <w:kern w:val="0"/>
                <w:szCs w:val="21"/>
              </w:rPr>
            </w:pPr>
            <w:r>
              <w:rPr>
                <w:rFonts w:ascii="宋体" w:hAnsi="宋体" w:cs="宋体" w:hint="eastAsia"/>
                <w:color w:val="000000"/>
                <w:kern w:val="0"/>
                <w:szCs w:val="21"/>
              </w:rPr>
              <w:t xml:space="preserve">4.9 </w:t>
            </w:r>
            <w:proofErr w:type="gramStart"/>
            <w:r>
              <w:rPr>
                <w:rFonts w:ascii="宋体" w:hAnsi="宋体" w:cs="宋体" w:hint="eastAsia"/>
                <w:color w:val="000000"/>
                <w:kern w:val="0"/>
                <w:szCs w:val="21"/>
              </w:rPr>
              <w:t>扫码特性</w:t>
            </w:r>
            <w:proofErr w:type="gramEnd"/>
            <w:r>
              <w:rPr>
                <w:rFonts w:ascii="宋体" w:hAnsi="宋体" w:cs="宋体" w:hint="eastAsia"/>
                <w:color w:val="000000"/>
                <w:kern w:val="0"/>
                <w:szCs w:val="21"/>
              </w:rPr>
              <w:t>：自动感应，蜂鸣提示。</w:t>
            </w:r>
          </w:p>
        </w:tc>
      </w:tr>
      <w:tr w:rsidR="000309BE" w14:paraId="7C49CA5F" w14:textId="77777777">
        <w:trPr>
          <w:trHeight w:val="270"/>
        </w:trPr>
        <w:tc>
          <w:tcPr>
            <w:tcW w:w="392" w:type="pct"/>
            <w:vMerge/>
            <w:tcBorders>
              <w:top w:val="nil"/>
              <w:left w:val="single" w:sz="4" w:space="0" w:color="auto"/>
              <w:bottom w:val="single" w:sz="4" w:space="0" w:color="000000"/>
              <w:right w:val="single" w:sz="4" w:space="0" w:color="auto"/>
            </w:tcBorders>
            <w:vAlign w:val="center"/>
          </w:tcPr>
          <w:p w14:paraId="4BDDB955" w14:textId="77777777" w:rsidR="000309BE" w:rsidRDefault="000309BE">
            <w:pPr>
              <w:widowControl/>
              <w:jc w:val="left"/>
              <w:rPr>
                <w:rFonts w:ascii="宋体" w:hAnsi="宋体" w:cs="宋体"/>
                <w:color w:val="000000"/>
                <w:kern w:val="0"/>
                <w:szCs w:val="21"/>
              </w:rPr>
            </w:pPr>
          </w:p>
        </w:tc>
        <w:tc>
          <w:tcPr>
            <w:tcW w:w="1417" w:type="pct"/>
            <w:vMerge/>
            <w:tcBorders>
              <w:top w:val="nil"/>
              <w:left w:val="single" w:sz="4" w:space="0" w:color="auto"/>
              <w:bottom w:val="single" w:sz="4" w:space="0" w:color="auto"/>
              <w:right w:val="single" w:sz="4" w:space="0" w:color="auto"/>
            </w:tcBorders>
            <w:vAlign w:val="center"/>
          </w:tcPr>
          <w:p w14:paraId="141BCD12" w14:textId="77777777" w:rsidR="000309BE" w:rsidRDefault="000309BE">
            <w:pPr>
              <w:widowControl/>
              <w:jc w:val="left"/>
              <w:rPr>
                <w:rFonts w:ascii="宋体" w:hAnsi="宋体" w:cs="宋体"/>
                <w:color w:val="000000"/>
                <w:kern w:val="0"/>
                <w:szCs w:val="21"/>
              </w:rPr>
            </w:pPr>
          </w:p>
        </w:tc>
        <w:tc>
          <w:tcPr>
            <w:tcW w:w="3191" w:type="pct"/>
            <w:tcBorders>
              <w:top w:val="nil"/>
              <w:left w:val="nil"/>
              <w:bottom w:val="single" w:sz="4" w:space="0" w:color="auto"/>
              <w:right w:val="single" w:sz="4" w:space="0" w:color="auto"/>
            </w:tcBorders>
            <w:vAlign w:val="center"/>
          </w:tcPr>
          <w:p w14:paraId="0996E131" w14:textId="77777777" w:rsidR="000309BE" w:rsidRDefault="009367A9">
            <w:pPr>
              <w:widowControl/>
              <w:jc w:val="left"/>
              <w:rPr>
                <w:rFonts w:ascii="宋体" w:hAnsi="宋体" w:cs="宋体"/>
                <w:color w:val="000000"/>
                <w:kern w:val="0"/>
                <w:szCs w:val="21"/>
              </w:rPr>
            </w:pPr>
            <w:r>
              <w:rPr>
                <w:rFonts w:ascii="宋体" w:hAnsi="宋体" w:cs="宋体" w:hint="eastAsia"/>
                <w:color w:val="000000"/>
                <w:kern w:val="0"/>
                <w:szCs w:val="21"/>
              </w:rPr>
              <w:t>4.10自带LED光源，抗强光干扰。</w:t>
            </w:r>
          </w:p>
        </w:tc>
      </w:tr>
      <w:tr w:rsidR="000309BE" w14:paraId="32A9C3C7" w14:textId="77777777">
        <w:trPr>
          <w:trHeight w:val="270"/>
        </w:trPr>
        <w:tc>
          <w:tcPr>
            <w:tcW w:w="392" w:type="pct"/>
            <w:vMerge w:val="restart"/>
            <w:tcBorders>
              <w:top w:val="nil"/>
              <w:left w:val="single" w:sz="4" w:space="0" w:color="auto"/>
              <w:bottom w:val="single" w:sz="4" w:space="0" w:color="auto"/>
              <w:right w:val="single" w:sz="4" w:space="0" w:color="auto"/>
            </w:tcBorders>
            <w:vAlign w:val="center"/>
          </w:tcPr>
          <w:p w14:paraId="35E599D8" w14:textId="77777777" w:rsidR="000309BE" w:rsidRDefault="009367A9">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1417" w:type="pct"/>
            <w:vMerge w:val="restart"/>
            <w:tcBorders>
              <w:top w:val="nil"/>
              <w:left w:val="single" w:sz="4" w:space="0" w:color="auto"/>
              <w:bottom w:val="single" w:sz="4" w:space="0" w:color="auto"/>
              <w:right w:val="single" w:sz="4" w:space="0" w:color="auto"/>
            </w:tcBorders>
            <w:vAlign w:val="center"/>
          </w:tcPr>
          <w:p w14:paraId="444BCCB5" w14:textId="77777777" w:rsidR="000309BE" w:rsidRDefault="009367A9">
            <w:pPr>
              <w:widowControl/>
              <w:jc w:val="center"/>
              <w:rPr>
                <w:rFonts w:ascii="宋体" w:hAnsi="宋体" w:cs="宋体"/>
                <w:color w:val="000000"/>
                <w:kern w:val="0"/>
                <w:szCs w:val="21"/>
              </w:rPr>
            </w:pPr>
            <w:r>
              <w:rPr>
                <w:rFonts w:ascii="宋体" w:hAnsi="宋体" w:cs="宋体" w:hint="eastAsia"/>
                <w:color w:val="000000"/>
                <w:kern w:val="0"/>
                <w:szCs w:val="21"/>
              </w:rPr>
              <w:t>车辆检测器</w:t>
            </w:r>
          </w:p>
        </w:tc>
        <w:tc>
          <w:tcPr>
            <w:tcW w:w="3191" w:type="pct"/>
            <w:tcBorders>
              <w:top w:val="nil"/>
              <w:left w:val="nil"/>
              <w:bottom w:val="single" w:sz="4" w:space="0" w:color="auto"/>
              <w:right w:val="single" w:sz="4" w:space="0" w:color="auto"/>
            </w:tcBorders>
            <w:vAlign w:val="center"/>
          </w:tcPr>
          <w:p w14:paraId="2AF92268" w14:textId="77777777" w:rsidR="000309BE" w:rsidRDefault="009367A9">
            <w:pPr>
              <w:widowControl/>
              <w:jc w:val="left"/>
              <w:rPr>
                <w:rFonts w:ascii="宋体" w:hAnsi="宋体" w:cs="宋体"/>
                <w:color w:val="000000"/>
                <w:kern w:val="0"/>
                <w:szCs w:val="21"/>
              </w:rPr>
            </w:pPr>
            <w:r>
              <w:rPr>
                <w:rFonts w:ascii="宋体" w:hAnsi="宋体" w:cs="宋体" w:hint="eastAsia"/>
                <w:color w:val="000000"/>
                <w:kern w:val="0"/>
                <w:szCs w:val="21"/>
              </w:rPr>
              <w:t>5.1 线圈电感量范围宽于或等于：70-1000μH。</w:t>
            </w:r>
          </w:p>
        </w:tc>
      </w:tr>
      <w:tr w:rsidR="000309BE" w14:paraId="05815CBB" w14:textId="77777777">
        <w:trPr>
          <w:trHeight w:val="270"/>
        </w:trPr>
        <w:tc>
          <w:tcPr>
            <w:tcW w:w="392" w:type="pct"/>
            <w:vMerge/>
            <w:tcBorders>
              <w:top w:val="nil"/>
              <w:left w:val="single" w:sz="4" w:space="0" w:color="auto"/>
              <w:bottom w:val="single" w:sz="4" w:space="0" w:color="auto"/>
              <w:right w:val="single" w:sz="4" w:space="0" w:color="auto"/>
            </w:tcBorders>
            <w:vAlign w:val="center"/>
          </w:tcPr>
          <w:p w14:paraId="35C87486" w14:textId="77777777" w:rsidR="000309BE" w:rsidRDefault="000309BE">
            <w:pPr>
              <w:widowControl/>
              <w:jc w:val="left"/>
              <w:rPr>
                <w:rFonts w:ascii="宋体" w:hAnsi="宋体" w:cs="宋体"/>
                <w:color w:val="000000"/>
                <w:kern w:val="0"/>
                <w:szCs w:val="21"/>
              </w:rPr>
            </w:pPr>
          </w:p>
        </w:tc>
        <w:tc>
          <w:tcPr>
            <w:tcW w:w="1417" w:type="pct"/>
            <w:vMerge/>
            <w:tcBorders>
              <w:top w:val="nil"/>
              <w:left w:val="single" w:sz="4" w:space="0" w:color="auto"/>
              <w:bottom w:val="single" w:sz="4" w:space="0" w:color="auto"/>
              <w:right w:val="single" w:sz="4" w:space="0" w:color="auto"/>
            </w:tcBorders>
            <w:vAlign w:val="center"/>
          </w:tcPr>
          <w:p w14:paraId="662AFA3D" w14:textId="77777777" w:rsidR="000309BE" w:rsidRDefault="000309BE">
            <w:pPr>
              <w:widowControl/>
              <w:jc w:val="left"/>
              <w:rPr>
                <w:rFonts w:ascii="宋体" w:hAnsi="宋体" w:cs="宋体"/>
                <w:color w:val="000000"/>
                <w:kern w:val="0"/>
                <w:szCs w:val="21"/>
              </w:rPr>
            </w:pPr>
          </w:p>
        </w:tc>
        <w:tc>
          <w:tcPr>
            <w:tcW w:w="3191" w:type="pct"/>
            <w:tcBorders>
              <w:top w:val="nil"/>
              <w:left w:val="nil"/>
              <w:bottom w:val="single" w:sz="4" w:space="0" w:color="auto"/>
              <w:right w:val="single" w:sz="4" w:space="0" w:color="auto"/>
            </w:tcBorders>
            <w:vAlign w:val="center"/>
          </w:tcPr>
          <w:p w14:paraId="19CEF3E4" w14:textId="77777777" w:rsidR="000309BE" w:rsidRDefault="009367A9">
            <w:pPr>
              <w:widowControl/>
              <w:jc w:val="left"/>
              <w:rPr>
                <w:rFonts w:ascii="宋体" w:hAnsi="宋体" w:cs="宋体"/>
                <w:color w:val="000000"/>
                <w:kern w:val="0"/>
                <w:szCs w:val="21"/>
              </w:rPr>
            </w:pPr>
            <w:r>
              <w:rPr>
                <w:rFonts w:ascii="宋体" w:hAnsi="宋体" w:cs="宋体" w:hint="eastAsia"/>
                <w:color w:val="000000"/>
                <w:kern w:val="0"/>
                <w:szCs w:val="21"/>
              </w:rPr>
              <w:t>5.2 灵敏度：四级可调。</w:t>
            </w:r>
          </w:p>
        </w:tc>
      </w:tr>
      <w:tr w:rsidR="000309BE" w14:paraId="1BDD7C66" w14:textId="77777777">
        <w:trPr>
          <w:trHeight w:val="270"/>
        </w:trPr>
        <w:tc>
          <w:tcPr>
            <w:tcW w:w="392" w:type="pct"/>
            <w:vMerge/>
            <w:tcBorders>
              <w:top w:val="nil"/>
              <w:left w:val="single" w:sz="4" w:space="0" w:color="auto"/>
              <w:bottom w:val="single" w:sz="4" w:space="0" w:color="auto"/>
              <w:right w:val="single" w:sz="4" w:space="0" w:color="auto"/>
            </w:tcBorders>
            <w:vAlign w:val="center"/>
          </w:tcPr>
          <w:p w14:paraId="4ECF1872" w14:textId="77777777" w:rsidR="000309BE" w:rsidRDefault="000309BE">
            <w:pPr>
              <w:widowControl/>
              <w:jc w:val="left"/>
              <w:rPr>
                <w:rFonts w:ascii="宋体" w:hAnsi="宋体" w:cs="宋体"/>
                <w:color w:val="000000"/>
                <w:kern w:val="0"/>
                <w:szCs w:val="21"/>
              </w:rPr>
            </w:pPr>
          </w:p>
        </w:tc>
        <w:tc>
          <w:tcPr>
            <w:tcW w:w="1417" w:type="pct"/>
            <w:vMerge/>
            <w:tcBorders>
              <w:top w:val="nil"/>
              <w:left w:val="single" w:sz="4" w:space="0" w:color="auto"/>
              <w:bottom w:val="single" w:sz="4" w:space="0" w:color="auto"/>
              <w:right w:val="single" w:sz="4" w:space="0" w:color="auto"/>
            </w:tcBorders>
            <w:vAlign w:val="center"/>
          </w:tcPr>
          <w:p w14:paraId="79E9B530" w14:textId="77777777" w:rsidR="000309BE" w:rsidRDefault="000309BE">
            <w:pPr>
              <w:widowControl/>
              <w:jc w:val="left"/>
              <w:rPr>
                <w:rFonts w:ascii="宋体" w:hAnsi="宋体" w:cs="宋体"/>
                <w:color w:val="000000"/>
                <w:kern w:val="0"/>
                <w:szCs w:val="21"/>
              </w:rPr>
            </w:pPr>
          </w:p>
        </w:tc>
        <w:tc>
          <w:tcPr>
            <w:tcW w:w="3191" w:type="pct"/>
            <w:tcBorders>
              <w:top w:val="nil"/>
              <w:left w:val="nil"/>
              <w:bottom w:val="single" w:sz="4" w:space="0" w:color="auto"/>
              <w:right w:val="single" w:sz="4" w:space="0" w:color="auto"/>
            </w:tcBorders>
            <w:vAlign w:val="center"/>
          </w:tcPr>
          <w:p w14:paraId="15D8E23C" w14:textId="77777777" w:rsidR="000309BE" w:rsidRDefault="009367A9">
            <w:pPr>
              <w:widowControl/>
              <w:jc w:val="left"/>
              <w:rPr>
                <w:rFonts w:ascii="宋体" w:hAnsi="宋体" w:cs="宋体"/>
                <w:color w:val="000000"/>
                <w:kern w:val="0"/>
                <w:szCs w:val="21"/>
              </w:rPr>
            </w:pPr>
            <w:r>
              <w:rPr>
                <w:rFonts w:ascii="宋体" w:hAnsi="宋体" w:cs="宋体" w:hint="eastAsia"/>
                <w:color w:val="000000"/>
                <w:kern w:val="0"/>
                <w:szCs w:val="21"/>
              </w:rPr>
              <w:t>5.3 频率：四级可调。</w:t>
            </w:r>
          </w:p>
        </w:tc>
      </w:tr>
      <w:tr w:rsidR="000309BE" w14:paraId="7733C2B2" w14:textId="77777777">
        <w:trPr>
          <w:trHeight w:val="270"/>
        </w:trPr>
        <w:tc>
          <w:tcPr>
            <w:tcW w:w="392" w:type="pct"/>
            <w:vMerge/>
            <w:tcBorders>
              <w:top w:val="nil"/>
              <w:left w:val="single" w:sz="4" w:space="0" w:color="auto"/>
              <w:bottom w:val="single" w:sz="4" w:space="0" w:color="auto"/>
              <w:right w:val="single" w:sz="4" w:space="0" w:color="auto"/>
            </w:tcBorders>
            <w:vAlign w:val="center"/>
          </w:tcPr>
          <w:p w14:paraId="1AFA24C8" w14:textId="77777777" w:rsidR="000309BE" w:rsidRDefault="000309BE">
            <w:pPr>
              <w:widowControl/>
              <w:jc w:val="left"/>
              <w:rPr>
                <w:rFonts w:ascii="宋体" w:hAnsi="宋体" w:cs="宋体"/>
                <w:color w:val="000000"/>
                <w:kern w:val="0"/>
                <w:szCs w:val="21"/>
              </w:rPr>
            </w:pPr>
          </w:p>
        </w:tc>
        <w:tc>
          <w:tcPr>
            <w:tcW w:w="1417" w:type="pct"/>
            <w:vMerge/>
            <w:tcBorders>
              <w:top w:val="nil"/>
              <w:left w:val="single" w:sz="4" w:space="0" w:color="auto"/>
              <w:bottom w:val="single" w:sz="4" w:space="0" w:color="auto"/>
              <w:right w:val="single" w:sz="4" w:space="0" w:color="auto"/>
            </w:tcBorders>
            <w:vAlign w:val="center"/>
          </w:tcPr>
          <w:p w14:paraId="0961CA53" w14:textId="77777777" w:rsidR="000309BE" w:rsidRDefault="000309BE">
            <w:pPr>
              <w:widowControl/>
              <w:jc w:val="left"/>
              <w:rPr>
                <w:rFonts w:ascii="宋体" w:hAnsi="宋体" w:cs="宋体"/>
                <w:color w:val="000000"/>
                <w:kern w:val="0"/>
                <w:szCs w:val="21"/>
              </w:rPr>
            </w:pPr>
          </w:p>
        </w:tc>
        <w:tc>
          <w:tcPr>
            <w:tcW w:w="3191" w:type="pct"/>
            <w:tcBorders>
              <w:top w:val="nil"/>
              <w:left w:val="nil"/>
              <w:bottom w:val="single" w:sz="4" w:space="0" w:color="auto"/>
              <w:right w:val="single" w:sz="4" w:space="0" w:color="auto"/>
            </w:tcBorders>
            <w:vAlign w:val="center"/>
          </w:tcPr>
          <w:p w14:paraId="079B9870" w14:textId="77777777" w:rsidR="000309BE" w:rsidRDefault="009367A9">
            <w:pPr>
              <w:widowControl/>
              <w:jc w:val="left"/>
              <w:rPr>
                <w:rFonts w:ascii="宋体" w:hAnsi="宋体" w:cs="宋体"/>
                <w:color w:val="000000"/>
                <w:kern w:val="0"/>
                <w:szCs w:val="21"/>
              </w:rPr>
            </w:pPr>
            <w:r>
              <w:rPr>
                <w:rFonts w:ascii="宋体" w:hAnsi="宋体" w:cs="宋体" w:hint="eastAsia"/>
                <w:color w:val="000000"/>
                <w:kern w:val="0"/>
                <w:szCs w:val="21"/>
              </w:rPr>
              <w:t>5.4 检测器具有加电自动复位和人工复位两种功能。</w:t>
            </w:r>
          </w:p>
        </w:tc>
      </w:tr>
      <w:tr w:rsidR="000309BE" w14:paraId="4F2A8092" w14:textId="77777777">
        <w:trPr>
          <w:trHeight w:val="270"/>
        </w:trPr>
        <w:tc>
          <w:tcPr>
            <w:tcW w:w="392" w:type="pct"/>
            <w:vMerge/>
            <w:tcBorders>
              <w:top w:val="nil"/>
              <w:left w:val="single" w:sz="4" w:space="0" w:color="auto"/>
              <w:bottom w:val="single" w:sz="4" w:space="0" w:color="auto"/>
              <w:right w:val="single" w:sz="4" w:space="0" w:color="auto"/>
            </w:tcBorders>
            <w:vAlign w:val="center"/>
          </w:tcPr>
          <w:p w14:paraId="17C127D8" w14:textId="77777777" w:rsidR="000309BE" w:rsidRDefault="000309BE">
            <w:pPr>
              <w:widowControl/>
              <w:jc w:val="left"/>
              <w:rPr>
                <w:rFonts w:ascii="宋体" w:hAnsi="宋体" w:cs="宋体"/>
                <w:color w:val="000000"/>
                <w:kern w:val="0"/>
                <w:szCs w:val="21"/>
              </w:rPr>
            </w:pPr>
          </w:p>
        </w:tc>
        <w:tc>
          <w:tcPr>
            <w:tcW w:w="1417" w:type="pct"/>
            <w:vMerge/>
            <w:tcBorders>
              <w:top w:val="nil"/>
              <w:left w:val="single" w:sz="4" w:space="0" w:color="auto"/>
              <w:bottom w:val="single" w:sz="4" w:space="0" w:color="auto"/>
              <w:right w:val="single" w:sz="4" w:space="0" w:color="auto"/>
            </w:tcBorders>
            <w:vAlign w:val="center"/>
          </w:tcPr>
          <w:p w14:paraId="682242A3" w14:textId="77777777" w:rsidR="000309BE" w:rsidRDefault="000309BE">
            <w:pPr>
              <w:widowControl/>
              <w:jc w:val="left"/>
              <w:rPr>
                <w:rFonts w:ascii="宋体" w:hAnsi="宋体" w:cs="宋体"/>
                <w:color w:val="000000"/>
                <w:kern w:val="0"/>
                <w:szCs w:val="21"/>
              </w:rPr>
            </w:pPr>
          </w:p>
        </w:tc>
        <w:tc>
          <w:tcPr>
            <w:tcW w:w="3191" w:type="pct"/>
            <w:tcBorders>
              <w:top w:val="nil"/>
              <w:left w:val="nil"/>
              <w:bottom w:val="single" w:sz="4" w:space="0" w:color="auto"/>
              <w:right w:val="single" w:sz="4" w:space="0" w:color="auto"/>
            </w:tcBorders>
            <w:vAlign w:val="center"/>
          </w:tcPr>
          <w:p w14:paraId="056357C3" w14:textId="77777777" w:rsidR="000309BE" w:rsidRDefault="009367A9">
            <w:pPr>
              <w:widowControl/>
              <w:jc w:val="left"/>
              <w:rPr>
                <w:rFonts w:ascii="宋体" w:hAnsi="宋体" w:cs="宋体"/>
                <w:color w:val="000000"/>
                <w:kern w:val="0"/>
                <w:szCs w:val="21"/>
              </w:rPr>
            </w:pPr>
            <w:r>
              <w:rPr>
                <w:rFonts w:ascii="宋体" w:hAnsi="宋体" w:cs="宋体" w:hint="eastAsia"/>
                <w:color w:val="000000"/>
                <w:kern w:val="0"/>
                <w:szCs w:val="21"/>
              </w:rPr>
              <w:t>5.5 反应时间＜ 50ms。</w:t>
            </w:r>
          </w:p>
        </w:tc>
      </w:tr>
      <w:tr w:rsidR="000309BE" w14:paraId="3492A79E" w14:textId="77777777">
        <w:trPr>
          <w:trHeight w:val="270"/>
        </w:trPr>
        <w:tc>
          <w:tcPr>
            <w:tcW w:w="392" w:type="pct"/>
            <w:vMerge/>
            <w:tcBorders>
              <w:top w:val="nil"/>
              <w:left w:val="single" w:sz="4" w:space="0" w:color="auto"/>
              <w:bottom w:val="single" w:sz="4" w:space="0" w:color="auto"/>
              <w:right w:val="single" w:sz="4" w:space="0" w:color="auto"/>
            </w:tcBorders>
            <w:vAlign w:val="center"/>
          </w:tcPr>
          <w:p w14:paraId="2C934BBD" w14:textId="77777777" w:rsidR="000309BE" w:rsidRDefault="000309BE">
            <w:pPr>
              <w:widowControl/>
              <w:jc w:val="left"/>
              <w:rPr>
                <w:rFonts w:ascii="宋体" w:hAnsi="宋体" w:cs="宋体"/>
                <w:color w:val="000000"/>
                <w:kern w:val="0"/>
                <w:szCs w:val="21"/>
              </w:rPr>
            </w:pPr>
          </w:p>
        </w:tc>
        <w:tc>
          <w:tcPr>
            <w:tcW w:w="1417" w:type="pct"/>
            <w:vMerge/>
            <w:tcBorders>
              <w:top w:val="nil"/>
              <w:left w:val="single" w:sz="4" w:space="0" w:color="auto"/>
              <w:bottom w:val="single" w:sz="4" w:space="0" w:color="auto"/>
              <w:right w:val="single" w:sz="4" w:space="0" w:color="auto"/>
            </w:tcBorders>
            <w:vAlign w:val="center"/>
          </w:tcPr>
          <w:p w14:paraId="29CD5E50" w14:textId="77777777" w:rsidR="000309BE" w:rsidRDefault="000309BE">
            <w:pPr>
              <w:widowControl/>
              <w:jc w:val="left"/>
              <w:rPr>
                <w:rFonts w:ascii="宋体" w:hAnsi="宋体" w:cs="宋体"/>
                <w:color w:val="000000"/>
                <w:kern w:val="0"/>
                <w:szCs w:val="21"/>
              </w:rPr>
            </w:pPr>
          </w:p>
        </w:tc>
        <w:tc>
          <w:tcPr>
            <w:tcW w:w="3191" w:type="pct"/>
            <w:tcBorders>
              <w:top w:val="nil"/>
              <w:left w:val="nil"/>
              <w:bottom w:val="single" w:sz="4" w:space="0" w:color="auto"/>
              <w:right w:val="single" w:sz="4" w:space="0" w:color="auto"/>
            </w:tcBorders>
            <w:vAlign w:val="center"/>
          </w:tcPr>
          <w:p w14:paraId="46A7F5EF" w14:textId="77777777" w:rsidR="000309BE" w:rsidRDefault="009367A9">
            <w:pPr>
              <w:widowControl/>
              <w:jc w:val="left"/>
              <w:rPr>
                <w:rFonts w:ascii="宋体" w:hAnsi="宋体" w:cs="宋体"/>
                <w:color w:val="000000"/>
                <w:kern w:val="0"/>
                <w:szCs w:val="21"/>
              </w:rPr>
            </w:pPr>
            <w:r>
              <w:rPr>
                <w:rFonts w:ascii="宋体" w:hAnsi="宋体" w:cs="宋体" w:hint="eastAsia"/>
                <w:color w:val="000000"/>
                <w:kern w:val="0"/>
                <w:szCs w:val="21"/>
              </w:rPr>
              <w:t>5.6 MTBF（平均故障间隔时间）≥50000小时。</w:t>
            </w:r>
          </w:p>
        </w:tc>
      </w:tr>
      <w:tr w:rsidR="000309BE" w14:paraId="63794C6E" w14:textId="77777777">
        <w:trPr>
          <w:trHeight w:val="270"/>
        </w:trPr>
        <w:tc>
          <w:tcPr>
            <w:tcW w:w="392" w:type="pct"/>
            <w:vMerge/>
            <w:tcBorders>
              <w:top w:val="nil"/>
              <w:left w:val="single" w:sz="4" w:space="0" w:color="auto"/>
              <w:bottom w:val="single" w:sz="4" w:space="0" w:color="auto"/>
              <w:right w:val="single" w:sz="4" w:space="0" w:color="auto"/>
            </w:tcBorders>
            <w:vAlign w:val="center"/>
          </w:tcPr>
          <w:p w14:paraId="79353169" w14:textId="77777777" w:rsidR="000309BE" w:rsidRDefault="000309BE">
            <w:pPr>
              <w:widowControl/>
              <w:jc w:val="left"/>
              <w:rPr>
                <w:rFonts w:ascii="宋体" w:hAnsi="宋体" w:cs="宋体"/>
                <w:color w:val="000000"/>
                <w:kern w:val="0"/>
                <w:szCs w:val="21"/>
              </w:rPr>
            </w:pPr>
          </w:p>
        </w:tc>
        <w:tc>
          <w:tcPr>
            <w:tcW w:w="1417" w:type="pct"/>
            <w:vMerge/>
            <w:tcBorders>
              <w:top w:val="nil"/>
              <w:left w:val="single" w:sz="4" w:space="0" w:color="auto"/>
              <w:bottom w:val="single" w:sz="4" w:space="0" w:color="auto"/>
              <w:right w:val="single" w:sz="4" w:space="0" w:color="auto"/>
            </w:tcBorders>
            <w:vAlign w:val="center"/>
          </w:tcPr>
          <w:p w14:paraId="08B58142" w14:textId="77777777" w:rsidR="000309BE" w:rsidRDefault="000309BE">
            <w:pPr>
              <w:widowControl/>
              <w:jc w:val="left"/>
              <w:rPr>
                <w:rFonts w:ascii="宋体" w:hAnsi="宋体" w:cs="宋体"/>
                <w:color w:val="000000"/>
                <w:kern w:val="0"/>
                <w:szCs w:val="21"/>
              </w:rPr>
            </w:pPr>
          </w:p>
        </w:tc>
        <w:tc>
          <w:tcPr>
            <w:tcW w:w="3191" w:type="pct"/>
            <w:tcBorders>
              <w:top w:val="nil"/>
              <w:left w:val="nil"/>
              <w:bottom w:val="single" w:sz="4" w:space="0" w:color="auto"/>
              <w:right w:val="single" w:sz="4" w:space="0" w:color="auto"/>
            </w:tcBorders>
            <w:vAlign w:val="center"/>
          </w:tcPr>
          <w:p w14:paraId="362C7B0C" w14:textId="77777777" w:rsidR="000309BE" w:rsidRDefault="009367A9">
            <w:pPr>
              <w:widowControl/>
              <w:jc w:val="left"/>
              <w:rPr>
                <w:rFonts w:ascii="宋体" w:hAnsi="宋体" w:cs="宋体"/>
                <w:color w:val="000000"/>
                <w:kern w:val="0"/>
                <w:szCs w:val="21"/>
              </w:rPr>
            </w:pPr>
            <w:r>
              <w:rPr>
                <w:rFonts w:ascii="宋体" w:hAnsi="宋体" w:cs="宋体" w:hint="eastAsia"/>
                <w:color w:val="000000"/>
                <w:kern w:val="0"/>
                <w:szCs w:val="21"/>
              </w:rPr>
              <w:t>5.7 MTTR（平均维修时间）≥0.5 小时。</w:t>
            </w:r>
          </w:p>
        </w:tc>
      </w:tr>
      <w:tr w:rsidR="000309BE" w14:paraId="2807F42A" w14:textId="77777777">
        <w:trPr>
          <w:trHeight w:val="270"/>
        </w:trPr>
        <w:tc>
          <w:tcPr>
            <w:tcW w:w="392" w:type="pct"/>
            <w:vMerge w:val="restart"/>
            <w:tcBorders>
              <w:top w:val="nil"/>
              <w:left w:val="single" w:sz="4" w:space="0" w:color="auto"/>
              <w:bottom w:val="single" w:sz="4" w:space="0" w:color="auto"/>
              <w:right w:val="single" w:sz="4" w:space="0" w:color="auto"/>
            </w:tcBorders>
            <w:vAlign w:val="center"/>
          </w:tcPr>
          <w:p w14:paraId="3F760655" w14:textId="77777777" w:rsidR="000309BE" w:rsidRDefault="009367A9">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1417" w:type="pct"/>
            <w:vMerge w:val="restart"/>
            <w:tcBorders>
              <w:top w:val="nil"/>
              <w:left w:val="single" w:sz="4" w:space="0" w:color="auto"/>
              <w:bottom w:val="single" w:sz="4" w:space="0" w:color="auto"/>
              <w:right w:val="single" w:sz="4" w:space="0" w:color="auto"/>
            </w:tcBorders>
            <w:vAlign w:val="center"/>
          </w:tcPr>
          <w:p w14:paraId="2DDDB3B6" w14:textId="77777777" w:rsidR="000309BE" w:rsidRDefault="009367A9">
            <w:pPr>
              <w:widowControl/>
              <w:jc w:val="center"/>
              <w:rPr>
                <w:rFonts w:ascii="宋体" w:hAnsi="宋体" w:cs="宋体"/>
                <w:color w:val="000000"/>
                <w:kern w:val="0"/>
                <w:szCs w:val="21"/>
              </w:rPr>
            </w:pPr>
            <w:r>
              <w:rPr>
                <w:rFonts w:ascii="宋体" w:hAnsi="宋体" w:cs="宋体" w:hint="eastAsia"/>
                <w:color w:val="000000"/>
                <w:kern w:val="0"/>
                <w:szCs w:val="21"/>
              </w:rPr>
              <w:t>补光灯</w:t>
            </w:r>
          </w:p>
        </w:tc>
        <w:tc>
          <w:tcPr>
            <w:tcW w:w="3191" w:type="pct"/>
            <w:tcBorders>
              <w:top w:val="nil"/>
              <w:left w:val="nil"/>
              <w:bottom w:val="single" w:sz="4" w:space="0" w:color="auto"/>
              <w:right w:val="single" w:sz="4" w:space="0" w:color="auto"/>
            </w:tcBorders>
            <w:vAlign w:val="center"/>
          </w:tcPr>
          <w:p w14:paraId="2D4415E0" w14:textId="77777777" w:rsidR="000309BE" w:rsidRDefault="009367A9">
            <w:pPr>
              <w:widowControl/>
              <w:jc w:val="left"/>
              <w:rPr>
                <w:rFonts w:ascii="宋体" w:hAnsi="宋体" w:cs="宋体"/>
                <w:color w:val="000000"/>
                <w:kern w:val="0"/>
                <w:szCs w:val="21"/>
              </w:rPr>
            </w:pPr>
            <w:r>
              <w:rPr>
                <w:rFonts w:ascii="宋体" w:hAnsi="宋体" w:cs="宋体" w:hint="eastAsia"/>
                <w:color w:val="000000"/>
                <w:kern w:val="0"/>
                <w:szCs w:val="21"/>
              </w:rPr>
              <w:t>▲6.1 控制：常亮/时控开关/光敏控制。</w:t>
            </w:r>
          </w:p>
        </w:tc>
      </w:tr>
      <w:tr w:rsidR="000309BE" w14:paraId="06825B28" w14:textId="77777777">
        <w:trPr>
          <w:trHeight w:val="270"/>
        </w:trPr>
        <w:tc>
          <w:tcPr>
            <w:tcW w:w="392" w:type="pct"/>
            <w:vMerge/>
            <w:tcBorders>
              <w:top w:val="nil"/>
              <w:left w:val="single" w:sz="4" w:space="0" w:color="auto"/>
              <w:bottom w:val="single" w:sz="4" w:space="0" w:color="auto"/>
              <w:right w:val="single" w:sz="4" w:space="0" w:color="auto"/>
            </w:tcBorders>
            <w:vAlign w:val="center"/>
          </w:tcPr>
          <w:p w14:paraId="542EB52A" w14:textId="77777777" w:rsidR="000309BE" w:rsidRDefault="000309BE">
            <w:pPr>
              <w:widowControl/>
              <w:jc w:val="left"/>
              <w:rPr>
                <w:rFonts w:ascii="宋体" w:hAnsi="宋体" w:cs="宋体"/>
                <w:color w:val="000000"/>
                <w:kern w:val="0"/>
                <w:szCs w:val="21"/>
              </w:rPr>
            </w:pPr>
          </w:p>
        </w:tc>
        <w:tc>
          <w:tcPr>
            <w:tcW w:w="1417" w:type="pct"/>
            <w:vMerge/>
            <w:tcBorders>
              <w:top w:val="nil"/>
              <w:left w:val="single" w:sz="4" w:space="0" w:color="auto"/>
              <w:bottom w:val="single" w:sz="4" w:space="0" w:color="auto"/>
              <w:right w:val="single" w:sz="4" w:space="0" w:color="auto"/>
            </w:tcBorders>
            <w:vAlign w:val="center"/>
          </w:tcPr>
          <w:p w14:paraId="1EE8F828" w14:textId="77777777" w:rsidR="000309BE" w:rsidRDefault="000309BE">
            <w:pPr>
              <w:widowControl/>
              <w:jc w:val="left"/>
              <w:rPr>
                <w:rFonts w:ascii="宋体" w:hAnsi="宋体" w:cs="宋体"/>
                <w:color w:val="000000"/>
                <w:kern w:val="0"/>
                <w:szCs w:val="21"/>
              </w:rPr>
            </w:pPr>
          </w:p>
        </w:tc>
        <w:tc>
          <w:tcPr>
            <w:tcW w:w="3191" w:type="pct"/>
            <w:tcBorders>
              <w:top w:val="nil"/>
              <w:left w:val="nil"/>
              <w:bottom w:val="single" w:sz="4" w:space="0" w:color="auto"/>
              <w:right w:val="single" w:sz="4" w:space="0" w:color="auto"/>
            </w:tcBorders>
            <w:vAlign w:val="center"/>
          </w:tcPr>
          <w:p w14:paraId="6A84DF96" w14:textId="77777777" w:rsidR="000309BE" w:rsidRDefault="009367A9">
            <w:pPr>
              <w:widowControl/>
              <w:jc w:val="left"/>
              <w:rPr>
                <w:rFonts w:ascii="宋体" w:hAnsi="宋体" w:cs="宋体"/>
                <w:color w:val="000000"/>
                <w:kern w:val="0"/>
                <w:szCs w:val="21"/>
              </w:rPr>
            </w:pPr>
            <w:r>
              <w:rPr>
                <w:rFonts w:ascii="宋体" w:hAnsi="宋体" w:cs="宋体" w:hint="eastAsia"/>
                <w:color w:val="000000"/>
                <w:kern w:val="0"/>
                <w:szCs w:val="21"/>
              </w:rPr>
              <w:t>6.2 防护等级≥IP65，室内外通用。</w:t>
            </w:r>
          </w:p>
        </w:tc>
      </w:tr>
      <w:tr w:rsidR="000309BE" w14:paraId="410BB5FC" w14:textId="77777777">
        <w:trPr>
          <w:trHeight w:val="270"/>
        </w:trPr>
        <w:tc>
          <w:tcPr>
            <w:tcW w:w="392" w:type="pct"/>
            <w:vMerge/>
            <w:tcBorders>
              <w:top w:val="nil"/>
              <w:left w:val="single" w:sz="4" w:space="0" w:color="auto"/>
              <w:bottom w:val="single" w:sz="4" w:space="0" w:color="auto"/>
              <w:right w:val="single" w:sz="4" w:space="0" w:color="auto"/>
            </w:tcBorders>
            <w:vAlign w:val="center"/>
          </w:tcPr>
          <w:p w14:paraId="51EFC2F4" w14:textId="77777777" w:rsidR="000309BE" w:rsidRDefault="000309BE">
            <w:pPr>
              <w:widowControl/>
              <w:jc w:val="left"/>
              <w:rPr>
                <w:rFonts w:ascii="宋体" w:hAnsi="宋体" w:cs="宋体"/>
                <w:color w:val="000000"/>
                <w:kern w:val="0"/>
                <w:szCs w:val="21"/>
              </w:rPr>
            </w:pPr>
          </w:p>
        </w:tc>
        <w:tc>
          <w:tcPr>
            <w:tcW w:w="1417" w:type="pct"/>
            <w:vMerge/>
            <w:tcBorders>
              <w:top w:val="nil"/>
              <w:left w:val="single" w:sz="4" w:space="0" w:color="auto"/>
              <w:bottom w:val="single" w:sz="4" w:space="0" w:color="auto"/>
              <w:right w:val="single" w:sz="4" w:space="0" w:color="auto"/>
            </w:tcBorders>
            <w:vAlign w:val="center"/>
          </w:tcPr>
          <w:p w14:paraId="7616F808" w14:textId="77777777" w:rsidR="000309BE" w:rsidRDefault="000309BE">
            <w:pPr>
              <w:widowControl/>
              <w:jc w:val="left"/>
              <w:rPr>
                <w:rFonts w:ascii="宋体" w:hAnsi="宋体" w:cs="宋体"/>
                <w:color w:val="000000"/>
                <w:kern w:val="0"/>
                <w:szCs w:val="21"/>
              </w:rPr>
            </w:pPr>
          </w:p>
        </w:tc>
        <w:tc>
          <w:tcPr>
            <w:tcW w:w="3191" w:type="pct"/>
            <w:tcBorders>
              <w:top w:val="nil"/>
              <w:left w:val="nil"/>
              <w:bottom w:val="single" w:sz="4" w:space="0" w:color="auto"/>
              <w:right w:val="single" w:sz="4" w:space="0" w:color="auto"/>
            </w:tcBorders>
            <w:vAlign w:val="center"/>
          </w:tcPr>
          <w:p w14:paraId="6A365299" w14:textId="77777777" w:rsidR="000309BE" w:rsidRDefault="009367A9">
            <w:pPr>
              <w:widowControl/>
              <w:jc w:val="left"/>
              <w:rPr>
                <w:rFonts w:ascii="宋体" w:hAnsi="宋体" w:cs="宋体"/>
                <w:color w:val="000000"/>
                <w:kern w:val="0"/>
                <w:szCs w:val="21"/>
              </w:rPr>
            </w:pPr>
            <w:r>
              <w:rPr>
                <w:rFonts w:ascii="宋体" w:hAnsi="宋体" w:cs="宋体" w:hint="eastAsia"/>
                <w:color w:val="000000"/>
                <w:kern w:val="0"/>
                <w:szCs w:val="21"/>
              </w:rPr>
              <w:t>6.3 波长范围宽于或等于：380nm-850nm。</w:t>
            </w:r>
          </w:p>
        </w:tc>
      </w:tr>
      <w:tr w:rsidR="000309BE" w14:paraId="0865E7D0" w14:textId="77777777">
        <w:trPr>
          <w:trHeight w:val="270"/>
        </w:trPr>
        <w:tc>
          <w:tcPr>
            <w:tcW w:w="392" w:type="pct"/>
            <w:vMerge/>
            <w:tcBorders>
              <w:top w:val="nil"/>
              <w:left w:val="single" w:sz="4" w:space="0" w:color="auto"/>
              <w:bottom w:val="single" w:sz="4" w:space="0" w:color="auto"/>
              <w:right w:val="single" w:sz="4" w:space="0" w:color="auto"/>
            </w:tcBorders>
            <w:vAlign w:val="center"/>
          </w:tcPr>
          <w:p w14:paraId="79516ECB" w14:textId="77777777" w:rsidR="000309BE" w:rsidRDefault="000309BE">
            <w:pPr>
              <w:widowControl/>
              <w:jc w:val="left"/>
              <w:rPr>
                <w:rFonts w:ascii="宋体" w:hAnsi="宋体" w:cs="宋体"/>
                <w:color w:val="000000"/>
                <w:kern w:val="0"/>
                <w:szCs w:val="21"/>
              </w:rPr>
            </w:pPr>
          </w:p>
        </w:tc>
        <w:tc>
          <w:tcPr>
            <w:tcW w:w="1417" w:type="pct"/>
            <w:vMerge/>
            <w:tcBorders>
              <w:top w:val="nil"/>
              <w:left w:val="single" w:sz="4" w:space="0" w:color="auto"/>
              <w:bottom w:val="single" w:sz="4" w:space="0" w:color="auto"/>
              <w:right w:val="single" w:sz="4" w:space="0" w:color="auto"/>
            </w:tcBorders>
            <w:vAlign w:val="center"/>
          </w:tcPr>
          <w:p w14:paraId="44145150" w14:textId="77777777" w:rsidR="000309BE" w:rsidRDefault="000309BE">
            <w:pPr>
              <w:widowControl/>
              <w:jc w:val="left"/>
              <w:rPr>
                <w:rFonts w:ascii="宋体" w:hAnsi="宋体" w:cs="宋体"/>
                <w:color w:val="000000"/>
                <w:kern w:val="0"/>
                <w:szCs w:val="21"/>
              </w:rPr>
            </w:pPr>
          </w:p>
        </w:tc>
        <w:tc>
          <w:tcPr>
            <w:tcW w:w="3191" w:type="pct"/>
            <w:tcBorders>
              <w:top w:val="nil"/>
              <w:left w:val="nil"/>
              <w:bottom w:val="single" w:sz="4" w:space="0" w:color="auto"/>
              <w:right w:val="single" w:sz="4" w:space="0" w:color="auto"/>
            </w:tcBorders>
            <w:vAlign w:val="center"/>
          </w:tcPr>
          <w:p w14:paraId="5A8055BC" w14:textId="77777777" w:rsidR="000309BE" w:rsidRDefault="009367A9">
            <w:pPr>
              <w:widowControl/>
              <w:jc w:val="left"/>
              <w:rPr>
                <w:rFonts w:ascii="宋体" w:hAnsi="宋体" w:cs="宋体"/>
                <w:color w:val="000000"/>
                <w:kern w:val="0"/>
                <w:szCs w:val="21"/>
              </w:rPr>
            </w:pPr>
            <w:r>
              <w:rPr>
                <w:rFonts w:ascii="宋体" w:hAnsi="宋体" w:cs="宋体" w:hint="eastAsia"/>
                <w:color w:val="000000"/>
                <w:kern w:val="0"/>
                <w:szCs w:val="21"/>
              </w:rPr>
              <w:t>6.4 视角/视距包含但不限于：15°/100米，30°/60米，45°/40米, 60°/20米。</w:t>
            </w:r>
          </w:p>
        </w:tc>
      </w:tr>
      <w:tr w:rsidR="000309BE" w14:paraId="750CA997" w14:textId="77777777">
        <w:trPr>
          <w:trHeight w:val="270"/>
        </w:trPr>
        <w:tc>
          <w:tcPr>
            <w:tcW w:w="392" w:type="pct"/>
            <w:vMerge/>
            <w:tcBorders>
              <w:top w:val="nil"/>
              <w:left w:val="single" w:sz="4" w:space="0" w:color="auto"/>
              <w:bottom w:val="single" w:sz="4" w:space="0" w:color="auto"/>
              <w:right w:val="single" w:sz="4" w:space="0" w:color="auto"/>
            </w:tcBorders>
            <w:vAlign w:val="center"/>
          </w:tcPr>
          <w:p w14:paraId="487ADA39" w14:textId="77777777" w:rsidR="000309BE" w:rsidRDefault="000309BE">
            <w:pPr>
              <w:widowControl/>
              <w:jc w:val="left"/>
              <w:rPr>
                <w:rFonts w:ascii="宋体" w:hAnsi="宋体" w:cs="宋体"/>
                <w:color w:val="000000"/>
                <w:kern w:val="0"/>
                <w:szCs w:val="21"/>
              </w:rPr>
            </w:pPr>
          </w:p>
        </w:tc>
        <w:tc>
          <w:tcPr>
            <w:tcW w:w="1417" w:type="pct"/>
            <w:vMerge/>
            <w:tcBorders>
              <w:top w:val="nil"/>
              <w:left w:val="single" w:sz="4" w:space="0" w:color="auto"/>
              <w:bottom w:val="single" w:sz="4" w:space="0" w:color="auto"/>
              <w:right w:val="single" w:sz="4" w:space="0" w:color="auto"/>
            </w:tcBorders>
            <w:vAlign w:val="center"/>
          </w:tcPr>
          <w:p w14:paraId="2C12975F" w14:textId="77777777" w:rsidR="000309BE" w:rsidRDefault="000309BE">
            <w:pPr>
              <w:widowControl/>
              <w:jc w:val="left"/>
              <w:rPr>
                <w:rFonts w:ascii="宋体" w:hAnsi="宋体" w:cs="宋体"/>
                <w:color w:val="000000"/>
                <w:kern w:val="0"/>
                <w:szCs w:val="21"/>
              </w:rPr>
            </w:pPr>
          </w:p>
        </w:tc>
        <w:tc>
          <w:tcPr>
            <w:tcW w:w="3191" w:type="pct"/>
            <w:tcBorders>
              <w:top w:val="nil"/>
              <w:left w:val="nil"/>
              <w:bottom w:val="single" w:sz="4" w:space="0" w:color="auto"/>
              <w:right w:val="single" w:sz="4" w:space="0" w:color="auto"/>
            </w:tcBorders>
            <w:vAlign w:val="center"/>
          </w:tcPr>
          <w:p w14:paraId="6045E91B" w14:textId="77777777" w:rsidR="000309BE" w:rsidRDefault="009367A9">
            <w:pPr>
              <w:widowControl/>
              <w:jc w:val="left"/>
              <w:rPr>
                <w:rFonts w:ascii="宋体" w:hAnsi="宋体" w:cs="宋体"/>
                <w:color w:val="000000"/>
                <w:kern w:val="0"/>
                <w:szCs w:val="21"/>
              </w:rPr>
            </w:pPr>
            <w:r>
              <w:rPr>
                <w:rFonts w:ascii="宋体" w:hAnsi="宋体" w:cs="宋体" w:hint="eastAsia"/>
                <w:color w:val="000000"/>
                <w:kern w:val="0"/>
                <w:szCs w:val="21"/>
              </w:rPr>
              <w:t>6.5 通光量≥1200lm。</w:t>
            </w:r>
          </w:p>
        </w:tc>
      </w:tr>
      <w:tr w:rsidR="000309BE" w14:paraId="12DC3E83" w14:textId="77777777">
        <w:trPr>
          <w:trHeight w:val="540"/>
        </w:trPr>
        <w:tc>
          <w:tcPr>
            <w:tcW w:w="392" w:type="pct"/>
            <w:vMerge w:val="restart"/>
            <w:tcBorders>
              <w:top w:val="nil"/>
              <w:left w:val="single" w:sz="4" w:space="0" w:color="auto"/>
              <w:bottom w:val="single" w:sz="4" w:space="0" w:color="000000"/>
              <w:right w:val="single" w:sz="4" w:space="0" w:color="auto"/>
            </w:tcBorders>
            <w:vAlign w:val="center"/>
          </w:tcPr>
          <w:p w14:paraId="01D2FE92" w14:textId="77777777" w:rsidR="000309BE" w:rsidRDefault="009367A9">
            <w:pPr>
              <w:widowControl/>
              <w:jc w:val="center"/>
              <w:rPr>
                <w:rFonts w:ascii="宋体" w:hAnsi="宋体" w:cs="宋体"/>
                <w:color w:val="000000"/>
                <w:kern w:val="0"/>
                <w:szCs w:val="21"/>
              </w:rPr>
            </w:pPr>
            <w:r>
              <w:rPr>
                <w:rFonts w:ascii="宋体" w:hAnsi="宋体" w:cs="宋体" w:hint="eastAsia"/>
                <w:color w:val="000000"/>
                <w:kern w:val="0"/>
                <w:szCs w:val="21"/>
              </w:rPr>
              <w:t>7</w:t>
            </w:r>
          </w:p>
        </w:tc>
        <w:tc>
          <w:tcPr>
            <w:tcW w:w="1417" w:type="pct"/>
            <w:vMerge w:val="restart"/>
            <w:tcBorders>
              <w:top w:val="nil"/>
              <w:left w:val="single" w:sz="4" w:space="0" w:color="auto"/>
              <w:bottom w:val="single" w:sz="4" w:space="0" w:color="000000"/>
              <w:right w:val="single" w:sz="4" w:space="0" w:color="auto"/>
            </w:tcBorders>
            <w:vAlign w:val="center"/>
          </w:tcPr>
          <w:p w14:paraId="167CCC22" w14:textId="77777777" w:rsidR="000309BE" w:rsidRDefault="009367A9">
            <w:pPr>
              <w:widowControl/>
              <w:jc w:val="center"/>
              <w:rPr>
                <w:rFonts w:ascii="宋体" w:hAnsi="宋体" w:cs="宋体"/>
                <w:color w:val="000000"/>
                <w:kern w:val="0"/>
                <w:szCs w:val="21"/>
              </w:rPr>
            </w:pPr>
            <w:r>
              <w:rPr>
                <w:rFonts w:ascii="宋体" w:hAnsi="宋体" w:cs="宋体" w:hint="eastAsia"/>
                <w:color w:val="000000"/>
                <w:kern w:val="0"/>
                <w:szCs w:val="21"/>
              </w:rPr>
              <w:t>一体化立柱</w:t>
            </w:r>
          </w:p>
        </w:tc>
        <w:tc>
          <w:tcPr>
            <w:tcW w:w="3191" w:type="pct"/>
            <w:tcBorders>
              <w:top w:val="nil"/>
              <w:left w:val="nil"/>
              <w:bottom w:val="single" w:sz="4" w:space="0" w:color="auto"/>
              <w:right w:val="single" w:sz="4" w:space="0" w:color="auto"/>
            </w:tcBorders>
            <w:vAlign w:val="center"/>
          </w:tcPr>
          <w:p w14:paraId="4CAFE475" w14:textId="77777777" w:rsidR="000309BE" w:rsidRDefault="009367A9">
            <w:pPr>
              <w:widowControl/>
              <w:jc w:val="left"/>
              <w:rPr>
                <w:rFonts w:ascii="宋体" w:hAnsi="宋体" w:cs="宋体"/>
                <w:color w:val="000000"/>
                <w:kern w:val="0"/>
                <w:szCs w:val="21"/>
              </w:rPr>
            </w:pPr>
            <w:r>
              <w:rPr>
                <w:rFonts w:ascii="宋体" w:hAnsi="宋体" w:cs="宋体" w:hint="eastAsia"/>
                <w:color w:val="000000"/>
                <w:kern w:val="0"/>
                <w:szCs w:val="21"/>
              </w:rPr>
              <w:t>7.1 铝合金立柱一体化模具设计成型，支架一体化模具铸铝成型，无焊接，不生锈.</w:t>
            </w:r>
          </w:p>
        </w:tc>
      </w:tr>
      <w:tr w:rsidR="000309BE" w14:paraId="2975C7D7" w14:textId="77777777">
        <w:trPr>
          <w:trHeight w:val="270"/>
        </w:trPr>
        <w:tc>
          <w:tcPr>
            <w:tcW w:w="392" w:type="pct"/>
            <w:vMerge/>
            <w:tcBorders>
              <w:top w:val="nil"/>
              <w:left w:val="single" w:sz="4" w:space="0" w:color="auto"/>
              <w:bottom w:val="single" w:sz="4" w:space="0" w:color="000000"/>
              <w:right w:val="single" w:sz="4" w:space="0" w:color="auto"/>
            </w:tcBorders>
            <w:vAlign w:val="center"/>
          </w:tcPr>
          <w:p w14:paraId="2656F18C" w14:textId="77777777" w:rsidR="000309BE" w:rsidRDefault="000309BE">
            <w:pPr>
              <w:widowControl/>
              <w:jc w:val="left"/>
              <w:rPr>
                <w:rFonts w:ascii="宋体" w:hAnsi="宋体" w:cs="宋体"/>
                <w:color w:val="000000"/>
                <w:kern w:val="0"/>
                <w:szCs w:val="21"/>
              </w:rPr>
            </w:pPr>
          </w:p>
        </w:tc>
        <w:tc>
          <w:tcPr>
            <w:tcW w:w="1417" w:type="pct"/>
            <w:vMerge/>
            <w:tcBorders>
              <w:top w:val="nil"/>
              <w:left w:val="single" w:sz="4" w:space="0" w:color="auto"/>
              <w:bottom w:val="single" w:sz="4" w:space="0" w:color="000000"/>
              <w:right w:val="single" w:sz="4" w:space="0" w:color="auto"/>
            </w:tcBorders>
            <w:vAlign w:val="center"/>
          </w:tcPr>
          <w:p w14:paraId="707D460C" w14:textId="77777777" w:rsidR="000309BE" w:rsidRDefault="000309BE">
            <w:pPr>
              <w:widowControl/>
              <w:jc w:val="left"/>
              <w:rPr>
                <w:rFonts w:ascii="宋体" w:hAnsi="宋体" w:cs="宋体"/>
                <w:color w:val="000000"/>
                <w:kern w:val="0"/>
                <w:szCs w:val="21"/>
              </w:rPr>
            </w:pPr>
          </w:p>
        </w:tc>
        <w:tc>
          <w:tcPr>
            <w:tcW w:w="3191" w:type="pct"/>
            <w:tcBorders>
              <w:top w:val="nil"/>
              <w:left w:val="nil"/>
              <w:bottom w:val="single" w:sz="4" w:space="0" w:color="auto"/>
              <w:right w:val="single" w:sz="4" w:space="0" w:color="auto"/>
            </w:tcBorders>
            <w:vAlign w:val="center"/>
          </w:tcPr>
          <w:p w14:paraId="10F5316C" w14:textId="77777777" w:rsidR="000309BE" w:rsidRDefault="009367A9">
            <w:pPr>
              <w:widowControl/>
              <w:jc w:val="left"/>
              <w:rPr>
                <w:rFonts w:ascii="宋体" w:hAnsi="宋体" w:cs="宋体"/>
                <w:color w:val="000000"/>
                <w:kern w:val="0"/>
                <w:szCs w:val="21"/>
              </w:rPr>
            </w:pPr>
            <w:r>
              <w:rPr>
                <w:rFonts w:ascii="宋体" w:hAnsi="宋体" w:cs="宋体" w:hint="eastAsia"/>
                <w:color w:val="000000"/>
                <w:kern w:val="0"/>
                <w:szCs w:val="21"/>
              </w:rPr>
              <w:t>7.2 一体化立柱为1.3米高（允许误差≤±0.5米，且含1个支架）可装摄像机和显示屏。</w:t>
            </w:r>
          </w:p>
        </w:tc>
      </w:tr>
      <w:tr w:rsidR="000309BE" w14:paraId="0B29E11B" w14:textId="77777777">
        <w:trPr>
          <w:trHeight w:val="270"/>
        </w:trPr>
        <w:tc>
          <w:tcPr>
            <w:tcW w:w="392" w:type="pct"/>
            <w:vMerge/>
            <w:tcBorders>
              <w:top w:val="nil"/>
              <w:left w:val="single" w:sz="4" w:space="0" w:color="auto"/>
              <w:bottom w:val="single" w:sz="4" w:space="0" w:color="000000"/>
              <w:right w:val="single" w:sz="4" w:space="0" w:color="auto"/>
            </w:tcBorders>
            <w:vAlign w:val="center"/>
          </w:tcPr>
          <w:p w14:paraId="26804126" w14:textId="77777777" w:rsidR="000309BE" w:rsidRDefault="000309BE">
            <w:pPr>
              <w:widowControl/>
              <w:jc w:val="left"/>
              <w:rPr>
                <w:rFonts w:ascii="宋体" w:hAnsi="宋体" w:cs="宋体"/>
                <w:color w:val="000000"/>
                <w:kern w:val="0"/>
                <w:szCs w:val="21"/>
              </w:rPr>
            </w:pPr>
          </w:p>
        </w:tc>
        <w:tc>
          <w:tcPr>
            <w:tcW w:w="1417" w:type="pct"/>
            <w:vMerge/>
            <w:tcBorders>
              <w:top w:val="nil"/>
              <w:left w:val="single" w:sz="4" w:space="0" w:color="auto"/>
              <w:bottom w:val="single" w:sz="4" w:space="0" w:color="000000"/>
              <w:right w:val="single" w:sz="4" w:space="0" w:color="auto"/>
            </w:tcBorders>
            <w:vAlign w:val="center"/>
          </w:tcPr>
          <w:p w14:paraId="21501191" w14:textId="77777777" w:rsidR="000309BE" w:rsidRDefault="000309BE">
            <w:pPr>
              <w:widowControl/>
              <w:jc w:val="left"/>
              <w:rPr>
                <w:rFonts w:ascii="宋体" w:hAnsi="宋体" w:cs="宋体"/>
                <w:color w:val="000000"/>
                <w:kern w:val="0"/>
                <w:szCs w:val="21"/>
              </w:rPr>
            </w:pPr>
          </w:p>
        </w:tc>
        <w:tc>
          <w:tcPr>
            <w:tcW w:w="3191" w:type="pct"/>
            <w:tcBorders>
              <w:top w:val="nil"/>
              <w:left w:val="nil"/>
              <w:bottom w:val="single" w:sz="4" w:space="0" w:color="auto"/>
              <w:right w:val="single" w:sz="4" w:space="0" w:color="auto"/>
            </w:tcBorders>
            <w:vAlign w:val="center"/>
          </w:tcPr>
          <w:p w14:paraId="17BEBB73" w14:textId="77777777" w:rsidR="000309BE" w:rsidRDefault="009367A9">
            <w:pPr>
              <w:widowControl/>
              <w:jc w:val="left"/>
              <w:rPr>
                <w:rFonts w:ascii="宋体" w:hAnsi="宋体" w:cs="宋体"/>
                <w:color w:val="000000"/>
                <w:kern w:val="0"/>
                <w:szCs w:val="21"/>
              </w:rPr>
            </w:pPr>
            <w:r>
              <w:rPr>
                <w:rFonts w:ascii="宋体" w:hAnsi="宋体" w:cs="宋体" w:hint="eastAsia"/>
                <w:color w:val="000000"/>
                <w:kern w:val="0"/>
                <w:szCs w:val="21"/>
              </w:rPr>
              <w:t>7.3 支架上有万向调节器，可调节摄像机的方向。</w:t>
            </w:r>
          </w:p>
        </w:tc>
      </w:tr>
      <w:tr w:rsidR="000309BE" w14:paraId="126EE0F0" w14:textId="77777777">
        <w:trPr>
          <w:trHeight w:val="270"/>
        </w:trPr>
        <w:tc>
          <w:tcPr>
            <w:tcW w:w="392" w:type="pct"/>
            <w:vMerge/>
            <w:tcBorders>
              <w:top w:val="nil"/>
              <w:left w:val="single" w:sz="4" w:space="0" w:color="auto"/>
              <w:bottom w:val="single" w:sz="4" w:space="0" w:color="000000"/>
              <w:right w:val="single" w:sz="4" w:space="0" w:color="auto"/>
            </w:tcBorders>
            <w:vAlign w:val="center"/>
          </w:tcPr>
          <w:p w14:paraId="60AD705E" w14:textId="77777777" w:rsidR="000309BE" w:rsidRDefault="000309BE">
            <w:pPr>
              <w:widowControl/>
              <w:jc w:val="left"/>
              <w:rPr>
                <w:rFonts w:ascii="宋体" w:hAnsi="宋体" w:cs="宋体"/>
                <w:color w:val="000000"/>
                <w:kern w:val="0"/>
                <w:szCs w:val="21"/>
              </w:rPr>
            </w:pPr>
          </w:p>
        </w:tc>
        <w:tc>
          <w:tcPr>
            <w:tcW w:w="1417" w:type="pct"/>
            <w:vMerge/>
            <w:tcBorders>
              <w:top w:val="nil"/>
              <w:left w:val="single" w:sz="4" w:space="0" w:color="auto"/>
              <w:bottom w:val="single" w:sz="4" w:space="0" w:color="000000"/>
              <w:right w:val="single" w:sz="4" w:space="0" w:color="auto"/>
            </w:tcBorders>
            <w:vAlign w:val="center"/>
          </w:tcPr>
          <w:p w14:paraId="78BCC2C0" w14:textId="77777777" w:rsidR="000309BE" w:rsidRDefault="000309BE">
            <w:pPr>
              <w:widowControl/>
              <w:jc w:val="left"/>
              <w:rPr>
                <w:rFonts w:ascii="宋体" w:hAnsi="宋体" w:cs="宋体"/>
                <w:color w:val="000000"/>
                <w:kern w:val="0"/>
                <w:szCs w:val="21"/>
              </w:rPr>
            </w:pPr>
          </w:p>
        </w:tc>
        <w:tc>
          <w:tcPr>
            <w:tcW w:w="3191" w:type="pct"/>
            <w:tcBorders>
              <w:top w:val="nil"/>
              <w:left w:val="nil"/>
              <w:bottom w:val="single" w:sz="4" w:space="0" w:color="auto"/>
              <w:right w:val="single" w:sz="4" w:space="0" w:color="auto"/>
            </w:tcBorders>
            <w:vAlign w:val="center"/>
          </w:tcPr>
          <w:p w14:paraId="7C884292" w14:textId="77777777" w:rsidR="000309BE" w:rsidRDefault="009367A9">
            <w:pPr>
              <w:widowControl/>
              <w:jc w:val="left"/>
              <w:rPr>
                <w:rFonts w:ascii="宋体" w:hAnsi="宋体" w:cs="宋体"/>
                <w:color w:val="000000"/>
                <w:kern w:val="0"/>
                <w:szCs w:val="21"/>
              </w:rPr>
            </w:pPr>
            <w:r>
              <w:rPr>
                <w:rFonts w:ascii="宋体" w:hAnsi="宋体" w:cs="宋体" w:hint="eastAsia"/>
                <w:color w:val="000000"/>
                <w:kern w:val="0"/>
                <w:szCs w:val="21"/>
              </w:rPr>
              <w:t>7.4 设备线管走立柱内部，不外露。</w:t>
            </w:r>
          </w:p>
        </w:tc>
      </w:tr>
      <w:tr w:rsidR="000309BE" w14:paraId="18D77E90" w14:textId="77777777">
        <w:trPr>
          <w:trHeight w:val="270"/>
        </w:trPr>
        <w:tc>
          <w:tcPr>
            <w:tcW w:w="392" w:type="pct"/>
            <w:vMerge w:val="restart"/>
            <w:tcBorders>
              <w:top w:val="nil"/>
              <w:left w:val="single" w:sz="4" w:space="0" w:color="auto"/>
              <w:bottom w:val="single" w:sz="4" w:space="0" w:color="auto"/>
              <w:right w:val="single" w:sz="4" w:space="0" w:color="auto"/>
            </w:tcBorders>
            <w:vAlign w:val="center"/>
          </w:tcPr>
          <w:p w14:paraId="42B82171" w14:textId="77777777" w:rsidR="000309BE" w:rsidRDefault="009367A9">
            <w:pPr>
              <w:widowControl/>
              <w:jc w:val="center"/>
              <w:rPr>
                <w:rFonts w:ascii="宋体" w:hAnsi="宋体" w:cs="宋体"/>
                <w:color w:val="000000"/>
                <w:kern w:val="0"/>
                <w:szCs w:val="21"/>
              </w:rPr>
            </w:pPr>
            <w:r>
              <w:rPr>
                <w:rFonts w:ascii="宋体" w:hAnsi="宋体" w:cs="宋体" w:hint="eastAsia"/>
                <w:color w:val="000000"/>
                <w:kern w:val="0"/>
                <w:szCs w:val="21"/>
              </w:rPr>
              <w:t>8</w:t>
            </w:r>
          </w:p>
        </w:tc>
        <w:tc>
          <w:tcPr>
            <w:tcW w:w="1417" w:type="pct"/>
            <w:vMerge w:val="restart"/>
            <w:tcBorders>
              <w:top w:val="nil"/>
              <w:left w:val="single" w:sz="4" w:space="0" w:color="auto"/>
              <w:bottom w:val="single" w:sz="4" w:space="0" w:color="auto"/>
              <w:right w:val="single" w:sz="4" w:space="0" w:color="auto"/>
            </w:tcBorders>
            <w:vAlign w:val="center"/>
          </w:tcPr>
          <w:p w14:paraId="2CE7C61E" w14:textId="77777777" w:rsidR="000309BE" w:rsidRDefault="009367A9">
            <w:pPr>
              <w:widowControl/>
              <w:jc w:val="center"/>
              <w:rPr>
                <w:rFonts w:ascii="宋体" w:hAnsi="宋体" w:cs="宋体"/>
                <w:color w:val="000000"/>
                <w:kern w:val="0"/>
                <w:szCs w:val="21"/>
              </w:rPr>
            </w:pPr>
            <w:r>
              <w:rPr>
                <w:rFonts w:ascii="宋体" w:hAnsi="宋体" w:cs="宋体" w:hint="eastAsia"/>
                <w:color w:val="000000"/>
                <w:kern w:val="0"/>
                <w:szCs w:val="21"/>
              </w:rPr>
              <w:t>ETC读头</w:t>
            </w:r>
          </w:p>
        </w:tc>
        <w:tc>
          <w:tcPr>
            <w:tcW w:w="3191" w:type="pct"/>
            <w:tcBorders>
              <w:top w:val="nil"/>
              <w:left w:val="nil"/>
              <w:bottom w:val="single" w:sz="4" w:space="0" w:color="auto"/>
              <w:right w:val="single" w:sz="4" w:space="0" w:color="auto"/>
            </w:tcBorders>
            <w:vAlign w:val="center"/>
          </w:tcPr>
          <w:p w14:paraId="52A82D1C" w14:textId="77777777" w:rsidR="000309BE" w:rsidRDefault="009367A9">
            <w:pPr>
              <w:widowControl/>
              <w:jc w:val="left"/>
              <w:rPr>
                <w:rFonts w:ascii="宋体" w:hAnsi="宋体" w:cs="宋体"/>
                <w:color w:val="000000"/>
                <w:kern w:val="0"/>
                <w:szCs w:val="21"/>
              </w:rPr>
            </w:pPr>
            <w:r>
              <w:rPr>
                <w:rFonts w:ascii="宋体" w:hAnsi="宋体" w:cs="宋体" w:hint="eastAsia"/>
                <w:color w:val="000000"/>
                <w:kern w:val="0"/>
                <w:szCs w:val="21"/>
              </w:rPr>
              <w:t>8.1 工作电压：220VAC/24VDC/兼容，防水接头。</w:t>
            </w:r>
          </w:p>
        </w:tc>
      </w:tr>
      <w:tr w:rsidR="000309BE" w14:paraId="4FF0DBF9" w14:textId="77777777">
        <w:trPr>
          <w:trHeight w:val="270"/>
        </w:trPr>
        <w:tc>
          <w:tcPr>
            <w:tcW w:w="392" w:type="pct"/>
            <w:vMerge/>
            <w:tcBorders>
              <w:top w:val="nil"/>
              <w:left w:val="single" w:sz="4" w:space="0" w:color="auto"/>
              <w:bottom w:val="single" w:sz="4" w:space="0" w:color="auto"/>
              <w:right w:val="single" w:sz="4" w:space="0" w:color="auto"/>
            </w:tcBorders>
            <w:vAlign w:val="center"/>
          </w:tcPr>
          <w:p w14:paraId="1E1F29AA" w14:textId="77777777" w:rsidR="000309BE" w:rsidRDefault="000309BE">
            <w:pPr>
              <w:widowControl/>
              <w:jc w:val="left"/>
              <w:rPr>
                <w:rFonts w:ascii="宋体" w:hAnsi="宋体" w:cs="宋体"/>
                <w:color w:val="000000"/>
                <w:kern w:val="0"/>
                <w:szCs w:val="21"/>
              </w:rPr>
            </w:pPr>
          </w:p>
        </w:tc>
        <w:tc>
          <w:tcPr>
            <w:tcW w:w="1417" w:type="pct"/>
            <w:vMerge/>
            <w:tcBorders>
              <w:top w:val="nil"/>
              <w:left w:val="single" w:sz="4" w:space="0" w:color="auto"/>
              <w:bottom w:val="single" w:sz="4" w:space="0" w:color="auto"/>
              <w:right w:val="single" w:sz="4" w:space="0" w:color="auto"/>
            </w:tcBorders>
            <w:vAlign w:val="center"/>
          </w:tcPr>
          <w:p w14:paraId="2C8E1FF2" w14:textId="77777777" w:rsidR="000309BE" w:rsidRDefault="000309BE">
            <w:pPr>
              <w:widowControl/>
              <w:jc w:val="left"/>
              <w:rPr>
                <w:rFonts w:ascii="宋体" w:hAnsi="宋体" w:cs="宋体"/>
                <w:color w:val="000000"/>
                <w:kern w:val="0"/>
                <w:szCs w:val="21"/>
              </w:rPr>
            </w:pPr>
          </w:p>
        </w:tc>
        <w:tc>
          <w:tcPr>
            <w:tcW w:w="3191" w:type="pct"/>
            <w:tcBorders>
              <w:top w:val="nil"/>
              <w:left w:val="nil"/>
              <w:bottom w:val="single" w:sz="4" w:space="0" w:color="auto"/>
              <w:right w:val="single" w:sz="4" w:space="0" w:color="auto"/>
            </w:tcBorders>
            <w:vAlign w:val="center"/>
          </w:tcPr>
          <w:p w14:paraId="636C61CD" w14:textId="77777777" w:rsidR="000309BE" w:rsidRDefault="009367A9">
            <w:pPr>
              <w:widowControl/>
              <w:jc w:val="left"/>
              <w:rPr>
                <w:rFonts w:ascii="宋体" w:hAnsi="宋体" w:cs="宋体"/>
                <w:color w:val="000000"/>
                <w:kern w:val="0"/>
                <w:szCs w:val="21"/>
              </w:rPr>
            </w:pPr>
            <w:r>
              <w:rPr>
                <w:rFonts w:ascii="宋体" w:hAnsi="宋体" w:cs="宋体" w:hint="eastAsia"/>
                <w:color w:val="000000"/>
                <w:kern w:val="0"/>
                <w:szCs w:val="21"/>
              </w:rPr>
              <w:t>8.2 工作温度范围宽于或等于：-20℃～+70℃。</w:t>
            </w:r>
          </w:p>
        </w:tc>
      </w:tr>
      <w:tr w:rsidR="000309BE" w14:paraId="3984EC72" w14:textId="77777777">
        <w:trPr>
          <w:trHeight w:val="270"/>
        </w:trPr>
        <w:tc>
          <w:tcPr>
            <w:tcW w:w="392" w:type="pct"/>
            <w:vMerge/>
            <w:tcBorders>
              <w:top w:val="nil"/>
              <w:left w:val="single" w:sz="4" w:space="0" w:color="auto"/>
              <w:bottom w:val="single" w:sz="4" w:space="0" w:color="auto"/>
              <w:right w:val="single" w:sz="4" w:space="0" w:color="auto"/>
            </w:tcBorders>
            <w:vAlign w:val="center"/>
          </w:tcPr>
          <w:p w14:paraId="6633CBE0" w14:textId="77777777" w:rsidR="000309BE" w:rsidRDefault="000309BE">
            <w:pPr>
              <w:widowControl/>
              <w:jc w:val="left"/>
              <w:rPr>
                <w:rFonts w:ascii="宋体" w:hAnsi="宋体" w:cs="宋体"/>
                <w:color w:val="000000"/>
                <w:kern w:val="0"/>
                <w:szCs w:val="21"/>
              </w:rPr>
            </w:pPr>
          </w:p>
        </w:tc>
        <w:tc>
          <w:tcPr>
            <w:tcW w:w="1417" w:type="pct"/>
            <w:vMerge/>
            <w:tcBorders>
              <w:top w:val="nil"/>
              <w:left w:val="single" w:sz="4" w:space="0" w:color="auto"/>
              <w:bottom w:val="single" w:sz="4" w:space="0" w:color="auto"/>
              <w:right w:val="single" w:sz="4" w:space="0" w:color="auto"/>
            </w:tcBorders>
            <w:vAlign w:val="center"/>
          </w:tcPr>
          <w:p w14:paraId="6C214A35" w14:textId="77777777" w:rsidR="000309BE" w:rsidRDefault="000309BE">
            <w:pPr>
              <w:widowControl/>
              <w:jc w:val="left"/>
              <w:rPr>
                <w:rFonts w:ascii="宋体" w:hAnsi="宋体" w:cs="宋体"/>
                <w:color w:val="000000"/>
                <w:kern w:val="0"/>
                <w:szCs w:val="21"/>
              </w:rPr>
            </w:pPr>
          </w:p>
        </w:tc>
        <w:tc>
          <w:tcPr>
            <w:tcW w:w="3191" w:type="pct"/>
            <w:tcBorders>
              <w:top w:val="nil"/>
              <w:left w:val="nil"/>
              <w:bottom w:val="single" w:sz="4" w:space="0" w:color="auto"/>
              <w:right w:val="single" w:sz="4" w:space="0" w:color="auto"/>
            </w:tcBorders>
            <w:vAlign w:val="center"/>
          </w:tcPr>
          <w:p w14:paraId="5428BA6E" w14:textId="77777777" w:rsidR="000309BE" w:rsidRDefault="009367A9">
            <w:pPr>
              <w:widowControl/>
              <w:jc w:val="left"/>
              <w:rPr>
                <w:rFonts w:ascii="宋体" w:hAnsi="宋体" w:cs="宋体"/>
                <w:color w:val="000000"/>
                <w:kern w:val="0"/>
                <w:szCs w:val="21"/>
              </w:rPr>
            </w:pPr>
            <w:r>
              <w:rPr>
                <w:rFonts w:ascii="宋体" w:hAnsi="宋体" w:cs="宋体" w:hint="eastAsia"/>
                <w:color w:val="000000"/>
                <w:kern w:val="0"/>
                <w:szCs w:val="21"/>
              </w:rPr>
              <w:t>▲8.3 防护等优于或等于IP67。</w:t>
            </w:r>
          </w:p>
        </w:tc>
      </w:tr>
      <w:tr w:rsidR="000309BE" w14:paraId="422D30F0" w14:textId="77777777">
        <w:trPr>
          <w:trHeight w:val="540"/>
        </w:trPr>
        <w:tc>
          <w:tcPr>
            <w:tcW w:w="392" w:type="pct"/>
            <w:vMerge/>
            <w:tcBorders>
              <w:top w:val="nil"/>
              <w:left w:val="single" w:sz="4" w:space="0" w:color="auto"/>
              <w:bottom w:val="single" w:sz="4" w:space="0" w:color="auto"/>
              <w:right w:val="single" w:sz="4" w:space="0" w:color="auto"/>
            </w:tcBorders>
            <w:vAlign w:val="center"/>
          </w:tcPr>
          <w:p w14:paraId="3B6FAD20" w14:textId="77777777" w:rsidR="000309BE" w:rsidRDefault="000309BE">
            <w:pPr>
              <w:widowControl/>
              <w:jc w:val="left"/>
              <w:rPr>
                <w:rFonts w:ascii="宋体" w:hAnsi="宋体" w:cs="宋体"/>
                <w:color w:val="000000"/>
                <w:kern w:val="0"/>
                <w:szCs w:val="21"/>
              </w:rPr>
            </w:pPr>
          </w:p>
        </w:tc>
        <w:tc>
          <w:tcPr>
            <w:tcW w:w="1417" w:type="pct"/>
            <w:vMerge/>
            <w:tcBorders>
              <w:top w:val="nil"/>
              <w:left w:val="single" w:sz="4" w:space="0" w:color="auto"/>
              <w:bottom w:val="single" w:sz="4" w:space="0" w:color="auto"/>
              <w:right w:val="single" w:sz="4" w:space="0" w:color="auto"/>
            </w:tcBorders>
            <w:vAlign w:val="center"/>
          </w:tcPr>
          <w:p w14:paraId="46518B0D" w14:textId="77777777" w:rsidR="000309BE" w:rsidRDefault="000309BE">
            <w:pPr>
              <w:widowControl/>
              <w:jc w:val="left"/>
              <w:rPr>
                <w:rFonts w:ascii="宋体" w:hAnsi="宋体" w:cs="宋体"/>
                <w:color w:val="000000"/>
                <w:kern w:val="0"/>
                <w:szCs w:val="21"/>
              </w:rPr>
            </w:pPr>
          </w:p>
        </w:tc>
        <w:tc>
          <w:tcPr>
            <w:tcW w:w="3191" w:type="pct"/>
            <w:tcBorders>
              <w:top w:val="nil"/>
              <w:left w:val="nil"/>
              <w:bottom w:val="single" w:sz="4" w:space="0" w:color="auto"/>
              <w:right w:val="single" w:sz="4" w:space="0" w:color="auto"/>
            </w:tcBorders>
            <w:vAlign w:val="center"/>
          </w:tcPr>
          <w:p w14:paraId="4150572D" w14:textId="77777777" w:rsidR="000309BE" w:rsidRDefault="009367A9">
            <w:pPr>
              <w:widowControl/>
              <w:jc w:val="left"/>
              <w:rPr>
                <w:rFonts w:ascii="宋体" w:hAnsi="宋体" w:cs="宋体"/>
                <w:color w:val="000000"/>
                <w:kern w:val="0"/>
                <w:szCs w:val="21"/>
              </w:rPr>
            </w:pPr>
            <w:r>
              <w:rPr>
                <w:rFonts w:ascii="宋体" w:hAnsi="宋体" w:cs="宋体" w:hint="eastAsia"/>
                <w:color w:val="000000"/>
                <w:kern w:val="0"/>
                <w:szCs w:val="21"/>
              </w:rPr>
              <w:t>▲8.4 OBU定位识别：采用相控阵雷达+软件无线电技术，可以根据坐标判断彻底解决旁道、跟车干扰。</w:t>
            </w:r>
          </w:p>
        </w:tc>
      </w:tr>
      <w:tr w:rsidR="000309BE" w14:paraId="0DFA2BD2" w14:textId="77777777">
        <w:trPr>
          <w:trHeight w:val="810"/>
        </w:trPr>
        <w:tc>
          <w:tcPr>
            <w:tcW w:w="392" w:type="pct"/>
            <w:vMerge/>
            <w:tcBorders>
              <w:top w:val="nil"/>
              <w:left w:val="single" w:sz="4" w:space="0" w:color="auto"/>
              <w:bottom w:val="single" w:sz="4" w:space="0" w:color="auto"/>
              <w:right w:val="single" w:sz="4" w:space="0" w:color="auto"/>
            </w:tcBorders>
            <w:vAlign w:val="center"/>
          </w:tcPr>
          <w:p w14:paraId="5ABB4DFD" w14:textId="77777777" w:rsidR="000309BE" w:rsidRDefault="000309BE">
            <w:pPr>
              <w:widowControl/>
              <w:jc w:val="left"/>
              <w:rPr>
                <w:rFonts w:ascii="宋体" w:hAnsi="宋体" w:cs="宋体"/>
                <w:color w:val="000000"/>
                <w:kern w:val="0"/>
                <w:szCs w:val="21"/>
              </w:rPr>
            </w:pPr>
          </w:p>
        </w:tc>
        <w:tc>
          <w:tcPr>
            <w:tcW w:w="1417" w:type="pct"/>
            <w:vMerge/>
            <w:tcBorders>
              <w:top w:val="nil"/>
              <w:left w:val="single" w:sz="4" w:space="0" w:color="auto"/>
              <w:bottom w:val="single" w:sz="4" w:space="0" w:color="auto"/>
              <w:right w:val="single" w:sz="4" w:space="0" w:color="auto"/>
            </w:tcBorders>
            <w:vAlign w:val="center"/>
          </w:tcPr>
          <w:p w14:paraId="5EABC4D7" w14:textId="77777777" w:rsidR="000309BE" w:rsidRDefault="000309BE">
            <w:pPr>
              <w:widowControl/>
              <w:jc w:val="left"/>
              <w:rPr>
                <w:rFonts w:ascii="宋体" w:hAnsi="宋体" w:cs="宋体"/>
                <w:color w:val="000000"/>
                <w:kern w:val="0"/>
                <w:szCs w:val="21"/>
              </w:rPr>
            </w:pPr>
          </w:p>
        </w:tc>
        <w:tc>
          <w:tcPr>
            <w:tcW w:w="3191" w:type="pct"/>
            <w:tcBorders>
              <w:top w:val="nil"/>
              <w:left w:val="nil"/>
              <w:bottom w:val="single" w:sz="4" w:space="0" w:color="auto"/>
              <w:right w:val="single" w:sz="4" w:space="0" w:color="auto"/>
            </w:tcBorders>
            <w:vAlign w:val="center"/>
          </w:tcPr>
          <w:p w14:paraId="7EAB5573" w14:textId="77777777" w:rsidR="000309BE" w:rsidRDefault="009367A9">
            <w:pPr>
              <w:widowControl/>
              <w:jc w:val="left"/>
              <w:rPr>
                <w:rFonts w:ascii="宋体" w:hAnsi="宋体" w:cs="宋体"/>
                <w:color w:val="000000"/>
                <w:kern w:val="0"/>
                <w:szCs w:val="21"/>
              </w:rPr>
            </w:pPr>
            <w:r>
              <w:rPr>
                <w:rFonts w:ascii="宋体" w:hAnsi="宋体" w:cs="宋体" w:hint="eastAsia"/>
                <w:color w:val="000000"/>
                <w:kern w:val="0"/>
                <w:szCs w:val="21"/>
              </w:rPr>
              <w:t>8.5 软件无线电技术的DSRC基带信号处理引擎，对低质量微弱信号能识别，车辆一次交易成功率≥99.9%。</w:t>
            </w:r>
          </w:p>
        </w:tc>
      </w:tr>
      <w:tr w:rsidR="000309BE" w14:paraId="73C1D7E0" w14:textId="77777777">
        <w:trPr>
          <w:trHeight w:val="810"/>
        </w:trPr>
        <w:tc>
          <w:tcPr>
            <w:tcW w:w="392" w:type="pct"/>
            <w:vMerge/>
            <w:tcBorders>
              <w:top w:val="nil"/>
              <w:left w:val="single" w:sz="4" w:space="0" w:color="auto"/>
              <w:bottom w:val="single" w:sz="4" w:space="0" w:color="auto"/>
              <w:right w:val="single" w:sz="4" w:space="0" w:color="auto"/>
            </w:tcBorders>
            <w:vAlign w:val="center"/>
          </w:tcPr>
          <w:p w14:paraId="516FC153" w14:textId="77777777" w:rsidR="000309BE" w:rsidRDefault="000309BE">
            <w:pPr>
              <w:widowControl/>
              <w:jc w:val="left"/>
              <w:rPr>
                <w:rFonts w:ascii="宋体" w:hAnsi="宋体" w:cs="宋体"/>
                <w:color w:val="000000"/>
                <w:kern w:val="0"/>
                <w:szCs w:val="21"/>
              </w:rPr>
            </w:pPr>
          </w:p>
        </w:tc>
        <w:tc>
          <w:tcPr>
            <w:tcW w:w="1417" w:type="pct"/>
            <w:vMerge/>
            <w:tcBorders>
              <w:top w:val="nil"/>
              <w:left w:val="single" w:sz="4" w:space="0" w:color="auto"/>
              <w:bottom w:val="single" w:sz="4" w:space="0" w:color="auto"/>
              <w:right w:val="single" w:sz="4" w:space="0" w:color="auto"/>
            </w:tcBorders>
            <w:vAlign w:val="center"/>
          </w:tcPr>
          <w:p w14:paraId="4758632B" w14:textId="77777777" w:rsidR="000309BE" w:rsidRDefault="000309BE">
            <w:pPr>
              <w:widowControl/>
              <w:jc w:val="left"/>
              <w:rPr>
                <w:rFonts w:ascii="宋体" w:hAnsi="宋体" w:cs="宋体"/>
                <w:color w:val="000000"/>
                <w:kern w:val="0"/>
                <w:szCs w:val="21"/>
              </w:rPr>
            </w:pPr>
          </w:p>
        </w:tc>
        <w:tc>
          <w:tcPr>
            <w:tcW w:w="3191" w:type="pct"/>
            <w:tcBorders>
              <w:top w:val="nil"/>
              <w:left w:val="nil"/>
              <w:bottom w:val="single" w:sz="4" w:space="0" w:color="auto"/>
              <w:right w:val="single" w:sz="4" w:space="0" w:color="auto"/>
            </w:tcBorders>
            <w:vAlign w:val="center"/>
          </w:tcPr>
          <w:p w14:paraId="24E1568B" w14:textId="77777777" w:rsidR="000309BE" w:rsidRDefault="009367A9">
            <w:pPr>
              <w:widowControl/>
              <w:jc w:val="left"/>
              <w:rPr>
                <w:rFonts w:ascii="宋体" w:hAnsi="宋体" w:cs="宋体"/>
                <w:color w:val="000000"/>
                <w:kern w:val="0"/>
                <w:szCs w:val="21"/>
              </w:rPr>
            </w:pPr>
            <w:r>
              <w:rPr>
                <w:rFonts w:ascii="宋体" w:hAnsi="宋体" w:cs="宋体" w:hint="eastAsia"/>
                <w:color w:val="000000"/>
                <w:kern w:val="0"/>
                <w:szCs w:val="21"/>
              </w:rPr>
              <w:t>▲8.6具有设备自检功能，支持对天线的远程监控、升级、配置、查询，实现对整个停车场RSU网络的远程维护，且兼容所有国家标准DSRC标准电子标签。</w:t>
            </w:r>
          </w:p>
        </w:tc>
      </w:tr>
      <w:tr w:rsidR="000309BE" w14:paraId="4A4078EF" w14:textId="77777777">
        <w:trPr>
          <w:trHeight w:val="270"/>
        </w:trPr>
        <w:tc>
          <w:tcPr>
            <w:tcW w:w="392" w:type="pct"/>
            <w:vMerge/>
            <w:tcBorders>
              <w:top w:val="nil"/>
              <w:left w:val="single" w:sz="4" w:space="0" w:color="auto"/>
              <w:bottom w:val="single" w:sz="4" w:space="0" w:color="auto"/>
              <w:right w:val="single" w:sz="4" w:space="0" w:color="auto"/>
            </w:tcBorders>
            <w:vAlign w:val="center"/>
          </w:tcPr>
          <w:p w14:paraId="6E83B438" w14:textId="77777777" w:rsidR="000309BE" w:rsidRDefault="000309BE">
            <w:pPr>
              <w:widowControl/>
              <w:jc w:val="left"/>
              <w:rPr>
                <w:rFonts w:ascii="宋体" w:hAnsi="宋体" w:cs="宋体"/>
                <w:color w:val="000000"/>
                <w:kern w:val="0"/>
                <w:szCs w:val="21"/>
              </w:rPr>
            </w:pPr>
          </w:p>
        </w:tc>
        <w:tc>
          <w:tcPr>
            <w:tcW w:w="1417" w:type="pct"/>
            <w:vMerge/>
            <w:tcBorders>
              <w:top w:val="nil"/>
              <w:left w:val="single" w:sz="4" w:space="0" w:color="auto"/>
              <w:bottom w:val="single" w:sz="4" w:space="0" w:color="auto"/>
              <w:right w:val="single" w:sz="4" w:space="0" w:color="auto"/>
            </w:tcBorders>
            <w:vAlign w:val="center"/>
          </w:tcPr>
          <w:p w14:paraId="4DA5AE52" w14:textId="77777777" w:rsidR="000309BE" w:rsidRDefault="000309BE">
            <w:pPr>
              <w:widowControl/>
              <w:jc w:val="left"/>
              <w:rPr>
                <w:rFonts w:ascii="宋体" w:hAnsi="宋体" w:cs="宋体"/>
                <w:color w:val="000000"/>
                <w:kern w:val="0"/>
                <w:szCs w:val="21"/>
              </w:rPr>
            </w:pPr>
          </w:p>
        </w:tc>
        <w:tc>
          <w:tcPr>
            <w:tcW w:w="3191" w:type="pct"/>
            <w:tcBorders>
              <w:top w:val="nil"/>
              <w:left w:val="nil"/>
              <w:bottom w:val="single" w:sz="4" w:space="0" w:color="auto"/>
              <w:right w:val="single" w:sz="4" w:space="0" w:color="auto"/>
            </w:tcBorders>
            <w:vAlign w:val="center"/>
          </w:tcPr>
          <w:p w14:paraId="681D61DE" w14:textId="77777777" w:rsidR="000309BE" w:rsidRDefault="009367A9">
            <w:pPr>
              <w:widowControl/>
              <w:jc w:val="left"/>
              <w:rPr>
                <w:rFonts w:ascii="宋体" w:hAnsi="宋体" w:cs="宋体"/>
                <w:color w:val="000000"/>
                <w:kern w:val="0"/>
                <w:szCs w:val="21"/>
              </w:rPr>
            </w:pPr>
            <w:r>
              <w:rPr>
                <w:rFonts w:ascii="宋体" w:hAnsi="宋体" w:cs="宋体" w:hint="eastAsia"/>
                <w:color w:val="000000"/>
                <w:kern w:val="0"/>
                <w:szCs w:val="21"/>
              </w:rPr>
              <w:t>▲8.7 可扩展性强：采用嵌入式Linux操作系统平台，</w:t>
            </w:r>
          </w:p>
        </w:tc>
      </w:tr>
      <w:tr w:rsidR="000309BE" w14:paraId="36B8EAC4" w14:textId="77777777">
        <w:trPr>
          <w:trHeight w:val="270"/>
        </w:trPr>
        <w:tc>
          <w:tcPr>
            <w:tcW w:w="392" w:type="pct"/>
            <w:vMerge/>
            <w:tcBorders>
              <w:top w:val="nil"/>
              <w:left w:val="single" w:sz="4" w:space="0" w:color="auto"/>
              <w:bottom w:val="single" w:sz="4" w:space="0" w:color="auto"/>
              <w:right w:val="single" w:sz="4" w:space="0" w:color="auto"/>
            </w:tcBorders>
            <w:vAlign w:val="center"/>
          </w:tcPr>
          <w:p w14:paraId="266C4942" w14:textId="77777777" w:rsidR="000309BE" w:rsidRDefault="000309BE">
            <w:pPr>
              <w:widowControl/>
              <w:jc w:val="left"/>
              <w:rPr>
                <w:rFonts w:ascii="宋体" w:hAnsi="宋体" w:cs="宋体"/>
                <w:color w:val="000000"/>
                <w:kern w:val="0"/>
                <w:szCs w:val="21"/>
              </w:rPr>
            </w:pPr>
          </w:p>
        </w:tc>
        <w:tc>
          <w:tcPr>
            <w:tcW w:w="1417" w:type="pct"/>
            <w:vMerge/>
            <w:tcBorders>
              <w:top w:val="nil"/>
              <w:left w:val="single" w:sz="4" w:space="0" w:color="auto"/>
              <w:bottom w:val="single" w:sz="4" w:space="0" w:color="auto"/>
              <w:right w:val="single" w:sz="4" w:space="0" w:color="auto"/>
            </w:tcBorders>
            <w:vAlign w:val="center"/>
          </w:tcPr>
          <w:p w14:paraId="23433A0D" w14:textId="77777777" w:rsidR="000309BE" w:rsidRDefault="000309BE">
            <w:pPr>
              <w:widowControl/>
              <w:jc w:val="left"/>
              <w:rPr>
                <w:rFonts w:ascii="宋体" w:hAnsi="宋体" w:cs="宋体"/>
                <w:color w:val="000000"/>
                <w:kern w:val="0"/>
                <w:szCs w:val="21"/>
              </w:rPr>
            </w:pPr>
          </w:p>
        </w:tc>
        <w:tc>
          <w:tcPr>
            <w:tcW w:w="3191" w:type="pct"/>
            <w:tcBorders>
              <w:top w:val="nil"/>
              <w:left w:val="nil"/>
              <w:bottom w:val="single" w:sz="4" w:space="0" w:color="auto"/>
              <w:right w:val="single" w:sz="4" w:space="0" w:color="auto"/>
            </w:tcBorders>
            <w:vAlign w:val="center"/>
          </w:tcPr>
          <w:p w14:paraId="6516CCBA" w14:textId="77777777" w:rsidR="000309BE" w:rsidRDefault="009367A9">
            <w:pPr>
              <w:widowControl/>
              <w:jc w:val="left"/>
              <w:rPr>
                <w:rFonts w:ascii="宋体" w:hAnsi="宋体" w:cs="宋体"/>
                <w:color w:val="000000"/>
                <w:kern w:val="0"/>
                <w:szCs w:val="21"/>
              </w:rPr>
            </w:pPr>
            <w:r>
              <w:rPr>
                <w:rFonts w:ascii="宋体" w:hAnsi="宋体" w:cs="宋体" w:hint="eastAsia"/>
                <w:color w:val="000000"/>
                <w:kern w:val="0"/>
                <w:szCs w:val="21"/>
              </w:rPr>
              <w:t>8.8 外壳材料：改性ABS工程塑料及铝合金。</w:t>
            </w:r>
          </w:p>
        </w:tc>
      </w:tr>
      <w:tr w:rsidR="000309BE" w14:paraId="45CD4C53" w14:textId="77777777">
        <w:trPr>
          <w:trHeight w:val="270"/>
        </w:trPr>
        <w:tc>
          <w:tcPr>
            <w:tcW w:w="392" w:type="pct"/>
            <w:vMerge/>
            <w:tcBorders>
              <w:top w:val="nil"/>
              <w:left w:val="single" w:sz="4" w:space="0" w:color="auto"/>
              <w:bottom w:val="single" w:sz="4" w:space="0" w:color="auto"/>
              <w:right w:val="single" w:sz="4" w:space="0" w:color="auto"/>
            </w:tcBorders>
            <w:vAlign w:val="center"/>
          </w:tcPr>
          <w:p w14:paraId="6F1329F5" w14:textId="77777777" w:rsidR="000309BE" w:rsidRDefault="000309BE">
            <w:pPr>
              <w:widowControl/>
              <w:jc w:val="left"/>
              <w:rPr>
                <w:rFonts w:ascii="宋体" w:hAnsi="宋体" w:cs="宋体"/>
                <w:color w:val="000000"/>
                <w:kern w:val="0"/>
                <w:szCs w:val="21"/>
              </w:rPr>
            </w:pPr>
          </w:p>
        </w:tc>
        <w:tc>
          <w:tcPr>
            <w:tcW w:w="1417" w:type="pct"/>
            <w:vMerge/>
            <w:tcBorders>
              <w:top w:val="nil"/>
              <w:left w:val="single" w:sz="4" w:space="0" w:color="auto"/>
              <w:bottom w:val="single" w:sz="4" w:space="0" w:color="auto"/>
              <w:right w:val="single" w:sz="4" w:space="0" w:color="auto"/>
            </w:tcBorders>
            <w:vAlign w:val="center"/>
          </w:tcPr>
          <w:p w14:paraId="4D3D8427" w14:textId="77777777" w:rsidR="000309BE" w:rsidRDefault="000309BE">
            <w:pPr>
              <w:widowControl/>
              <w:jc w:val="left"/>
              <w:rPr>
                <w:rFonts w:ascii="宋体" w:hAnsi="宋体" w:cs="宋体"/>
                <w:color w:val="000000"/>
                <w:kern w:val="0"/>
                <w:szCs w:val="21"/>
              </w:rPr>
            </w:pPr>
          </w:p>
        </w:tc>
        <w:tc>
          <w:tcPr>
            <w:tcW w:w="3191" w:type="pct"/>
            <w:tcBorders>
              <w:top w:val="nil"/>
              <w:left w:val="nil"/>
              <w:bottom w:val="single" w:sz="4" w:space="0" w:color="auto"/>
              <w:right w:val="single" w:sz="4" w:space="0" w:color="auto"/>
            </w:tcBorders>
            <w:vAlign w:val="center"/>
          </w:tcPr>
          <w:p w14:paraId="4C03B897" w14:textId="77777777" w:rsidR="000309BE" w:rsidRDefault="009367A9">
            <w:pPr>
              <w:widowControl/>
              <w:jc w:val="left"/>
              <w:rPr>
                <w:rFonts w:ascii="宋体" w:hAnsi="宋体" w:cs="宋体"/>
                <w:color w:val="000000"/>
                <w:kern w:val="0"/>
                <w:szCs w:val="21"/>
              </w:rPr>
            </w:pPr>
            <w:r>
              <w:rPr>
                <w:rFonts w:ascii="宋体" w:hAnsi="宋体" w:cs="宋体" w:hint="eastAsia"/>
                <w:color w:val="000000"/>
                <w:kern w:val="0"/>
                <w:szCs w:val="21"/>
              </w:rPr>
              <w:t>8.9 安装位置：路侧立柱、倒L形支架、龙门架、墙壁。</w:t>
            </w:r>
          </w:p>
        </w:tc>
      </w:tr>
      <w:tr w:rsidR="000309BE" w14:paraId="6512EDA7" w14:textId="77777777">
        <w:trPr>
          <w:trHeight w:val="270"/>
        </w:trPr>
        <w:tc>
          <w:tcPr>
            <w:tcW w:w="392" w:type="pct"/>
            <w:vMerge/>
            <w:tcBorders>
              <w:top w:val="nil"/>
              <w:left w:val="single" w:sz="4" w:space="0" w:color="auto"/>
              <w:bottom w:val="single" w:sz="4" w:space="0" w:color="auto"/>
              <w:right w:val="single" w:sz="4" w:space="0" w:color="auto"/>
            </w:tcBorders>
            <w:vAlign w:val="center"/>
          </w:tcPr>
          <w:p w14:paraId="6FF5F353" w14:textId="77777777" w:rsidR="000309BE" w:rsidRDefault="000309BE">
            <w:pPr>
              <w:widowControl/>
              <w:jc w:val="left"/>
              <w:rPr>
                <w:rFonts w:ascii="宋体" w:hAnsi="宋体" w:cs="宋体"/>
                <w:color w:val="000000"/>
                <w:kern w:val="0"/>
                <w:szCs w:val="21"/>
              </w:rPr>
            </w:pPr>
          </w:p>
        </w:tc>
        <w:tc>
          <w:tcPr>
            <w:tcW w:w="1417" w:type="pct"/>
            <w:vMerge/>
            <w:tcBorders>
              <w:top w:val="nil"/>
              <w:left w:val="single" w:sz="4" w:space="0" w:color="auto"/>
              <w:bottom w:val="single" w:sz="4" w:space="0" w:color="auto"/>
              <w:right w:val="single" w:sz="4" w:space="0" w:color="auto"/>
            </w:tcBorders>
            <w:vAlign w:val="center"/>
          </w:tcPr>
          <w:p w14:paraId="4984BBED" w14:textId="77777777" w:rsidR="000309BE" w:rsidRDefault="000309BE">
            <w:pPr>
              <w:widowControl/>
              <w:jc w:val="left"/>
              <w:rPr>
                <w:rFonts w:ascii="宋体" w:hAnsi="宋体" w:cs="宋体"/>
                <w:color w:val="000000"/>
                <w:kern w:val="0"/>
                <w:szCs w:val="21"/>
              </w:rPr>
            </w:pPr>
          </w:p>
        </w:tc>
        <w:tc>
          <w:tcPr>
            <w:tcW w:w="3191" w:type="pct"/>
            <w:tcBorders>
              <w:top w:val="nil"/>
              <w:left w:val="nil"/>
              <w:bottom w:val="single" w:sz="4" w:space="0" w:color="auto"/>
              <w:right w:val="single" w:sz="4" w:space="0" w:color="auto"/>
            </w:tcBorders>
            <w:vAlign w:val="center"/>
          </w:tcPr>
          <w:p w14:paraId="042A47D8" w14:textId="77777777" w:rsidR="000309BE" w:rsidRDefault="009367A9">
            <w:pPr>
              <w:widowControl/>
              <w:jc w:val="left"/>
              <w:rPr>
                <w:rFonts w:ascii="宋体" w:hAnsi="宋体" w:cs="宋体"/>
                <w:color w:val="000000"/>
                <w:kern w:val="0"/>
                <w:szCs w:val="21"/>
              </w:rPr>
            </w:pPr>
            <w:r>
              <w:rPr>
                <w:rFonts w:ascii="宋体" w:hAnsi="宋体" w:cs="宋体" w:hint="eastAsia"/>
                <w:color w:val="000000"/>
                <w:kern w:val="0"/>
                <w:szCs w:val="21"/>
              </w:rPr>
              <w:t>8.10 安装方式包含但不限于：顶挂、侧挂或壁挂。</w:t>
            </w:r>
          </w:p>
        </w:tc>
      </w:tr>
      <w:tr w:rsidR="000309BE" w14:paraId="48FBA98E" w14:textId="77777777">
        <w:trPr>
          <w:trHeight w:val="270"/>
        </w:trPr>
        <w:tc>
          <w:tcPr>
            <w:tcW w:w="392" w:type="pct"/>
            <w:vMerge/>
            <w:tcBorders>
              <w:top w:val="nil"/>
              <w:left w:val="single" w:sz="4" w:space="0" w:color="auto"/>
              <w:bottom w:val="single" w:sz="4" w:space="0" w:color="auto"/>
              <w:right w:val="single" w:sz="4" w:space="0" w:color="auto"/>
            </w:tcBorders>
            <w:vAlign w:val="center"/>
          </w:tcPr>
          <w:p w14:paraId="223404C0" w14:textId="77777777" w:rsidR="000309BE" w:rsidRDefault="000309BE">
            <w:pPr>
              <w:widowControl/>
              <w:jc w:val="left"/>
              <w:rPr>
                <w:rFonts w:ascii="宋体" w:hAnsi="宋体" w:cs="宋体"/>
                <w:color w:val="000000"/>
                <w:kern w:val="0"/>
                <w:szCs w:val="21"/>
              </w:rPr>
            </w:pPr>
          </w:p>
        </w:tc>
        <w:tc>
          <w:tcPr>
            <w:tcW w:w="1417" w:type="pct"/>
            <w:vMerge/>
            <w:tcBorders>
              <w:top w:val="nil"/>
              <w:left w:val="single" w:sz="4" w:space="0" w:color="auto"/>
              <w:bottom w:val="single" w:sz="4" w:space="0" w:color="auto"/>
              <w:right w:val="single" w:sz="4" w:space="0" w:color="auto"/>
            </w:tcBorders>
            <w:vAlign w:val="center"/>
          </w:tcPr>
          <w:p w14:paraId="40A6EE80" w14:textId="77777777" w:rsidR="000309BE" w:rsidRDefault="000309BE">
            <w:pPr>
              <w:widowControl/>
              <w:jc w:val="left"/>
              <w:rPr>
                <w:rFonts w:ascii="宋体" w:hAnsi="宋体" w:cs="宋体"/>
                <w:color w:val="000000"/>
                <w:kern w:val="0"/>
                <w:szCs w:val="21"/>
              </w:rPr>
            </w:pPr>
          </w:p>
        </w:tc>
        <w:tc>
          <w:tcPr>
            <w:tcW w:w="3191" w:type="pct"/>
            <w:tcBorders>
              <w:top w:val="nil"/>
              <w:left w:val="nil"/>
              <w:bottom w:val="single" w:sz="4" w:space="0" w:color="auto"/>
              <w:right w:val="single" w:sz="4" w:space="0" w:color="auto"/>
            </w:tcBorders>
            <w:vAlign w:val="center"/>
          </w:tcPr>
          <w:p w14:paraId="5F18798B" w14:textId="77777777" w:rsidR="000309BE" w:rsidRDefault="009367A9">
            <w:pPr>
              <w:widowControl/>
              <w:jc w:val="left"/>
              <w:rPr>
                <w:rFonts w:ascii="宋体" w:hAnsi="宋体" w:cs="宋体"/>
                <w:color w:val="000000"/>
                <w:kern w:val="0"/>
                <w:szCs w:val="21"/>
              </w:rPr>
            </w:pPr>
            <w:r>
              <w:rPr>
                <w:rFonts w:ascii="宋体" w:hAnsi="宋体" w:cs="宋体" w:hint="eastAsia"/>
                <w:color w:val="000000"/>
                <w:kern w:val="0"/>
                <w:szCs w:val="21"/>
              </w:rPr>
              <w:t>8.11 可实现天线角度调节调节和紧固，其中天线角度左右调节范围宽于或等于0-180度，天线角度俯仰调节范围宽于或等于0-90度。</w:t>
            </w:r>
          </w:p>
        </w:tc>
      </w:tr>
      <w:tr w:rsidR="000309BE" w14:paraId="40621589" w14:textId="77777777">
        <w:trPr>
          <w:trHeight w:val="270"/>
        </w:trPr>
        <w:tc>
          <w:tcPr>
            <w:tcW w:w="392" w:type="pct"/>
            <w:tcBorders>
              <w:top w:val="nil"/>
              <w:left w:val="single" w:sz="4" w:space="0" w:color="auto"/>
              <w:bottom w:val="single" w:sz="4" w:space="0" w:color="auto"/>
              <w:right w:val="single" w:sz="4" w:space="0" w:color="auto"/>
            </w:tcBorders>
            <w:vAlign w:val="center"/>
          </w:tcPr>
          <w:p w14:paraId="79A4812D" w14:textId="77777777" w:rsidR="000309BE" w:rsidRDefault="009367A9">
            <w:pPr>
              <w:widowControl/>
              <w:jc w:val="center"/>
              <w:rPr>
                <w:rFonts w:ascii="宋体" w:hAnsi="宋体" w:cs="宋体"/>
                <w:color w:val="000000"/>
                <w:kern w:val="0"/>
                <w:szCs w:val="21"/>
              </w:rPr>
            </w:pPr>
            <w:r>
              <w:rPr>
                <w:rFonts w:ascii="宋体" w:hAnsi="宋体" w:cs="宋体" w:hint="eastAsia"/>
                <w:color w:val="000000"/>
                <w:kern w:val="0"/>
                <w:szCs w:val="21"/>
              </w:rPr>
              <w:t>9</w:t>
            </w:r>
          </w:p>
        </w:tc>
        <w:tc>
          <w:tcPr>
            <w:tcW w:w="1417" w:type="pct"/>
            <w:tcBorders>
              <w:top w:val="nil"/>
              <w:left w:val="nil"/>
              <w:bottom w:val="single" w:sz="4" w:space="0" w:color="auto"/>
              <w:right w:val="single" w:sz="4" w:space="0" w:color="auto"/>
            </w:tcBorders>
            <w:vAlign w:val="center"/>
          </w:tcPr>
          <w:p w14:paraId="36FC9E53" w14:textId="77777777" w:rsidR="000309BE" w:rsidRDefault="009367A9">
            <w:pPr>
              <w:widowControl/>
              <w:jc w:val="center"/>
              <w:rPr>
                <w:rFonts w:ascii="宋体" w:hAnsi="宋体" w:cs="宋体"/>
                <w:color w:val="000000"/>
                <w:kern w:val="0"/>
                <w:szCs w:val="21"/>
              </w:rPr>
            </w:pPr>
            <w:r>
              <w:rPr>
                <w:rFonts w:ascii="宋体" w:hAnsi="宋体" w:cs="宋体" w:hint="eastAsia"/>
                <w:color w:val="000000"/>
                <w:kern w:val="0"/>
                <w:szCs w:val="21"/>
              </w:rPr>
              <w:t>网络交换机</w:t>
            </w:r>
          </w:p>
        </w:tc>
        <w:tc>
          <w:tcPr>
            <w:tcW w:w="3191" w:type="pct"/>
            <w:tcBorders>
              <w:top w:val="nil"/>
              <w:left w:val="nil"/>
              <w:bottom w:val="single" w:sz="4" w:space="0" w:color="auto"/>
              <w:right w:val="single" w:sz="4" w:space="0" w:color="auto"/>
            </w:tcBorders>
            <w:vAlign w:val="center"/>
          </w:tcPr>
          <w:p w14:paraId="14529D1D" w14:textId="77777777" w:rsidR="000309BE" w:rsidRDefault="009367A9">
            <w:pPr>
              <w:widowControl/>
              <w:jc w:val="left"/>
              <w:rPr>
                <w:rFonts w:ascii="宋体" w:hAnsi="宋体" w:cs="宋体"/>
                <w:color w:val="000000"/>
                <w:kern w:val="0"/>
                <w:szCs w:val="21"/>
              </w:rPr>
            </w:pPr>
            <w:r>
              <w:rPr>
                <w:rFonts w:ascii="宋体" w:hAnsi="宋体" w:cs="宋体" w:hint="eastAsia"/>
                <w:color w:val="000000"/>
                <w:kern w:val="0"/>
                <w:szCs w:val="21"/>
              </w:rPr>
              <w:t>9.1   8口千兆。</w:t>
            </w:r>
          </w:p>
        </w:tc>
      </w:tr>
      <w:tr w:rsidR="000309BE" w14:paraId="3F218EBB" w14:textId="77777777">
        <w:trPr>
          <w:trHeight w:val="1080"/>
        </w:trPr>
        <w:tc>
          <w:tcPr>
            <w:tcW w:w="392" w:type="pct"/>
            <w:tcBorders>
              <w:top w:val="nil"/>
              <w:left w:val="single" w:sz="4" w:space="0" w:color="auto"/>
              <w:bottom w:val="single" w:sz="4" w:space="0" w:color="auto"/>
              <w:right w:val="single" w:sz="4" w:space="0" w:color="auto"/>
            </w:tcBorders>
            <w:vAlign w:val="center"/>
          </w:tcPr>
          <w:p w14:paraId="0DE104DC" w14:textId="77777777" w:rsidR="000309BE" w:rsidRDefault="009367A9">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1417" w:type="pct"/>
            <w:tcBorders>
              <w:top w:val="nil"/>
              <w:left w:val="nil"/>
              <w:bottom w:val="single" w:sz="4" w:space="0" w:color="auto"/>
              <w:right w:val="single" w:sz="4" w:space="0" w:color="auto"/>
            </w:tcBorders>
            <w:vAlign w:val="center"/>
          </w:tcPr>
          <w:p w14:paraId="0C842878" w14:textId="77777777" w:rsidR="000309BE" w:rsidRDefault="009367A9">
            <w:pPr>
              <w:widowControl/>
              <w:jc w:val="center"/>
              <w:rPr>
                <w:rFonts w:ascii="宋体" w:hAnsi="宋体" w:cs="宋体"/>
                <w:color w:val="000000"/>
                <w:kern w:val="0"/>
                <w:szCs w:val="21"/>
              </w:rPr>
            </w:pPr>
            <w:r>
              <w:rPr>
                <w:rFonts w:ascii="宋体" w:hAnsi="宋体" w:cs="宋体" w:hint="eastAsia"/>
                <w:color w:val="000000"/>
                <w:kern w:val="0"/>
                <w:szCs w:val="21"/>
              </w:rPr>
              <w:t>岗亭处理系统</w:t>
            </w:r>
          </w:p>
        </w:tc>
        <w:tc>
          <w:tcPr>
            <w:tcW w:w="3191" w:type="pct"/>
            <w:tcBorders>
              <w:top w:val="nil"/>
              <w:left w:val="nil"/>
              <w:bottom w:val="single" w:sz="4" w:space="0" w:color="auto"/>
              <w:right w:val="single" w:sz="4" w:space="0" w:color="auto"/>
            </w:tcBorders>
            <w:vAlign w:val="center"/>
          </w:tcPr>
          <w:p w14:paraId="45112E14" w14:textId="77777777" w:rsidR="000309BE" w:rsidRDefault="009367A9">
            <w:pPr>
              <w:widowControl/>
              <w:jc w:val="left"/>
              <w:rPr>
                <w:rFonts w:ascii="宋体" w:hAnsi="宋体" w:cs="宋体"/>
                <w:color w:val="000000"/>
                <w:kern w:val="0"/>
                <w:szCs w:val="21"/>
              </w:rPr>
            </w:pPr>
            <w:r>
              <w:rPr>
                <w:rFonts w:ascii="宋体" w:hAnsi="宋体" w:cs="宋体" w:hint="eastAsia"/>
                <w:color w:val="000000"/>
                <w:kern w:val="0"/>
                <w:szCs w:val="21"/>
              </w:rPr>
              <w:t>10.1  包含性能</w:t>
            </w:r>
            <w:r>
              <w:rPr>
                <w:rFonts w:ascii="宋体" w:hAnsi="宋体" w:cs="宋体"/>
                <w:color w:val="000000"/>
                <w:kern w:val="0"/>
                <w:szCs w:val="21"/>
              </w:rPr>
              <w:t>不低于</w:t>
            </w:r>
            <w:r>
              <w:rPr>
                <w:rFonts w:ascii="宋体" w:hAnsi="宋体" w:cs="宋体" w:hint="eastAsia"/>
                <w:color w:val="000000"/>
                <w:kern w:val="0"/>
                <w:szCs w:val="21"/>
              </w:rPr>
              <w:t>：B360主板 i5-8500（3.0GHZ/6C/9MB缓存）/内存：4G DDR4/硬盘：1T/无光驱/集成显卡/</w:t>
            </w:r>
            <w:proofErr w:type="gramStart"/>
            <w:r>
              <w:rPr>
                <w:rFonts w:ascii="宋体" w:hAnsi="宋体" w:cs="宋体" w:hint="eastAsia"/>
                <w:color w:val="000000"/>
                <w:kern w:val="0"/>
                <w:szCs w:val="21"/>
              </w:rPr>
              <w:t>键鼠</w:t>
            </w:r>
            <w:proofErr w:type="gramEnd"/>
            <w:r>
              <w:rPr>
                <w:rFonts w:ascii="宋体" w:hAnsi="宋体" w:cs="宋体" w:hint="eastAsia"/>
                <w:color w:val="000000"/>
                <w:kern w:val="0"/>
                <w:szCs w:val="21"/>
              </w:rPr>
              <w:t>/19.5WLED显示器。</w:t>
            </w:r>
          </w:p>
        </w:tc>
      </w:tr>
      <w:tr w:rsidR="000309BE" w14:paraId="0309CBE6" w14:textId="77777777">
        <w:trPr>
          <w:trHeight w:val="270"/>
        </w:trPr>
        <w:tc>
          <w:tcPr>
            <w:tcW w:w="392" w:type="pct"/>
            <w:tcBorders>
              <w:top w:val="nil"/>
              <w:left w:val="single" w:sz="4" w:space="0" w:color="auto"/>
              <w:bottom w:val="single" w:sz="4" w:space="0" w:color="auto"/>
              <w:right w:val="single" w:sz="4" w:space="0" w:color="auto"/>
            </w:tcBorders>
            <w:vAlign w:val="center"/>
          </w:tcPr>
          <w:p w14:paraId="056D7122" w14:textId="77777777" w:rsidR="000309BE" w:rsidRDefault="009367A9">
            <w:pPr>
              <w:widowControl/>
              <w:jc w:val="center"/>
              <w:rPr>
                <w:rFonts w:ascii="宋体" w:hAnsi="宋体" w:cs="宋体"/>
                <w:color w:val="000000"/>
                <w:kern w:val="0"/>
                <w:szCs w:val="21"/>
              </w:rPr>
            </w:pPr>
            <w:r>
              <w:rPr>
                <w:rFonts w:ascii="宋体" w:hAnsi="宋体" w:cs="宋体" w:hint="eastAsia"/>
                <w:color w:val="000000"/>
                <w:kern w:val="0"/>
                <w:szCs w:val="21"/>
              </w:rPr>
              <w:t>11</w:t>
            </w:r>
          </w:p>
        </w:tc>
        <w:tc>
          <w:tcPr>
            <w:tcW w:w="1417" w:type="pct"/>
            <w:tcBorders>
              <w:top w:val="nil"/>
              <w:left w:val="nil"/>
              <w:bottom w:val="single" w:sz="4" w:space="0" w:color="auto"/>
              <w:right w:val="single" w:sz="4" w:space="0" w:color="auto"/>
            </w:tcBorders>
            <w:vAlign w:val="center"/>
          </w:tcPr>
          <w:p w14:paraId="5299C69E" w14:textId="77777777" w:rsidR="000309BE" w:rsidRDefault="009367A9">
            <w:pPr>
              <w:widowControl/>
              <w:jc w:val="center"/>
              <w:rPr>
                <w:rFonts w:ascii="宋体" w:hAnsi="宋体" w:cs="宋体"/>
                <w:color w:val="000000"/>
                <w:kern w:val="0"/>
                <w:szCs w:val="21"/>
              </w:rPr>
            </w:pPr>
            <w:r>
              <w:rPr>
                <w:rFonts w:ascii="宋体" w:hAnsi="宋体" w:cs="宋体" w:hint="eastAsia"/>
                <w:color w:val="000000"/>
                <w:kern w:val="0"/>
                <w:szCs w:val="21"/>
              </w:rPr>
              <w:t>管理中心中央处理系统</w:t>
            </w:r>
          </w:p>
        </w:tc>
        <w:tc>
          <w:tcPr>
            <w:tcW w:w="3191" w:type="pct"/>
            <w:tcBorders>
              <w:top w:val="nil"/>
              <w:left w:val="nil"/>
              <w:bottom w:val="single" w:sz="4" w:space="0" w:color="auto"/>
              <w:right w:val="single" w:sz="4" w:space="0" w:color="auto"/>
            </w:tcBorders>
            <w:vAlign w:val="center"/>
          </w:tcPr>
          <w:p w14:paraId="70658E1C" w14:textId="77777777" w:rsidR="000309BE" w:rsidRDefault="009367A9">
            <w:pPr>
              <w:widowControl/>
              <w:jc w:val="left"/>
              <w:rPr>
                <w:rFonts w:ascii="宋体" w:hAnsi="宋体" w:cs="宋体"/>
                <w:color w:val="000000"/>
                <w:kern w:val="0"/>
                <w:szCs w:val="21"/>
              </w:rPr>
            </w:pPr>
            <w:r>
              <w:rPr>
                <w:rFonts w:ascii="宋体" w:hAnsi="宋体" w:cs="宋体" w:hint="eastAsia"/>
                <w:kern w:val="0"/>
                <w:szCs w:val="21"/>
              </w:rPr>
              <w:t>11.1 E3-1225V6性能及以上 1</w:t>
            </w:r>
            <w:r>
              <w:rPr>
                <w:rFonts w:ascii="宋体" w:hAnsi="宋体" w:cs="宋体" w:hint="eastAsia"/>
                <w:color w:val="000000"/>
                <w:kern w:val="0"/>
                <w:szCs w:val="21"/>
              </w:rPr>
              <w:t>6GB 2×1T 21.5英寸显示器 。</w:t>
            </w:r>
          </w:p>
        </w:tc>
      </w:tr>
      <w:tr w:rsidR="000309BE" w14:paraId="0882281F" w14:textId="77777777">
        <w:trPr>
          <w:trHeight w:val="540"/>
        </w:trPr>
        <w:tc>
          <w:tcPr>
            <w:tcW w:w="392" w:type="pct"/>
            <w:tcBorders>
              <w:top w:val="nil"/>
              <w:left w:val="single" w:sz="4" w:space="0" w:color="auto"/>
              <w:bottom w:val="single" w:sz="4" w:space="0" w:color="auto"/>
              <w:right w:val="single" w:sz="4" w:space="0" w:color="auto"/>
            </w:tcBorders>
            <w:vAlign w:val="center"/>
          </w:tcPr>
          <w:p w14:paraId="29DFF69F" w14:textId="77777777" w:rsidR="000309BE" w:rsidRDefault="009367A9">
            <w:pPr>
              <w:widowControl/>
              <w:jc w:val="center"/>
              <w:rPr>
                <w:rFonts w:ascii="宋体" w:hAnsi="宋体" w:cs="宋体"/>
                <w:color w:val="000000"/>
                <w:kern w:val="0"/>
                <w:szCs w:val="21"/>
              </w:rPr>
            </w:pPr>
            <w:r>
              <w:rPr>
                <w:rFonts w:ascii="宋体" w:hAnsi="宋体" w:cs="宋体" w:hint="eastAsia"/>
                <w:color w:val="000000"/>
                <w:kern w:val="0"/>
                <w:szCs w:val="21"/>
              </w:rPr>
              <w:t>12</w:t>
            </w:r>
          </w:p>
        </w:tc>
        <w:tc>
          <w:tcPr>
            <w:tcW w:w="1417" w:type="pct"/>
            <w:tcBorders>
              <w:top w:val="nil"/>
              <w:left w:val="nil"/>
              <w:bottom w:val="single" w:sz="4" w:space="0" w:color="auto"/>
              <w:right w:val="single" w:sz="4" w:space="0" w:color="auto"/>
            </w:tcBorders>
            <w:vAlign w:val="center"/>
          </w:tcPr>
          <w:p w14:paraId="1004F0DB" w14:textId="77777777" w:rsidR="000309BE" w:rsidRDefault="009367A9">
            <w:pPr>
              <w:widowControl/>
              <w:jc w:val="center"/>
              <w:rPr>
                <w:rFonts w:ascii="宋体" w:hAnsi="宋体" w:cs="宋体"/>
                <w:color w:val="000000"/>
                <w:kern w:val="0"/>
                <w:szCs w:val="21"/>
              </w:rPr>
            </w:pPr>
            <w:r>
              <w:rPr>
                <w:rFonts w:ascii="宋体" w:hAnsi="宋体" w:cs="宋体" w:hint="eastAsia"/>
                <w:color w:val="000000"/>
                <w:kern w:val="0"/>
                <w:szCs w:val="21"/>
              </w:rPr>
              <w:t>系统软件</w:t>
            </w:r>
          </w:p>
        </w:tc>
        <w:tc>
          <w:tcPr>
            <w:tcW w:w="3191" w:type="pct"/>
            <w:tcBorders>
              <w:top w:val="nil"/>
              <w:left w:val="nil"/>
              <w:bottom w:val="single" w:sz="4" w:space="0" w:color="auto"/>
              <w:right w:val="single" w:sz="4" w:space="0" w:color="auto"/>
            </w:tcBorders>
            <w:vAlign w:val="center"/>
          </w:tcPr>
          <w:p w14:paraId="2898C9CB" w14:textId="77777777" w:rsidR="000309BE" w:rsidRDefault="009367A9">
            <w:pPr>
              <w:widowControl/>
              <w:jc w:val="left"/>
              <w:rPr>
                <w:rFonts w:ascii="宋体" w:hAnsi="宋体" w:cs="宋体"/>
                <w:color w:val="000000"/>
                <w:kern w:val="0"/>
                <w:szCs w:val="21"/>
              </w:rPr>
            </w:pPr>
            <w:r>
              <w:rPr>
                <w:rFonts w:ascii="宋体" w:hAnsi="宋体" w:cs="宋体" w:hint="eastAsia"/>
                <w:color w:val="000000"/>
                <w:kern w:val="0"/>
                <w:szCs w:val="21"/>
              </w:rPr>
              <w:t>12.1  B/S和C/S嵌套模式绿色软件、一键式安装，每个客户端配置一个，支持微信、支付</w:t>
            </w:r>
            <w:proofErr w:type="gramStart"/>
            <w:r>
              <w:rPr>
                <w:rFonts w:ascii="宋体" w:hAnsi="宋体" w:cs="宋体" w:hint="eastAsia"/>
                <w:color w:val="000000"/>
                <w:kern w:val="0"/>
                <w:szCs w:val="21"/>
              </w:rPr>
              <w:t>宝支付</w:t>
            </w:r>
            <w:proofErr w:type="gramEnd"/>
            <w:r>
              <w:rPr>
                <w:rFonts w:ascii="宋体" w:hAnsi="宋体" w:cs="宋体" w:hint="eastAsia"/>
                <w:color w:val="000000"/>
                <w:kern w:val="0"/>
                <w:szCs w:val="21"/>
              </w:rPr>
              <w:t>功能，无感支付，ETC缴费。</w:t>
            </w:r>
          </w:p>
        </w:tc>
      </w:tr>
      <w:tr w:rsidR="000309BE" w14:paraId="43728F6C" w14:textId="77777777">
        <w:trPr>
          <w:trHeight w:val="270"/>
        </w:trPr>
        <w:tc>
          <w:tcPr>
            <w:tcW w:w="392" w:type="pct"/>
            <w:tcBorders>
              <w:top w:val="nil"/>
              <w:left w:val="single" w:sz="4" w:space="0" w:color="auto"/>
              <w:bottom w:val="single" w:sz="4" w:space="0" w:color="auto"/>
              <w:right w:val="single" w:sz="4" w:space="0" w:color="auto"/>
            </w:tcBorders>
            <w:vAlign w:val="center"/>
          </w:tcPr>
          <w:p w14:paraId="0449E9A8" w14:textId="77777777" w:rsidR="000309BE" w:rsidRDefault="009367A9">
            <w:pPr>
              <w:widowControl/>
              <w:jc w:val="center"/>
              <w:rPr>
                <w:rFonts w:ascii="宋体" w:hAnsi="宋体" w:cs="宋体"/>
                <w:color w:val="000000"/>
                <w:kern w:val="0"/>
                <w:szCs w:val="21"/>
              </w:rPr>
            </w:pPr>
            <w:r>
              <w:rPr>
                <w:rFonts w:ascii="宋体" w:hAnsi="宋体" w:cs="宋体" w:hint="eastAsia"/>
                <w:color w:val="000000"/>
                <w:kern w:val="0"/>
                <w:szCs w:val="21"/>
              </w:rPr>
              <w:t>13</w:t>
            </w:r>
          </w:p>
        </w:tc>
        <w:tc>
          <w:tcPr>
            <w:tcW w:w="1417" w:type="pct"/>
            <w:tcBorders>
              <w:top w:val="nil"/>
              <w:left w:val="nil"/>
              <w:bottom w:val="single" w:sz="4" w:space="0" w:color="auto"/>
              <w:right w:val="single" w:sz="4" w:space="0" w:color="auto"/>
            </w:tcBorders>
            <w:vAlign w:val="center"/>
          </w:tcPr>
          <w:p w14:paraId="229594F2" w14:textId="77777777" w:rsidR="000309BE" w:rsidRDefault="009367A9">
            <w:pPr>
              <w:widowControl/>
              <w:jc w:val="center"/>
              <w:rPr>
                <w:rFonts w:ascii="宋体" w:hAnsi="宋体" w:cs="宋体"/>
                <w:color w:val="000000"/>
                <w:kern w:val="0"/>
                <w:szCs w:val="21"/>
              </w:rPr>
            </w:pPr>
            <w:r>
              <w:rPr>
                <w:rFonts w:ascii="宋体" w:hAnsi="宋体" w:cs="宋体" w:hint="eastAsia"/>
                <w:color w:val="000000"/>
                <w:kern w:val="0"/>
                <w:szCs w:val="21"/>
              </w:rPr>
              <w:t>云平台</w:t>
            </w:r>
          </w:p>
        </w:tc>
        <w:tc>
          <w:tcPr>
            <w:tcW w:w="3191" w:type="pct"/>
            <w:tcBorders>
              <w:top w:val="nil"/>
              <w:left w:val="nil"/>
              <w:bottom w:val="single" w:sz="4" w:space="0" w:color="auto"/>
              <w:right w:val="single" w:sz="4" w:space="0" w:color="auto"/>
            </w:tcBorders>
            <w:vAlign w:val="center"/>
          </w:tcPr>
          <w:p w14:paraId="5F7FC341" w14:textId="77777777" w:rsidR="000309BE" w:rsidRDefault="009367A9">
            <w:pPr>
              <w:widowControl/>
              <w:jc w:val="left"/>
              <w:rPr>
                <w:rFonts w:ascii="宋体" w:hAnsi="宋体" w:cs="宋体"/>
                <w:color w:val="000000"/>
                <w:kern w:val="0"/>
                <w:szCs w:val="21"/>
              </w:rPr>
            </w:pPr>
            <w:r>
              <w:rPr>
                <w:rFonts w:ascii="宋体" w:hAnsi="宋体" w:cs="宋体" w:hint="eastAsia"/>
                <w:color w:val="000000"/>
                <w:kern w:val="0"/>
                <w:szCs w:val="21"/>
              </w:rPr>
              <w:t>▲13.1自有中控平台,支持云平台、物业管理功能。</w:t>
            </w:r>
          </w:p>
        </w:tc>
      </w:tr>
      <w:tr w:rsidR="000309BE" w14:paraId="082351C3" w14:textId="77777777">
        <w:trPr>
          <w:trHeight w:val="270"/>
        </w:trPr>
        <w:tc>
          <w:tcPr>
            <w:tcW w:w="392" w:type="pct"/>
            <w:tcBorders>
              <w:top w:val="nil"/>
              <w:left w:val="single" w:sz="4" w:space="0" w:color="auto"/>
              <w:bottom w:val="single" w:sz="4" w:space="0" w:color="auto"/>
              <w:right w:val="single" w:sz="4" w:space="0" w:color="auto"/>
            </w:tcBorders>
            <w:vAlign w:val="center"/>
          </w:tcPr>
          <w:p w14:paraId="1CF4F0E9" w14:textId="77777777" w:rsidR="000309BE" w:rsidRDefault="009367A9">
            <w:pPr>
              <w:widowControl/>
              <w:jc w:val="center"/>
              <w:rPr>
                <w:rFonts w:ascii="宋体" w:hAnsi="宋体" w:cs="宋体"/>
                <w:color w:val="000000"/>
                <w:kern w:val="0"/>
                <w:szCs w:val="21"/>
              </w:rPr>
            </w:pPr>
            <w:r>
              <w:rPr>
                <w:rFonts w:ascii="宋体" w:hAnsi="宋体" w:cs="宋体" w:hint="eastAsia"/>
                <w:color w:val="000000"/>
                <w:kern w:val="0"/>
                <w:szCs w:val="21"/>
              </w:rPr>
              <w:t>14</w:t>
            </w:r>
          </w:p>
        </w:tc>
        <w:tc>
          <w:tcPr>
            <w:tcW w:w="1417" w:type="pct"/>
            <w:tcBorders>
              <w:top w:val="nil"/>
              <w:left w:val="nil"/>
              <w:bottom w:val="single" w:sz="4" w:space="0" w:color="auto"/>
              <w:right w:val="single" w:sz="4" w:space="0" w:color="auto"/>
            </w:tcBorders>
            <w:vAlign w:val="center"/>
          </w:tcPr>
          <w:p w14:paraId="7BCAE9D7" w14:textId="77777777" w:rsidR="000309BE" w:rsidRDefault="009367A9">
            <w:pPr>
              <w:widowControl/>
              <w:jc w:val="center"/>
              <w:rPr>
                <w:rFonts w:ascii="宋体" w:hAnsi="宋体" w:cs="宋体"/>
                <w:color w:val="000000"/>
                <w:kern w:val="0"/>
                <w:szCs w:val="21"/>
              </w:rPr>
            </w:pPr>
            <w:r>
              <w:rPr>
                <w:rFonts w:ascii="宋体" w:hAnsi="宋体" w:cs="宋体" w:hint="eastAsia"/>
                <w:color w:val="000000"/>
                <w:kern w:val="0"/>
                <w:szCs w:val="21"/>
              </w:rPr>
              <w:t>车位反向寻车系统</w:t>
            </w:r>
          </w:p>
        </w:tc>
        <w:tc>
          <w:tcPr>
            <w:tcW w:w="3191" w:type="pct"/>
            <w:tcBorders>
              <w:top w:val="nil"/>
              <w:left w:val="nil"/>
              <w:bottom w:val="single" w:sz="4" w:space="0" w:color="auto"/>
              <w:right w:val="single" w:sz="4" w:space="0" w:color="auto"/>
            </w:tcBorders>
            <w:vAlign w:val="center"/>
          </w:tcPr>
          <w:p w14:paraId="3279DD16" w14:textId="77777777" w:rsidR="000309BE" w:rsidRDefault="009367A9">
            <w:pPr>
              <w:widowControl/>
              <w:jc w:val="left"/>
              <w:rPr>
                <w:rFonts w:ascii="宋体" w:hAnsi="宋体" w:cs="宋体"/>
                <w:color w:val="000000"/>
                <w:kern w:val="0"/>
                <w:szCs w:val="21"/>
              </w:rPr>
            </w:pPr>
            <w:r>
              <w:rPr>
                <w:rFonts w:ascii="宋体" w:hAnsi="宋体" w:cs="宋体" w:hint="eastAsia"/>
                <w:color w:val="000000"/>
                <w:kern w:val="0"/>
                <w:szCs w:val="21"/>
              </w:rPr>
              <w:t>▲14.1</w:t>
            </w:r>
            <w:proofErr w:type="gramStart"/>
            <w:r>
              <w:rPr>
                <w:rFonts w:ascii="宋体" w:hAnsi="宋体" w:cs="宋体" w:hint="eastAsia"/>
                <w:color w:val="000000"/>
                <w:kern w:val="0"/>
                <w:szCs w:val="21"/>
              </w:rPr>
              <w:t>扫码式</w:t>
            </w:r>
            <w:proofErr w:type="gramEnd"/>
            <w:r>
              <w:rPr>
                <w:rFonts w:ascii="宋体" w:hAnsi="宋体" w:cs="宋体" w:hint="eastAsia"/>
                <w:color w:val="000000"/>
                <w:kern w:val="0"/>
                <w:szCs w:val="21"/>
              </w:rPr>
              <w:t>车辆手机寻车。</w:t>
            </w:r>
          </w:p>
        </w:tc>
      </w:tr>
      <w:tr w:rsidR="000309BE" w14:paraId="3833126C" w14:textId="77777777">
        <w:trPr>
          <w:trHeight w:val="270"/>
        </w:trPr>
        <w:tc>
          <w:tcPr>
            <w:tcW w:w="392" w:type="pct"/>
            <w:tcBorders>
              <w:top w:val="nil"/>
              <w:left w:val="single" w:sz="4" w:space="0" w:color="auto"/>
              <w:bottom w:val="single" w:sz="4" w:space="0" w:color="auto"/>
              <w:right w:val="single" w:sz="4" w:space="0" w:color="auto"/>
            </w:tcBorders>
            <w:vAlign w:val="center"/>
          </w:tcPr>
          <w:p w14:paraId="4E04653B" w14:textId="77777777" w:rsidR="000309BE" w:rsidRDefault="009367A9">
            <w:pPr>
              <w:widowControl/>
              <w:jc w:val="center"/>
              <w:rPr>
                <w:rFonts w:ascii="宋体" w:hAnsi="宋体" w:cs="宋体"/>
                <w:color w:val="000000"/>
                <w:kern w:val="0"/>
                <w:szCs w:val="21"/>
              </w:rPr>
            </w:pPr>
            <w:r>
              <w:rPr>
                <w:rFonts w:ascii="宋体" w:hAnsi="宋体" w:cs="宋体" w:hint="eastAsia"/>
                <w:color w:val="000000"/>
                <w:kern w:val="0"/>
                <w:szCs w:val="21"/>
              </w:rPr>
              <w:t>15</w:t>
            </w:r>
          </w:p>
        </w:tc>
        <w:tc>
          <w:tcPr>
            <w:tcW w:w="1417" w:type="pct"/>
            <w:tcBorders>
              <w:top w:val="nil"/>
              <w:left w:val="nil"/>
              <w:bottom w:val="single" w:sz="4" w:space="0" w:color="auto"/>
              <w:right w:val="single" w:sz="4" w:space="0" w:color="auto"/>
            </w:tcBorders>
            <w:vAlign w:val="center"/>
          </w:tcPr>
          <w:p w14:paraId="19AC558A" w14:textId="77777777" w:rsidR="000309BE" w:rsidRDefault="009367A9">
            <w:pPr>
              <w:widowControl/>
              <w:jc w:val="center"/>
              <w:rPr>
                <w:rFonts w:ascii="宋体" w:hAnsi="宋体" w:cs="宋体"/>
                <w:color w:val="000000"/>
                <w:kern w:val="0"/>
                <w:szCs w:val="21"/>
              </w:rPr>
            </w:pPr>
            <w:r>
              <w:rPr>
                <w:rFonts w:ascii="宋体" w:hAnsi="宋体" w:cs="宋体" w:hint="eastAsia"/>
                <w:color w:val="000000"/>
                <w:kern w:val="0"/>
                <w:szCs w:val="21"/>
              </w:rPr>
              <w:t>优惠停车公众号对接</w:t>
            </w:r>
          </w:p>
        </w:tc>
        <w:tc>
          <w:tcPr>
            <w:tcW w:w="3191" w:type="pct"/>
            <w:tcBorders>
              <w:top w:val="nil"/>
              <w:left w:val="nil"/>
              <w:bottom w:val="single" w:sz="4" w:space="0" w:color="auto"/>
              <w:right w:val="single" w:sz="4" w:space="0" w:color="auto"/>
            </w:tcBorders>
            <w:vAlign w:val="center"/>
          </w:tcPr>
          <w:p w14:paraId="035A3F17" w14:textId="77777777" w:rsidR="000309BE" w:rsidRDefault="009367A9">
            <w:pPr>
              <w:widowControl/>
              <w:jc w:val="left"/>
              <w:rPr>
                <w:rFonts w:ascii="宋体" w:hAnsi="宋体" w:cs="宋体"/>
                <w:color w:val="000000"/>
                <w:kern w:val="0"/>
                <w:szCs w:val="21"/>
              </w:rPr>
            </w:pPr>
            <w:r>
              <w:rPr>
                <w:rFonts w:ascii="宋体" w:hAnsi="宋体" w:cs="宋体" w:hint="eastAsia"/>
                <w:color w:val="000000"/>
                <w:kern w:val="0"/>
                <w:szCs w:val="21"/>
              </w:rPr>
              <w:t>▲15.1和医院公众号对接，可缴费优免停车费。</w:t>
            </w:r>
          </w:p>
        </w:tc>
      </w:tr>
      <w:tr w:rsidR="000309BE" w14:paraId="5817E6D3" w14:textId="77777777">
        <w:trPr>
          <w:trHeight w:val="270"/>
        </w:trPr>
        <w:tc>
          <w:tcPr>
            <w:tcW w:w="392" w:type="pct"/>
            <w:tcBorders>
              <w:top w:val="nil"/>
              <w:left w:val="single" w:sz="4" w:space="0" w:color="auto"/>
              <w:bottom w:val="single" w:sz="4" w:space="0" w:color="auto"/>
              <w:right w:val="single" w:sz="4" w:space="0" w:color="auto"/>
            </w:tcBorders>
            <w:vAlign w:val="center"/>
          </w:tcPr>
          <w:p w14:paraId="1A569480" w14:textId="77777777" w:rsidR="000309BE" w:rsidRDefault="009367A9">
            <w:pPr>
              <w:jc w:val="center"/>
              <w:rPr>
                <w:rFonts w:ascii="宋体" w:hAnsi="宋体" w:cs="宋体"/>
                <w:color w:val="000000"/>
                <w:kern w:val="0"/>
                <w:szCs w:val="21"/>
              </w:rPr>
            </w:pPr>
            <w:r>
              <w:rPr>
                <w:rFonts w:ascii="宋体" w:hAnsi="宋体" w:cs="宋体" w:hint="eastAsia"/>
                <w:bCs/>
                <w:szCs w:val="21"/>
              </w:rPr>
              <w:t>16</w:t>
            </w:r>
          </w:p>
        </w:tc>
        <w:tc>
          <w:tcPr>
            <w:tcW w:w="1417" w:type="pct"/>
            <w:tcBorders>
              <w:top w:val="nil"/>
              <w:left w:val="nil"/>
              <w:bottom w:val="single" w:sz="4" w:space="0" w:color="auto"/>
              <w:right w:val="single" w:sz="4" w:space="0" w:color="auto"/>
            </w:tcBorders>
            <w:vAlign w:val="center"/>
          </w:tcPr>
          <w:p w14:paraId="068BAF1F" w14:textId="77777777" w:rsidR="000309BE" w:rsidRDefault="009367A9">
            <w:pPr>
              <w:widowControl/>
              <w:jc w:val="center"/>
              <w:rPr>
                <w:rFonts w:ascii="宋体" w:hAnsi="宋体" w:cs="宋体"/>
                <w:color w:val="000000"/>
                <w:kern w:val="0"/>
                <w:szCs w:val="21"/>
              </w:rPr>
            </w:pPr>
            <w:r>
              <w:rPr>
                <w:rFonts w:ascii="宋体" w:hAnsi="宋体" w:cs="宋体" w:hint="eastAsia"/>
                <w:color w:val="000000"/>
                <w:kern w:val="0"/>
                <w:szCs w:val="21"/>
              </w:rPr>
              <w:t>中安装基础</w:t>
            </w:r>
          </w:p>
        </w:tc>
        <w:tc>
          <w:tcPr>
            <w:tcW w:w="3191" w:type="pct"/>
            <w:tcBorders>
              <w:top w:val="nil"/>
              <w:left w:val="nil"/>
              <w:bottom w:val="single" w:sz="4" w:space="0" w:color="auto"/>
              <w:right w:val="single" w:sz="4" w:space="0" w:color="auto"/>
            </w:tcBorders>
            <w:vAlign w:val="center"/>
          </w:tcPr>
          <w:p w14:paraId="37C9E9B7" w14:textId="77777777" w:rsidR="000309BE" w:rsidRDefault="009367A9">
            <w:pPr>
              <w:widowControl/>
              <w:jc w:val="left"/>
              <w:rPr>
                <w:rFonts w:ascii="宋体" w:hAnsi="宋体" w:cs="宋体"/>
                <w:color w:val="000000"/>
                <w:kern w:val="0"/>
                <w:szCs w:val="21"/>
              </w:rPr>
            </w:pPr>
            <w:r>
              <w:rPr>
                <w:rFonts w:ascii="宋体" w:hAnsi="宋体" w:cs="宋体" w:hint="eastAsia"/>
                <w:color w:val="000000"/>
                <w:kern w:val="0"/>
                <w:szCs w:val="21"/>
              </w:rPr>
              <w:t>16.1 至少包含150*60*15CM 混凝土，预埋管线，材料及施工。</w:t>
            </w:r>
          </w:p>
        </w:tc>
      </w:tr>
      <w:tr w:rsidR="000309BE" w14:paraId="6116F080" w14:textId="77777777">
        <w:trPr>
          <w:trHeight w:val="270"/>
        </w:trPr>
        <w:tc>
          <w:tcPr>
            <w:tcW w:w="392" w:type="pct"/>
            <w:tcBorders>
              <w:top w:val="nil"/>
              <w:left w:val="single" w:sz="4" w:space="0" w:color="auto"/>
              <w:bottom w:val="single" w:sz="4" w:space="0" w:color="auto"/>
              <w:right w:val="single" w:sz="4" w:space="0" w:color="auto"/>
            </w:tcBorders>
            <w:vAlign w:val="center"/>
          </w:tcPr>
          <w:p w14:paraId="27FF0239" w14:textId="77777777" w:rsidR="000309BE" w:rsidRDefault="009367A9">
            <w:pPr>
              <w:jc w:val="center"/>
              <w:rPr>
                <w:rFonts w:ascii="宋体" w:hAnsi="宋体" w:cs="宋体"/>
                <w:color w:val="000000"/>
                <w:kern w:val="0"/>
                <w:szCs w:val="21"/>
              </w:rPr>
            </w:pPr>
            <w:r>
              <w:rPr>
                <w:rFonts w:ascii="宋体" w:hAnsi="宋体" w:cs="宋体" w:hint="eastAsia"/>
                <w:bCs/>
                <w:szCs w:val="21"/>
              </w:rPr>
              <w:t>17</w:t>
            </w:r>
          </w:p>
        </w:tc>
        <w:tc>
          <w:tcPr>
            <w:tcW w:w="1417" w:type="pct"/>
            <w:tcBorders>
              <w:top w:val="nil"/>
              <w:left w:val="nil"/>
              <w:bottom w:val="single" w:sz="4" w:space="0" w:color="auto"/>
              <w:right w:val="single" w:sz="4" w:space="0" w:color="auto"/>
            </w:tcBorders>
            <w:vAlign w:val="center"/>
          </w:tcPr>
          <w:p w14:paraId="7D0508D0" w14:textId="77777777" w:rsidR="000309BE" w:rsidRDefault="009367A9">
            <w:pPr>
              <w:widowControl/>
              <w:jc w:val="center"/>
              <w:rPr>
                <w:rFonts w:ascii="宋体" w:hAnsi="宋体" w:cs="宋体"/>
                <w:color w:val="000000"/>
                <w:kern w:val="0"/>
                <w:szCs w:val="21"/>
              </w:rPr>
            </w:pPr>
            <w:r>
              <w:rPr>
                <w:rFonts w:ascii="宋体" w:hAnsi="宋体" w:cs="宋体" w:hint="eastAsia"/>
                <w:color w:val="000000"/>
                <w:kern w:val="0"/>
                <w:szCs w:val="21"/>
              </w:rPr>
              <w:t>小安装基础</w:t>
            </w:r>
          </w:p>
        </w:tc>
        <w:tc>
          <w:tcPr>
            <w:tcW w:w="3191" w:type="pct"/>
            <w:tcBorders>
              <w:top w:val="nil"/>
              <w:left w:val="nil"/>
              <w:bottom w:val="single" w:sz="4" w:space="0" w:color="auto"/>
              <w:right w:val="single" w:sz="4" w:space="0" w:color="auto"/>
            </w:tcBorders>
            <w:vAlign w:val="center"/>
          </w:tcPr>
          <w:p w14:paraId="45301809" w14:textId="77777777" w:rsidR="000309BE" w:rsidRDefault="009367A9">
            <w:pPr>
              <w:widowControl/>
              <w:jc w:val="left"/>
              <w:rPr>
                <w:rFonts w:ascii="宋体" w:hAnsi="宋体" w:cs="宋体"/>
                <w:color w:val="000000"/>
                <w:kern w:val="0"/>
                <w:szCs w:val="21"/>
              </w:rPr>
            </w:pPr>
            <w:r>
              <w:rPr>
                <w:rFonts w:ascii="宋体" w:hAnsi="宋体" w:cs="宋体" w:hint="eastAsia"/>
                <w:color w:val="000000"/>
                <w:kern w:val="0"/>
                <w:szCs w:val="21"/>
              </w:rPr>
              <w:t>17.1至少包含60*60*15CM 混凝土，预埋管线，材料及施工。</w:t>
            </w:r>
          </w:p>
        </w:tc>
      </w:tr>
      <w:tr w:rsidR="000309BE" w14:paraId="0B5F1721" w14:textId="77777777">
        <w:trPr>
          <w:trHeight w:val="270"/>
        </w:trPr>
        <w:tc>
          <w:tcPr>
            <w:tcW w:w="392" w:type="pct"/>
            <w:tcBorders>
              <w:top w:val="nil"/>
              <w:left w:val="single" w:sz="4" w:space="0" w:color="auto"/>
              <w:bottom w:val="single" w:sz="4" w:space="0" w:color="auto"/>
              <w:right w:val="single" w:sz="4" w:space="0" w:color="auto"/>
            </w:tcBorders>
            <w:vAlign w:val="center"/>
          </w:tcPr>
          <w:p w14:paraId="48155988" w14:textId="77777777" w:rsidR="000309BE" w:rsidRDefault="009367A9">
            <w:pPr>
              <w:jc w:val="center"/>
              <w:rPr>
                <w:rFonts w:ascii="宋体" w:hAnsi="宋体" w:cs="宋体"/>
                <w:color w:val="000000"/>
                <w:kern w:val="0"/>
                <w:szCs w:val="21"/>
              </w:rPr>
            </w:pPr>
            <w:r>
              <w:rPr>
                <w:rFonts w:ascii="宋体" w:hAnsi="宋体" w:cs="宋体" w:hint="eastAsia"/>
                <w:bCs/>
                <w:szCs w:val="21"/>
              </w:rPr>
              <w:t>18</w:t>
            </w:r>
          </w:p>
        </w:tc>
        <w:tc>
          <w:tcPr>
            <w:tcW w:w="1417" w:type="pct"/>
            <w:tcBorders>
              <w:top w:val="nil"/>
              <w:left w:val="nil"/>
              <w:bottom w:val="single" w:sz="4" w:space="0" w:color="auto"/>
              <w:right w:val="single" w:sz="4" w:space="0" w:color="auto"/>
            </w:tcBorders>
            <w:vAlign w:val="center"/>
          </w:tcPr>
          <w:p w14:paraId="761899FC" w14:textId="77777777" w:rsidR="000309BE" w:rsidRDefault="009367A9">
            <w:pPr>
              <w:widowControl/>
              <w:jc w:val="center"/>
              <w:rPr>
                <w:rFonts w:ascii="宋体" w:hAnsi="宋体" w:cs="宋体"/>
                <w:color w:val="000000"/>
                <w:kern w:val="0"/>
                <w:szCs w:val="21"/>
              </w:rPr>
            </w:pPr>
            <w:r>
              <w:rPr>
                <w:rFonts w:ascii="宋体" w:hAnsi="宋体" w:cs="宋体" w:hint="eastAsia"/>
                <w:color w:val="000000"/>
                <w:kern w:val="0"/>
                <w:szCs w:val="21"/>
              </w:rPr>
              <w:t>安全岛</w:t>
            </w:r>
          </w:p>
        </w:tc>
        <w:tc>
          <w:tcPr>
            <w:tcW w:w="3191" w:type="pct"/>
            <w:tcBorders>
              <w:top w:val="nil"/>
              <w:left w:val="nil"/>
              <w:bottom w:val="single" w:sz="4" w:space="0" w:color="auto"/>
              <w:right w:val="single" w:sz="4" w:space="0" w:color="auto"/>
            </w:tcBorders>
            <w:vAlign w:val="center"/>
          </w:tcPr>
          <w:p w14:paraId="28D841BF" w14:textId="77777777" w:rsidR="000309BE" w:rsidRDefault="009367A9">
            <w:pPr>
              <w:widowControl/>
              <w:jc w:val="left"/>
              <w:rPr>
                <w:rFonts w:ascii="宋体" w:hAnsi="宋体" w:cs="宋体"/>
                <w:color w:val="000000"/>
                <w:kern w:val="0"/>
                <w:szCs w:val="21"/>
              </w:rPr>
            </w:pPr>
            <w:r>
              <w:rPr>
                <w:rFonts w:ascii="宋体" w:hAnsi="宋体" w:cs="宋体" w:hint="eastAsia"/>
                <w:color w:val="000000"/>
                <w:kern w:val="0"/>
                <w:szCs w:val="21"/>
              </w:rPr>
              <w:t>18.1 至少包含250*60*15CM 混凝土，预埋管线，材料及施工。</w:t>
            </w:r>
          </w:p>
        </w:tc>
      </w:tr>
      <w:tr w:rsidR="000309BE" w14:paraId="4EB0E27A" w14:textId="77777777">
        <w:trPr>
          <w:trHeight w:val="270"/>
        </w:trPr>
        <w:tc>
          <w:tcPr>
            <w:tcW w:w="392" w:type="pct"/>
            <w:tcBorders>
              <w:top w:val="nil"/>
              <w:left w:val="single" w:sz="4" w:space="0" w:color="auto"/>
              <w:bottom w:val="single" w:sz="4" w:space="0" w:color="auto"/>
              <w:right w:val="single" w:sz="4" w:space="0" w:color="auto"/>
            </w:tcBorders>
            <w:vAlign w:val="center"/>
          </w:tcPr>
          <w:p w14:paraId="5A06FF30" w14:textId="77777777" w:rsidR="000309BE" w:rsidRDefault="009367A9">
            <w:pPr>
              <w:jc w:val="center"/>
              <w:rPr>
                <w:rFonts w:ascii="宋体" w:hAnsi="宋体" w:cs="宋体"/>
                <w:color w:val="000000"/>
                <w:kern w:val="0"/>
                <w:szCs w:val="21"/>
              </w:rPr>
            </w:pPr>
            <w:r>
              <w:rPr>
                <w:rFonts w:ascii="宋体" w:hAnsi="宋体" w:cs="宋体" w:hint="eastAsia"/>
                <w:bCs/>
                <w:szCs w:val="21"/>
              </w:rPr>
              <w:t>19</w:t>
            </w:r>
          </w:p>
        </w:tc>
        <w:tc>
          <w:tcPr>
            <w:tcW w:w="1417" w:type="pct"/>
            <w:tcBorders>
              <w:top w:val="nil"/>
              <w:left w:val="nil"/>
              <w:bottom w:val="single" w:sz="4" w:space="0" w:color="auto"/>
              <w:right w:val="single" w:sz="4" w:space="0" w:color="auto"/>
            </w:tcBorders>
            <w:vAlign w:val="center"/>
          </w:tcPr>
          <w:p w14:paraId="5978C91A" w14:textId="77777777" w:rsidR="000309BE" w:rsidRDefault="009367A9">
            <w:pPr>
              <w:widowControl/>
              <w:jc w:val="center"/>
              <w:rPr>
                <w:rFonts w:ascii="宋体" w:hAnsi="宋体" w:cs="宋体"/>
                <w:color w:val="000000"/>
                <w:kern w:val="0"/>
                <w:szCs w:val="21"/>
              </w:rPr>
            </w:pPr>
            <w:r>
              <w:rPr>
                <w:rFonts w:ascii="宋体" w:hAnsi="宋体" w:cs="宋体" w:hint="eastAsia"/>
                <w:color w:val="000000"/>
                <w:kern w:val="0"/>
                <w:szCs w:val="21"/>
              </w:rPr>
              <w:t>交换机</w:t>
            </w:r>
          </w:p>
        </w:tc>
        <w:tc>
          <w:tcPr>
            <w:tcW w:w="3191" w:type="pct"/>
            <w:tcBorders>
              <w:top w:val="nil"/>
              <w:left w:val="nil"/>
              <w:bottom w:val="single" w:sz="4" w:space="0" w:color="auto"/>
              <w:right w:val="single" w:sz="4" w:space="0" w:color="auto"/>
            </w:tcBorders>
            <w:vAlign w:val="center"/>
          </w:tcPr>
          <w:p w14:paraId="09C7BD2B" w14:textId="77777777" w:rsidR="000309BE" w:rsidRDefault="009367A9">
            <w:pPr>
              <w:widowControl/>
              <w:jc w:val="left"/>
              <w:rPr>
                <w:rFonts w:ascii="宋体" w:hAnsi="宋体" w:cs="宋体"/>
                <w:color w:val="000000"/>
                <w:kern w:val="0"/>
                <w:szCs w:val="21"/>
              </w:rPr>
            </w:pPr>
            <w:r>
              <w:rPr>
                <w:rFonts w:ascii="宋体" w:hAnsi="宋体" w:cs="宋体" w:hint="eastAsia"/>
                <w:color w:val="000000"/>
                <w:kern w:val="0"/>
                <w:szCs w:val="21"/>
              </w:rPr>
              <w:t>19.1监控中心到物业管理办公室，敷设光纤≥300M。</w:t>
            </w:r>
          </w:p>
        </w:tc>
      </w:tr>
      <w:tr w:rsidR="000309BE" w14:paraId="34205459" w14:textId="77777777">
        <w:trPr>
          <w:trHeight w:val="270"/>
        </w:trPr>
        <w:tc>
          <w:tcPr>
            <w:tcW w:w="392" w:type="pct"/>
            <w:tcBorders>
              <w:top w:val="nil"/>
              <w:left w:val="single" w:sz="4" w:space="0" w:color="auto"/>
              <w:bottom w:val="single" w:sz="4" w:space="0" w:color="auto"/>
              <w:right w:val="single" w:sz="4" w:space="0" w:color="auto"/>
            </w:tcBorders>
            <w:vAlign w:val="center"/>
          </w:tcPr>
          <w:p w14:paraId="72ED4393" w14:textId="77777777" w:rsidR="000309BE" w:rsidRDefault="009367A9">
            <w:pPr>
              <w:jc w:val="center"/>
              <w:rPr>
                <w:rFonts w:ascii="宋体" w:hAnsi="宋体" w:cs="宋体"/>
                <w:color w:val="000000"/>
                <w:kern w:val="0"/>
                <w:szCs w:val="21"/>
              </w:rPr>
            </w:pPr>
            <w:r>
              <w:rPr>
                <w:rFonts w:ascii="宋体" w:hAnsi="宋体" w:cs="宋体" w:hint="eastAsia"/>
                <w:bCs/>
                <w:szCs w:val="21"/>
              </w:rPr>
              <w:t>20</w:t>
            </w:r>
          </w:p>
        </w:tc>
        <w:tc>
          <w:tcPr>
            <w:tcW w:w="1417" w:type="pct"/>
            <w:tcBorders>
              <w:top w:val="nil"/>
              <w:left w:val="nil"/>
              <w:bottom w:val="single" w:sz="4" w:space="0" w:color="auto"/>
              <w:right w:val="single" w:sz="4" w:space="0" w:color="auto"/>
            </w:tcBorders>
            <w:vAlign w:val="center"/>
          </w:tcPr>
          <w:p w14:paraId="134655C4" w14:textId="77777777" w:rsidR="000309BE" w:rsidRDefault="009367A9">
            <w:pPr>
              <w:widowControl/>
              <w:jc w:val="center"/>
              <w:rPr>
                <w:rFonts w:ascii="宋体" w:hAnsi="宋体" w:cs="宋体"/>
                <w:color w:val="000000"/>
                <w:kern w:val="0"/>
                <w:szCs w:val="21"/>
              </w:rPr>
            </w:pPr>
            <w:r>
              <w:rPr>
                <w:rFonts w:ascii="宋体" w:hAnsi="宋体" w:cs="宋体" w:hint="eastAsia"/>
                <w:color w:val="000000"/>
                <w:kern w:val="0"/>
                <w:szCs w:val="21"/>
              </w:rPr>
              <w:t>网络工程</w:t>
            </w:r>
          </w:p>
        </w:tc>
        <w:tc>
          <w:tcPr>
            <w:tcW w:w="3191" w:type="pct"/>
            <w:tcBorders>
              <w:top w:val="nil"/>
              <w:left w:val="nil"/>
              <w:bottom w:val="single" w:sz="4" w:space="0" w:color="auto"/>
              <w:right w:val="single" w:sz="4" w:space="0" w:color="auto"/>
            </w:tcBorders>
            <w:vAlign w:val="center"/>
          </w:tcPr>
          <w:p w14:paraId="0C550152" w14:textId="77777777" w:rsidR="000309BE" w:rsidRDefault="009367A9">
            <w:pPr>
              <w:widowControl/>
              <w:jc w:val="left"/>
              <w:rPr>
                <w:rFonts w:ascii="宋体" w:hAnsi="宋体" w:cs="宋体"/>
                <w:color w:val="000000"/>
                <w:kern w:val="0"/>
                <w:szCs w:val="21"/>
              </w:rPr>
            </w:pPr>
            <w:r>
              <w:rPr>
                <w:rFonts w:ascii="宋体" w:hAnsi="宋体" w:cs="宋体" w:hint="eastAsia"/>
                <w:color w:val="000000"/>
                <w:kern w:val="0"/>
                <w:szCs w:val="21"/>
              </w:rPr>
              <w:t>20.1至少包含拉光纤，各出入口测试调试、尾</w:t>
            </w:r>
            <w:proofErr w:type="gramStart"/>
            <w:r>
              <w:rPr>
                <w:rFonts w:ascii="宋体" w:hAnsi="宋体" w:cs="宋体" w:hint="eastAsia"/>
                <w:color w:val="000000"/>
                <w:kern w:val="0"/>
                <w:szCs w:val="21"/>
              </w:rPr>
              <w:t>纤</w:t>
            </w:r>
            <w:proofErr w:type="gramEnd"/>
            <w:r>
              <w:rPr>
                <w:rFonts w:ascii="宋体" w:hAnsi="宋体" w:cs="宋体" w:hint="eastAsia"/>
                <w:color w:val="000000"/>
                <w:kern w:val="0"/>
                <w:szCs w:val="21"/>
              </w:rPr>
              <w:t>、收发器更换。</w:t>
            </w:r>
          </w:p>
        </w:tc>
      </w:tr>
      <w:tr w:rsidR="000309BE" w14:paraId="71ECE60F" w14:textId="77777777">
        <w:trPr>
          <w:trHeight w:val="270"/>
        </w:trPr>
        <w:tc>
          <w:tcPr>
            <w:tcW w:w="392" w:type="pct"/>
            <w:tcBorders>
              <w:top w:val="nil"/>
              <w:left w:val="single" w:sz="4" w:space="0" w:color="auto"/>
              <w:bottom w:val="single" w:sz="4" w:space="0" w:color="auto"/>
              <w:right w:val="single" w:sz="4" w:space="0" w:color="auto"/>
            </w:tcBorders>
            <w:vAlign w:val="center"/>
          </w:tcPr>
          <w:p w14:paraId="57509E97" w14:textId="77777777" w:rsidR="000309BE" w:rsidRDefault="009367A9">
            <w:pPr>
              <w:jc w:val="center"/>
              <w:rPr>
                <w:rFonts w:ascii="宋体" w:hAnsi="宋体" w:cs="宋体"/>
                <w:color w:val="000000"/>
                <w:kern w:val="0"/>
                <w:szCs w:val="21"/>
              </w:rPr>
            </w:pPr>
            <w:r>
              <w:rPr>
                <w:rFonts w:ascii="宋体" w:hAnsi="宋体" w:cs="宋体" w:hint="eastAsia"/>
                <w:bCs/>
                <w:szCs w:val="21"/>
              </w:rPr>
              <w:t>21</w:t>
            </w:r>
          </w:p>
        </w:tc>
        <w:tc>
          <w:tcPr>
            <w:tcW w:w="1417" w:type="pct"/>
            <w:tcBorders>
              <w:top w:val="nil"/>
              <w:left w:val="nil"/>
              <w:bottom w:val="single" w:sz="4" w:space="0" w:color="auto"/>
              <w:right w:val="single" w:sz="4" w:space="0" w:color="auto"/>
            </w:tcBorders>
            <w:vAlign w:val="center"/>
          </w:tcPr>
          <w:p w14:paraId="4AE0F2E7" w14:textId="77777777" w:rsidR="000309BE" w:rsidRDefault="009367A9">
            <w:pPr>
              <w:widowControl/>
              <w:jc w:val="center"/>
              <w:rPr>
                <w:rFonts w:ascii="宋体" w:hAnsi="宋体" w:cs="宋体"/>
                <w:color w:val="000000"/>
                <w:kern w:val="0"/>
                <w:szCs w:val="21"/>
              </w:rPr>
            </w:pPr>
            <w:r>
              <w:rPr>
                <w:rFonts w:ascii="宋体" w:hAnsi="宋体" w:cs="宋体" w:hint="eastAsia"/>
                <w:color w:val="000000"/>
                <w:kern w:val="0"/>
                <w:szCs w:val="21"/>
              </w:rPr>
              <w:t>沥青路面切割开槽</w:t>
            </w:r>
          </w:p>
        </w:tc>
        <w:tc>
          <w:tcPr>
            <w:tcW w:w="3191" w:type="pct"/>
            <w:tcBorders>
              <w:top w:val="nil"/>
              <w:left w:val="nil"/>
              <w:bottom w:val="single" w:sz="4" w:space="0" w:color="auto"/>
              <w:right w:val="single" w:sz="4" w:space="0" w:color="auto"/>
            </w:tcBorders>
            <w:vAlign w:val="center"/>
          </w:tcPr>
          <w:p w14:paraId="32D35EE9" w14:textId="77777777" w:rsidR="000309BE" w:rsidRDefault="009367A9">
            <w:pPr>
              <w:widowControl/>
              <w:jc w:val="left"/>
              <w:rPr>
                <w:rFonts w:ascii="宋体" w:hAnsi="宋体" w:cs="宋体"/>
                <w:color w:val="000000"/>
                <w:kern w:val="0"/>
                <w:szCs w:val="21"/>
              </w:rPr>
            </w:pPr>
            <w:r>
              <w:rPr>
                <w:rFonts w:ascii="宋体" w:hAnsi="宋体" w:cs="宋体" w:hint="eastAsia"/>
                <w:color w:val="000000"/>
                <w:kern w:val="0"/>
                <w:szCs w:val="21"/>
              </w:rPr>
              <w:t>21.1水泥回填。</w:t>
            </w:r>
          </w:p>
        </w:tc>
      </w:tr>
      <w:tr w:rsidR="000309BE" w14:paraId="09CC690E" w14:textId="77777777">
        <w:trPr>
          <w:trHeight w:val="270"/>
        </w:trPr>
        <w:tc>
          <w:tcPr>
            <w:tcW w:w="392" w:type="pct"/>
            <w:tcBorders>
              <w:top w:val="nil"/>
              <w:left w:val="single" w:sz="4" w:space="0" w:color="auto"/>
              <w:bottom w:val="single" w:sz="4" w:space="0" w:color="auto"/>
              <w:right w:val="single" w:sz="4" w:space="0" w:color="auto"/>
            </w:tcBorders>
            <w:vAlign w:val="center"/>
          </w:tcPr>
          <w:p w14:paraId="2842D05A" w14:textId="77777777" w:rsidR="000309BE" w:rsidRDefault="009367A9">
            <w:pPr>
              <w:jc w:val="center"/>
              <w:rPr>
                <w:rFonts w:ascii="宋体" w:hAnsi="宋体" w:cs="宋体"/>
                <w:color w:val="000000"/>
                <w:kern w:val="0"/>
                <w:szCs w:val="21"/>
              </w:rPr>
            </w:pPr>
            <w:r>
              <w:rPr>
                <w:rFonts w:ascii="宋体" w:hAnsi="宋体" w:cs="宋体" w:hint="eastAsia"/>
                <w:bCs/>
                <w:szCs w:val="21"/>
              </w:rPr>
              <w:t>22</w:t>
            </w:r>
          </w:p>
        </w:tc>
        <w:tc>
          <w:tcPr>
            <w:tcW w:w="1417" w:type="pct"/>
            <w:tcBorders>
              <w:top w:val="nil"/>
              <w:left w:val="nil"/>
              <w:bottom w:val="single" w:sz="4" w:space="0" w:color="auto"/>
              <w:right w:val="single" w:sz="4" w:space="0" w:color="auto"/>
            </w:tcBorders>
            <w:vAlign w:val="center"/>
          </w:tcPr>
          <w:p w14:paraId="263FCCC3" w14:textId="77777777" w:rsidR="000309BE" w:rsidRDefault="009367A9">
            <w:pPr>
              <w:widowControl/>
              <w:jc w:val="center"/>
              <w:rPr>
                <w:rFonts w:ascii="宋体" w:hAnsi="宋体" w:cs="宋体"/>
                <w:color w:val="000000"/>
                <w:kern w:val="0"/>
                <w:szCs w:val="21"/>
              </w:rPr>
            </w:pPr>
            <w:r>
              <w:rPr>
                <w:rFonts w:ascii="宋体" w:hAnsi="宋体" w:cs="宋体" w:hint="eastAsia"/>
                <w:color w:val="000000"/>
                <w:kern w:val="0"/>
                <w:szCs w:val="21"/>
              </w:rPr>
              <w:t>减速带</w:t>
            </w:r>
          </w:p>
        </w:tc>
        <w:tc>
          <w:tcPr>
            <w:tcW w:w="3191" w:type="pct"/>
            <w:tcBorders>
              <w:top w:val="nil"/>
              <w:left w:val="nil"/>
              <w:bottom w:val="single" w:sz="4" w:space="0" w:color="auto"/>
              <w:right w:val="single" w:sz="4" w:space="0" w:color="auto"/>
            </w:tcBorders>
            <w:vAlign w:val="center"/>
          </w:tcPr>
          <w:p w14:paraId="789F13ED" w14:textId="77777777" w:rsidR="000309BE" w:rsidRDefault="009367A9">
            <w:pPr>
              <w:widowControl/>
              <w:jc w:val="left"/>
              <w:rPr>
                <w:rFonts w:ascii="宋体" w:hAnsi="宋体" w:cs="宋体"/>
                <w:color w:val="000000"/>
                <w:kern w:val="0"/>
                <w:szCs w:val="21"/>
              </w:rPr>
            </w:pPr>
            <w:r>
              <w:rPr>
                <w:rFonts w:ascii="宋体" w:hAnsi="宋体" w:cs="宋体" w:hint="eastAsia"/>
                <w:color w:val="000000"/>
                <w:kern w:val="0"/>
                <w:szCs w:val="21"/>
              </w:rPr>
              <w:t>22.1防跟车，减速。</w:t>
            </w:r>
          </w:p>
        </w:tc>
      </w:tr>
      <w:tr w:rsidR="000309BE" w14:paraId="63F70DB2" w14:textId="77777777">
        <w:trPr>
          <w:trHeight w:val="270"/>
        </w:trPr>
        <w:tc>
          <w:tcPr>
            <w:tcW w:w="392" w:type="pct"/>
            <w:tcBorders>
              <w:top w:val="nil"/>
              <w:left w:val="single" w:sz="4" w:space="0" w:color="auto"/>
              <w:bottom w:val="single" w:sz="4" w:space="0" w:color="auto"/>
              <w:right w:val="single" w:sz="4" w:space="0" w:color="auto"/>
            </w:tcBorders>
            <w:vAlign w:val="center"/>
          </w:tcPr>
          <w:p w14:paraId="01E6FE9A" w14:textId="77777777" w:rsidR="000309BE" w:rsidRDefault="009367A9">
            <w:pPr>
              <w:jc w:val="center"/>
              <w:rPr>
                <w:rFonts w:ascii="宋体" w:hAnsi="宋体" w:cs="宋体"/>
                <w:color w:val="000000"/>
                <w:kern w:val="0"/>
                <w:szCs w:val="21"/>
              </w:rPr>
            </w:pPr>
            <w:r>
              <w:rPr>
                <w:rFonts w:ascii="宋体" w:hAnsi="宋体" w:cs="宋体" w:hint="eastAsia"/>
                <w:bCs/>
                <w:szCs w:val="21"/>
              </w:rPr>
              <w:t>23</w:t>
            </w:r>
          </w:p>
        </w:tc>
        <w:tc>
          <w:tcPr>
            <w:tcW w:w="1417" w:type="pct"/>
            <w:tcBorders>
              <w:top w:val="nil"/>
              <w:left w:val="nil"/>
              <w:bottom w:val="single" w:sz="4" w:space="0" w:color="auto"/>
              <w:right w:val="single" w:sz="4" w:space="0" w:color="auto"/>
            </w:tcBorders>
            <w:vAlign w:val="center"/>
          </w:tcPr>
          <w:p w14:paraId="15C21C7C" w14:textId="77777777" w:rsidR="000309BE" w:rsidRDefault="009367A9">
            <w:pPr>
              <w:widowControl/>
              <w:jc w:val="center"/>
              <w:rPr>
                <w:rFonts w:ascii="宋体" w:hAnsi="宋体" w:cs="宋体"/>
                <w:color w:val="000000"/>
                <w:kern w:val="0"/>
                <w:szCs w:val="21"/>
              </w:rPr>
            </w:pPr>
            <w:proofErr w:type="gramStart"/>
            <w:r>
              <w:rPr>
                <w:rFonts w:ascii="宋体" w:hAnsi="宋体" w:cs="宋体" w:hint="eastAsia"/>
                <w:color w:val="000000"/>
                <w:kern w:val="0"/>
                <w:szCs w:val="21"/>
              </w:rPr>
              <w:t>地感工程</w:t>
            </w:r>
            <w:proofErr w:type="gramEnd"/>
          </w:p>
        </w:tc>
        <w:tc>
          <w:tcPr>
            <w:tcW w:w="3191" w:type="pct"/>
            <w:tcBorders>
              <w:top w:val="nil"/>
              <w:left w:val="nil"/>
              <w:bottom w:val="single" w:sz="4" w:space="0" w:color="auto"/>
              <w:right w:val="single" w:sz="4" w:space="0" w:color="auto"/>
            </w:tcBorders>
            <w:vAlign w:val="center"/>
          </w:tcPr>
          <w:p w14:paraId="52CB7FEA" w14:textId="77777777" w:rsidR="000309BE" w:rsidRDefault="009367A9">
            <w:pPr>
              <w:widowControl/>
              <w:jc w:val="left"/>
              <w:rPr>
                <w:rFonts w:ascii="宋体" w:hAnsi="宋体" w:cs="宋体"/>
                <w:color w:val="000000"/>
                <w:kern w:val="0"/>
                <w:szCs w:val="21"/>
              </w:rPr>
            </w:pPr>
            <w:r>
              <w:rPr>
                <w:rFonts w:ascii="宋体" w:hAnsi="宋体" w:cs="宋体" w:hint="eastAsia"/>
                <w:color w:val="000000"/>
                <w:kern w:val="0"/>
                <w:szCs w:val="21"/>
              </w:rPr>
              <w:t>23.1地面切线槽规格至少为100</w:t>
            </w:r>
            <w:r>
              <w:rPr>
                <w:szCs w:val="21"/>
              </w:rPr>
              <w:t xml:space="preserve"> </w:t>
            </w:r>
            <w:r>
              <w:rPr>
                <w:rFonts w:ascii="宋体" w:hAnsi="宋体" w:cs="宋体"/>
                <w:color w:val="000000"/>
                <w:kern w:val="0"/>
                <w:szCs w:val="21"/>
              </w:rPr>
              <w:t>cm</w:t>
            </w:r>
            <w:r>
              <w:rPr>
                <w:rFonts w:ascii="宋体" w:hAnsi="宋体" w:cs="宋体" w:hint="eastAsia"/>
                <w:color w:val="000000"/>
                <w:kern w:val="0"/>
                <w:szCs w:val="21"/>
              </w:rPr>
              <w:t>*200</w:t>
            </w:r>
            <w:r>
              <w:rPr>
                <w:szCs w:val="21"/>
              </w:rPr>
              <w:t xml:space="preserve"> </w:t>
            </w:r>
            <w:r>
              <w:rPr>
                <w:rFonts w:ascii="宋体" w:hAnsi="宋体" w:cs="宋体"/>
                <w:color w:val="000000"/>
                <w:kern w:val="0"/>
                <w:szCs w:val="21"/>
              </w:rPr>
              <w:t>cm</w:t>
            </w:r>
            <w:r>
              <w:rPr>
                <w:rFonts w:ascii="宋体" w:hAnsi="宋体" w:cs="宋体" w:hint="eastAsia"/>
                <w:color w:val="000000"/>
                <w:kern w:val="0"/>
                <w:szCs w:val="21"/>
              </w:rPr>
              <w:t>，并将线圈敷设到线槽内。</w:t>
            </w:r>
          </w:p>
        </w:tc>
      </w:tr>
    </w:tbl>
    <w:p w14:paraId="17D54FC4" w14:textId="77777777" w:rsidR="000309BE" w:rsidRDefault="000309BE">
      <w:pPr>
        <w:rPr>
          <w:b/>
          <w:szCs w:val="21"/>
        </w:rPr>
      </w:pPr>
    </w:p>
    <w:p w14:paraId="6D61CD78" w14:textId="77777777" w:rsidR="000309BE" w:rsidRDefault="009367A9">
      <w:pPr>
        <w:pStyle w:val="20"/>
        <w:spacing w:beforeLines="50" w:before="120" w:afterLines="50" w:after="120"/>
        <w:rPr>
          <w:sz w:val="28"/>
          <w:szCs w:val="28"/>
        </w:rPr>
      </w:pPr>
      <w:r>
        <w:rPr>
          <w:rFonts w:hint="eastAsia"/>
          <w:sz w:val="28"/>
          <w:szCs w:val="28"/>
        </w:rPr>
        <w:t>四、商务需求</w:t>
      </w:r>
    </w:p>
    <w:p w14:paraId="5C14686E" w14:textId="77777777" w:rsidR="000309BE" w:rsidRDefault="009367A9">
      <w:r>
        <w:rPr>
          <w:rFonts w:hint="eastAsia"/>
          <w:b/>
          <w:color w:val="FF0000"/>
          <w:szCs w:val="21"/>
        </w:rPr>
        <w:t>带“</w:t>
      </w:r>
      <w:r>
        <w:rPr>
          <w:rFonts w:cs="宋体" w:hint="eastAsia"/>
          <w:color w:val="FF0000"/>
        </w:rPr>
        <w:t>★</w:t>
      </w:r>
      <w:r>
        <w:rPr>
          <w:rFonts w:hint="eastAsia"/>
          <w:b/>
          <w:color w:val="FF0000"/>
          <w:szCs w:val="21"/>
        </w:rPr>
        <w:t>”号的是不可负偏离需求，</w:t>
      </w:r>
      <w:proofErr w:type="gramStart"/>
      <w:r>
        <w:rPr>
          <w:rFonts w:hint="eastAsia"/>
          <w:b/>
          <w:color w:val="FF0000"/>
          <w:szCs w:val="21"/>
        </w:rPr>
        <w:t>为废标条款</w:t>
      </w:r>
      <w:proofErr w:type="gramEnd"/>
      <w:r>
        <w:rPr>
          <w:rFonts w:hint="eastAsia"/>
          <w:b/>
          <w:color w:val="FF0000"/>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5940"/>
      </w:tblGrid>
      <w:tr w:rsidR="000309BE" w14:paraId="68738DC4"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5F73D46" w14:textId="77777777" w:rsidR="000309BE" w:rsidRDefault="009367A9">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48F65CD4" w14:textId="77777777" w:rsidR="000309BE" w:rsidRDefault="009367A9">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2E5405E9" w14:textId="77777777" w:rsidR="000309BE" w:rsidRDefault="009367A9">
            <w:pPr>
              <w:jc w:val="center"/>
              <w:rPr>
                <w:b/>
              </w:rPr>
            </w:pPr>
            <w:r>
              <w:rPr>
                <w:rFonts w:hint="eastAsia"/>
                <w:b/>
              </w:rPr>
              <w:t>招标商务需求</w:t>
            </w:r>
          </w:p>
        </w:tc>
      </w:tr>
      <w:tr w:rsidR="000309BE" w14:paraId="4320DC7F" w14:textId="77777777">
        <w:trPr>
          <w:trHeight w:val="280"/>
        </w:trPr>
        <w:tc>
          <w:tcPr>
            <w:tcW w:w="8820" w:type="dxa"/>
            <w:gridSpan w:val="3"/>
          </w:tcPr>
          <w:p w14:paraId="3412750A" w14:textId="77777777" w:rsidR="000309BE" w:rsidRDefault="009367A9">
            <w:pPr>
              <w:rPr>
                <w:b/>
              </w:rPr>
            </w:pPr>
            <w:r>
              <w:rPr>
                <w:rFonts w:hint="eastAsia"/>
                <w:b/>
              </w:rPr>
              <w:t>（一）免费保修期内售后服务要求</w:t>
            </w:r>
          </w:p>
        </w:tc>
      </w:tr>
      <w:tr w:rsidR="000309BE" w14:paraId="3CA41172" w14:textId="77777777">
        <w:trPr>
          <w:trHeight w:val="150"/>
        </w:trPr>
        <w:tc>
          <w:tcPr>
            <w:tcW w:w="1260" w:type="dxa"/>
            <w:vAlign w:val="center"/>
          </w:tcPr>
          <w:p w14:paraId="5EB7C223" w14:textId="77777777" w:rsidR="000309BE" w:rsidRDefault="009367A9">
            <w:pPr>
              <w:jc w:val="center"/>
              <w:rPr>
                <w:b/>
              </w:rPr>
            </w:pPr>
            <w:r>
              <w:rPr>
                <w:rFonts w:hint="eastAsia"/>
                <w:b/>
              </w:rPr>
              <w:t>1</w:t>
            </w:r>
          </w:p>
        </w:tc>
        <w:tc>
          <w:tcPr>
            <w:tcW w:w="1620" w:type="dxa"/>
            <w:vAlign w:val="center"/>
          </w:tcPr>
          <w:p w14:paraId="4A9F95ED" w14:textId="77777777" w:rsidR="000309BE" w:rsidRDefault="009367A9">
            <w:r>
              <w:rPr>
                <w:rFonts w:hint="eastAsia"/>
              </w:rPr>
              <w:t>免费保修期</w:t>
            </w:r>
          </w:p>
        </w:tc>
        <w:tc>
          <w:tcPr>
            <w:tcW w:w="5940" w:type="dxa"/>
          </w:tcPr>
          <w:p w14:paraId="67477D70" w14:textId="77777777" w:rsidR="000309BE" w:rsidRDefault="009367A9">
            <w:pPr>
              <w:rPr>
                <w:b/>
              </w:rPr>
            </w:pPr>
            <w:r>
              <w:rPr>
                <w:rFonts w:cs="宋体" w:hint="eastAsia"/>
                <w:color w:val="FF0000"/>
              </w:rPr>
              <w:t>★</w:t>
            </w:r>
            <w:r>
              <w:rPr>
                <w:rFonts w:hint="eastAsia"/>
                <w:b/>
                <w:color w:val="FF0000"/>
                <w:szCs w:val="21"/>
              </w:rPr>
              <w:t>货物免费保修期</w:t>
            </w:r>
            <w:r>
              <w:rPr>
                <w:rFonts w:hint="eastAsia"/>
                <w:bCs/>
                <w:szCs w:val="21"/>
              </w:rPr>
              <w:t>原厂全保</w:t>
            </w:r>
            <w:r>
              <w:rPr>
                <w:rFonts w:hint="eastAsia"/>
                <w:b/>
                <w:color w:val="FF0000"/>
                <w:szCs w:val="21"/>
                <w:u w:val="single"/>
              </w:rPr>
              <w:t xml:space="preserve">  </w:t>
            </w:r>
            <w:r>
              <w:rPr>
                <w:b/>
                <w:color w:val="FF0000"/>
                <w:szCs w:val="21"/>
                <w:u w:val="single"/>
              </w:rPr>
              <w:t>3</w:t>
            </w:r>
            <w:r>
              <w:rPr>
                <w:rFonts w:hint="eastAsia"/>
                <w:b/>
                <w:color w:val="FF0000"/>
                <w:szCs w:val="21"/>
                <w:u w:val="single"/>
              </w:rPr>
              <w:t xml:space="preserve">  </w:t>
            </w:r>
            <w:r>
              <w:rPr>
                <w:rFonts w:hint="eastAsia"/>
                <w:b/>
                <w:color w:val="FF0000"/>
                <w:szCs w:val="21"/>
              </w:rPr>
              <w:t>年</w:t>
            </w:r>
            <w:r>
              <w:rPr>
                <w:rFonts w:hint="eastAsia"/>
                <w:bCs/>
                <w:szCs w:val="21"/>
              </w:rPr>
              <w:t>，时间</w:t>
            </w:r>
            <w:proofErr w:type="gramStart"/>
            <w:r>
              <w:rPr>
                <w:rFonts w:hint="eastAsia"/>
                <w:bCs/>
                <w:szCs w:val="21"/>
              </w:rPr>
              <w:t>自最终</w:t>
            </w:r>
            <w:proofErr w:type="gramEnd"/>
            <w:r>
              <w:rPr>
                <w:rFonts w:hint="eastAsia"/>
                <w:bCs/>
                <w:szCs w:val="21"/>
              </w:rPr>
              <w:t>验收合格并交付使用之日起计算。</w:t>
            </w:r>
          </w:p>
        </w:tc>
      </w:tr>
      <w:tr w:rsidR="000309BE" w14:paraId="0AE77F11" w14:textId="77777777">
        <w:trPr>
          <w:trHeight w:val="150"/>
        </w:trPr>
        <w:tc>
          <w:tcPr>
            <w:tcW w:w="1260" w:type="dxa"/>
            <w:vAlign w:val="center"/>
          </w:tcPr>
          <w:p w14:paraId="7D3E217F" w14:textId="77777777" w:rsidR="000309BE" w:rsidRDefault="009367A9">
            <w:pPr>
              <w:jc w:val="center"/>
              <w:rPr>
                <w:b/>
              </w:rPr>
            </w:pPr>
            <w:r>
              <w:rPr>
                <w:rFonts w:hint="eastAsia"/>
                <w:b/>
              </w:rPr>
              <w:t>2</w:t>
            </w:r>
          </w:p>
        </w:tc>
        <w:tc>
          <w:tcPr>
            <w:tcW w:w="1620" w:type="dxa"/>
            <w:vAlign w:val="center"/>
          </w:tcPr>
          <w:p w14:paraId="5397F23B" w14:textId="77777777" w:rsidR="000309BE" w:rsidRDefault="009367A9">
            <w:r>
              <w:rPr>
                <w:rFonts w:hint="eastAsia"/>
              </w:rPr>
              <w:t>保修期</w:t>
            </w:r>
            <w:r>
              <w:t>内零件工时费用</w:t>
            </w:r>
          </w:p>
        </w:tc>
        <w:tc>
          <w:tcPr>
            <w:tcW w:w="5940" w:type="dxa"/>
          </w:tcPr>
          <w:p w14:paraId="0734AD42" w14:textId="77777777" w:rsidR="000309BE" w:rsidRDefault="009367A9">
            <w:pPr>
              <w:rPr>
                <w:bCs/>
                <w:szCs w:val="21"/>
              </w:rPr>
            </w:pPr>
            <w:r>
              <w:rPr>
                <w:rFonts w:hint="eastAsia"/>
                <w:szCs w:val="21"/>
              </w:rPr>
              <w:t>保修期内，免费更换零配件、免工时费。</w:t>
            </w:r>
          </w:p>
        </w:tc>
      </w:tr>
      <w:tr w:rsidR="000309BE" w14:paraId="5A89D66E" w14:textId="77777777">
        <w:trPr>
          <w:trHeight w:val="150"/>
        </w:trPr>
        <w:tc>
          <w:tcPr>
            <w:tcW w:w="1260" w:type="dxa"/>
            <w:vAlign w:val="center"/>
          </w:tcPr>
          <w:p w14:paraId="6E026A97" w14:textId="77777777" w:rsidR="000309BE" w:rsidRDefault="009367A9">
            <w:pPr>
              <w:jc w:val="center"/>
              <w:rPr>
                <w:b/>
              </w:rPr>
            </w:pPr>
            <w:r>
              <w:rPr>
                <w:rFonts w:hint="eastAsia"/>
                <w:b/>
              </w:rPr>
              <w:t>3</w:t>
            </w:r>
          </w:p>
        </w:tc>
        <w:tc>
          <w:tcPr>
            <w:tcW w:w="1620" w:type="dxa"/>
            <w:vAlign w:val="center"/>
          </w:tcPr>
          <w:p w14:paraId="6DC024A1" w14:textId="77777777" w:rsidR="000309BE" w:rsidRDefault="009367A9">
            <w:r>
              <w:rPr>
                <w:rFonts w:hint="eastAsia"/>
              </w:rPr>
              <w:t>保修期</w:t>
            </w:r>
            <w:r>
              <w:t>内</w:t>
            </w:r>
            <w:r>
              <w:rPr>
                <w:rFonts w:hint="eastAsia"/>
                <w:szCs w:val="21"/>
              </w:rPr>
              <w:t>年度维护保养</w:t>
            </w:r>
          </w:p>
        </w:tc>
        <w:tc>
          <w:tcPr>
            <w:tcW w:w="5940" w:type="dxa"/>
          </w:tcPr>
          <w:p w14:paraId="7F4A2567" w14:textId="77777777" w:rsidR="000309BE" w:rsidRDefault="009367A9">
            <w:pPr>
              <w:rPr>
                <w:bCs/>
                <w:szCs w:val="21"/>
              </w:rPr>
            </w:pPr>
            <w:r>
              <w:rPr>
                <w:rFonts w:hint="eastAsia"/>
                <w:szCs w:val="21"/>
              </w:rPr>
              <w:t>保修期内，年度定期预防性维护保养次数应不少于</w:t>
            </w:r>
            <w:r>
              <w:rPr>
                <w:rFonts w:hint="eastAsia"/>
                <w:b/>
                <w:color w:val="FF0000"/>
                <w:szCs w:val="21"/>
                <w:u w:val="single"/>
              </w:rPr>
              <w:t xml:space="preserve"> 2 </w:t>
            </w:r>
            <w:r>
              <w:rPr>
                <w:rFonts w:hint="eastAsia"/>
                <w:b/>
                <w:color w:val="FF0000"/>
                <w:szCs w:val="21"/>
              </w:rPr>
              <w:t>次</w:t>
            </w:r>
            <w:r>
              <w:rPr>
                <w:rFonts w:hint="eastAsia"/>
                <w:szCs w:val="21"/>
              </w:rPr>
              <w:t>，并提供</w:t>
            </w:r>
            <w:r>
              <w:rPr>
                <w:rFonts w:hint="eastAsia"/>
                <w:bCs/>
                <w:szCs w:val="21"/>
              </w:rPr>
              <w:t>维护保养报告</w:t>
            </w:r>
            <w:r>
              <w:rPr>
                <w:rFonts w:hint="eastAsia"/>
                <w:szCs w:val="21"/>
              </w:rPr>
              <w:t>。</w:t>
            </w:r>
          </w:p>
        </w:tc>
      </w:tr>
      <w:tr w:rsidR="000309BE" w14:paraId="4D844F44" w14:textId="77777777">
        <w:trPr>
          <w:trHeight w:val="320"/>
        </w:trPr>
        <w:tc>
          <w:tcPr>
            <w:tcW w:w="1260" w:type="dxa"/>
            <w:vAlign w:val="center"/>
          </w:tcPr>
          <w:p w14:paraId="74F41718" w14:textId="77777777" w:rsidR="000309BE" w:rsidRDefault="009367A9">
            <w:pPr>
              <w:jc w:val="center"/>
              <w:rPr>
                <w:b/>
              </w:rPr>
            </w:pPr>
            <w:r>
              <w:rPr>
                <w:rFonts w:hint="eastAsia"/>
                <w:b/>
              </w:rPr>
              <w:t>4</w:t>
            </w:r>
          </w:p>
        </w:tc>
        <w:tc>
          <w:tcPr>
            <w:tcW w:w="1620" w:type="dxa"/>
          </w:tcPr>
          <w:p w14:paraId="5326EB74" w14:textId="77777777" w:rsidR="000309BE" w:rsidRDefault="009367A9">
            <w:r>
              <w:rPr>
                <w:rFonts w:hint="eastAsia"/>
              </w:rPr>
              <w:t>维修响应及故障解决时间</w:t>
            </w:r>
          </w:p>
        </w:tc>
        <w:tc>
          <w:tcPr>
            <w:tcW w:w="5940" w:type="dxa"/>
          </w:tcPr>
          <w:p w14:paraId="1723A52C" w14:textId="77777777" w:rsidR="000309BE" w:rsidRDefault="009367A9">
            <w:r>
              <w:rPr>
                <w:rFonts w:cs="宋体" w:hint="eastAsia"/>
                <w:color w:val="FF0000"/>
              </w:rPr>
              <w:t>★</w:t>
            </w:r>
            <w:r>
              <w:rPr>
                <w:rFonts w:hint="eastAsia"/>
                <w:szCs w:val="21"/>
              </w:rPr>
              <w:t>在保修期内，一旦发生质量问题，由货物制造商提供售后服务，</w:t>
            </w:r>
            <w:r>
              <w:rPr>
                <w:rFonts w:hint="eastAsia"/>
                <w:b/>
                <w:color w:val="FF0000"/>
                <w:szCs w:val="21"/>
              </w:rPr>
              <w:t>2</w:t>
            </w:r>
            <w:r>
              <w:rPr>
                <w:rFonts w:hint="eastAsia"/>
                <w:b/>
                <w:color w:val="FF0000"/>
                <w:szCs w:val="21"/>
              </w:rPr>
              <w:t>小时内</w:t>
            </w:r>
            <w:r>
              <w:rPr>
                <w:rFonts w:hint="eastAsia"/>
                <w:b/>
                <w:szCs w:val="21"/>
              </w:rPr>
              <w:t xml:space="preserve"> </w:t>
            </w:r>
            <w:r>
              <w:rPr>
                <w:rFonts w:hint="eastAsia"/>
                <w:szCs w:val="21"/>
              </w:rPr>
              <w:t>响应，</w:t>
            </w:r>
            <w:r>
              <w:rPr>
                <w:rFonts w:hint="eastAsia"/>
                <w:b/>
                <w:color w:val="FF0000"/>
                <w:szCs w:val="21"/>
              </w:rPr>
              <w:t xml:space="preserve">24 </w:t>
            </w:r>
            <w:r>
              <w:rPr>
                <w:rFonts w:hint="eastAsia"/>
                <w:b/>
                <w:color w:val="FF0000"/>
                <w:szCs w:val="21"/>
              </w:rPr>
              <w:t>小时内</w:t>
            </w:r>
            <w:r>
              <w:rPr>
                <w:rFonts w:hint="eastAsia"/>
                <w:bCs/>
                <w:szCs w:val="21"/>
              </w:rPr>
              <w:t xml:space="preserve"> </w:t>
            </w:r>
            <w:r>
              <w:rPr>
                <w:rFonts w:hint="eastAsia"/>
                <w:szCs w:val="21"/>
              </w:rPr>
              <w:t>完成维修，零配件供应及时。</w:t>
            </w:r>
          </w:p>
        </w:tc>
      </w:tr>
      <w:tr w:rsidR="000309BE" w14:paraId="77104EA6" w14:textId="77777777">
        <w:trPr>
          <w:trHeight w:val="320"/>
        </w:trPr>
        <w:tc>
          <w:tcPr>
            <w:tcW w:w="1260" w:type="dxa"/>
            <w:vAlign w:val="center"/>
          </w:tcPr>
          <w:p w14:paraId="67E1CC13" w14:textId="77777777" w:rsidR="000309BE" w:rsidRDefault="009367A9">
            <w:pPr>
              <w:jc w:val="center"/>
              <w:rPr>
                <w:b/>
              </w:rPr>
            </w:pPr>
            <w:r>
              <w:rPr>
                <w:rFonts w:hint="eastAsia"/>
                <w:b/>
              </w:rPr>
              <w:t>5</w:t>
            </w:r>
          </w:p>
        </w:tc>
        <w:tc>
          <w:tcPr>
            <w:tcW w:w="1620" w:type="dxa"/>
          </w:tcPr>
          <w:p w14:paraId="5C5EF614" w14:textId="77777777" w:rsidR="000309BE" w:rsidRDefault="009367A9">
            <w:r>
              <w:rPr>
                <w:rFonts w:hint="eastAsia"/>
              </w:rPr>
              <w:t>发生</w:t>
            </w:r>
            <w:r>
              <w:t>质量问题</w:t>
            </w:r>
            <w:r>
              <w:rPr>
                <w:rFonts w:hint="eastAsia"/>
              </w:rPr>
              <w:lastRenderedPageBreak/>
              <w:t>的</w:t>
            </w:r>
            <w:r>
              <w:t>处理方式</w:t>
            </w:r>
          </w:p>
        </w:tc>
        <w:tc>
          <w:tcPr>
            <w:tcW w:w="5940" w:type="dxa"/>
          </w:tcPr>
          <w:p w14:paraId="42133CCD" w14:textId="77777777" w:rsidR="000309BE" w:rsidRDefault="009367A9">
            <w:pPr>
              <w:rPr>
                <w:bCs/>
                <w:szCs w:val="21"/>
              </w:rPr>
            </w:pPr>
            <w:r>
              <w:rPr>
                <w:rFonts w:hint="eastAsia"/>
                <w:bCs/>
                <w:szCs w:val="21"/>
              </w:rPr>
              <w:lastRenderedPageBreak/>
              <w:t>免费</w:t>
            </w:r>
            <w:r>
              <w:rPr>
                <w:bCs/>
                <w:szCs w:val="21"/>
              </w:rPr>
              <w:t>保修</w:t>
            </w:r>
            <w:r>
              <w:rPr>
                <w:rFonts w:hint="eastAsia"/>
                <w:bCs/>
                <w:szCs w:val="21"/>
              </w:rPr>
              <w:t>期内，如果有因质量问题而引起的损坏，中标人应对</w:t>
            </w:r>
            <w:r>
              <w:rPr>
                <w:rFonts w:hint="eastAsia"/>
                <w:bCs/>
                <w:szCs w:val="21"/>
              </w:rPr>
              <w:lastRenderedPageBreak/>
              <w:t>产品予以维修或更换，全部服务费和更换产品或配件的费用由中标人承担，中标人如不能修理或不能调换，按产品原价赔偿处理。</w:t>
            </w:r>
          </w:p>
        </w:tc>
      </w:tr>
      <w:tr w:rsidR="000309BE" w14:paraId="2FF99904" w14:textId="77777777">
        <w:trPr>
          <w:trHeight w:val="320"/>
        </w:trPr>
        <w:tc>
          <w:tcPr>
            <w:tcW w:w="1260" w:type="dxa"/>
            <w:vAlign w:val="center"/>
          </w:tcPr>
          <w:p w14:paraId="47A62FC3" w14:textId="77777777" w:rsidR="000309BE" w:rsidRDefault="009367A9">
            <w:pPr>
              <w:jc w:val="center"/>
              <w:rPr>
                <w:b/>
              </w:rPr>
            </w:pPr>
            <w:r>
              <w:rPr>
                <w:rFonts w:hint="eastAsia"/>
                <w:b/>
              </w:rPr>
              <w:lastRenderedPageBreak/>
              <w:t>6</w:t>
            </w:r>
          </w:p>
        </w:tc>
        <w:tc>
          <w:tcPr>
            <w:tcW w:w="1620" w:type="dxa"/>
          </w:tcPr>
          <w:p w14:paraId="4D83369D" w14:textId="77777777" w:rsidR="000309BE" w:rsidRDefault="009367A9">
            <w:r>
              <w:rPr>
                <w:rFonts w:hint="eastAsia"/>
              </w:rPr>
              <w:t>关于延长</w:t>
            </w:r>
            <w:r>
              <w:t>保修期</w:t>
            </w:r>
          </w:p>
        </w:tc>
        <w:tc>
          <w:tcPr>
            <w:tcW w:w="5940" w:type="dxa"/>
          </w:tcPr>
          <w:p w14:paraId="3DD2F8A8" w14:textId="77777777" w:rsidR="000309BE" w:rsidRDefault="009367A9">
            <w:pPr>
              <w:spacing w:line="300" w:lineRule="exact"/>
              <w:rPr>
                <w:szCs w:val="21"/>
              </w:rPr>
            </w:pPr>
            <w:r>
              <w:rPr>
                <w:rFonts w:hint="eastAsia"/>
                <w:szCs w:val="21"/>
              </w:rPr>
              <w:t>在保修期内</w:t>
            </w:r>
            <w:r>
              <w:rPr>
                <w:rFonts w:hint="eastAsia"/>
                <w:szCs w:val="21"/>
              </w:rPr>
              <w:t xml:space="preserve">, </w:t>
            </w:r>
            <w:r>
              <w:rPr>
                <w:rFonts w:hint="eastAsia"/>
                <w:szCs w:val="21"/>
              </w:rPr>
              <w:t>投标人应确保年开机率在</w:t>
            </w:r>
            <w:r>
              <w:rPr>
                <w:rFonts w:hint="eastAsia"/>
                <w:szCs w:val="21"/>
              </w:rPr>
              <w:t>98%</w:t>
            </w:r>
            <w:r>
              <w:rPr>
                <w:rFonts w:hint="eastAsia"/>
                <w:szCs w:val="21"/>
              </w:rPr>
              <w:t>以上</w:t>
            </w:r>
            <w:r>
              <w:rPr>
                <w:rFonts w:hint="eastAsia"/>
                <w:szCs w:val="21"/>
              </w:rPr>
              <w:t xml:space="preserve">, </w:t>
            </w:r>
            <w:r>
              <w:rPr>
                <w:rFonts w:hint="eastAsia"/>
                <w:szCs w:val="21"/>
              </w:rPr>
              <w:t>若不能达到此开机率，将作以下处理：</w:t>
            </w:r>
          </w:p>
          <w:p w14:paraId="619A13C7" w14:textId="77777777" w:rsidR="000309BE" w:rsidRDefault="009367A9">
            <w:pPr>
              <w:spacing w:line="300" w:lineRule="exact"/>
              <w:rPr>
                <w:szCs w:val="21"/>
              </w:rPr>
            </w:pPr>
            <w:r>
              <w:rPr>
                <w:rFonts w:hint="eastAsia"/>
                <w:szCs w:val="21"/>
              </w:rPr>
              <w:t xml:space="preserve">a. </w:t>
            </w:r>
            <w:r>
              <w:rPr>
                <w:rFonts w:hint="eastAsia"/>
                <w:szCs w:val="21"/>
              </w:rPr>
              <w:t>年开机率在</w:t>
            </w:r>
            <w:r>
              <w:rPr>
                <w:rFonts w:hint="eastAsia"/>
                <w:szCs w:val="21"/>
              </w:rPr>
              <w:t>90-95%</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1 </w:t>
            </w:r>
            <w:r>
              <w:rPr>
                <w:rFonts w:hint="eastAsia"/>
                <w:b/>
                <w:bCs/>
                <w:szCs w:val="21"/>
              </w:rPr>
              <w:t xml:space="preserve"> </w:t>
            </w:r>
            <w:r>
              <w:rPr>
                <w:rFonts w:hint="eastAsia"/>
                <w:b/>
                <w:bCs/>
                <w:szCs w:val="21"/>
              </w:rPr>
              <w:t>年</w:t>
            </w:r>
            <w:r>
              <w:rPr>
                <w:rFonts w:hint="eastAsia"/>
                <w:szCs w:val="21"/>
              </w:rPr>
              <w:t xml:space="preserve"> </w:t>
            </w:r>
            <w:r>
              <w:rPr>
                <w:rFonts w:hint="eastAsia"/>
                <w:szCs w:val="21"/>
              </w:rPr>
              <w:t>延长保修期；</w:t>
            </w:r>
          </w:p>
          <w:p w14:paraId="6EF5B5D2" w14:textId="77777777" w:rsidR="000309BE" w:rsidRDefault="009367A9">
            <w:pPr>
              <w:spacing w:line="300" w:lineRule="exact"/>
              <w:rPr>
                <w:szCs w:val="21"/>
              </w:rPr>
            </w:pPr>
            <w:r>
              <w:rPr>
                <w:rFonts w:hint="eastAsia"/>
                <w:szCs w:val="21"/>
              </w:rPr>
              <w:t xml:space="preserve">b. </w:t>
            </w:r>
            <w:r>
              <w:rPr>
                <w:rFonts w:hint="eastAsia"/>
                <w:szCs w:val="21"/>
              </w:rPr>
              <w:t>年开机率在</w:t>
            </w:r>
            <w:r>
              <w:rPr>
                <w:rFonts w:hint="eastAsia"/>
                <w:szCs w:val="21"/>
              </w:rPr>
              <w:t>85-90%</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2 </w:t>
            </w:r>
            <w:r>
              <w:rPr>
                <w:rFonts w:hint="eastAsia"/>
                <w:b/>
                <w:bCs/>
                <w:szCs w:val="21"/>
              </w:rPr>
              <w:t xml:space="preserve"> </w:t>
            </w:r>
            <w:r>
              <w:rPr>
                <w:rFonts w:hint="eastAsia"/>
                <w:b/>
                <w:bCs/>
                <w:szCs w:val="21"/>
              </w:rPr>
              <w:t>年</w:t>
            </w:r>
            <w:r>
              <w:rPr>
                <w:rFonts w:hint="eastAsia"/>
                <w:b/>
                <w:bCs/>
                <w:szCs w:val="21"/>
              </w:rPr>
              <w:t xml:space="preserve"> </w:t>
            </w:r>
            <w:r>
              <w:rPr>
                <w:rFonts w:hint="eastAsia"/>
                <w:szCs w:val="21"/>
              </w:rPr>
              <w:t>延长保修期；</w:t>
            </w:r>
          </w:p>
          <w:p w14:paraId="634D3525" w14:textId="77777777" w:rsidR="000309BE" w:rsidRDefault="009367A9">
            <w:pPr>
              <w:spacing w:line="300" w:lineRule="exact"/>
              <w:rPr>
                <w:szCs w:val="21"/>
              </w:rPr>
            </w:pPr>
            <w:r>
              <w:rPr>
                <w:rFonts w:hint="eastAsia"/>
                <w:szCs w:val="21"/>
              </w:rPr>
              <w:t xml:space="preserve">c. </w:t>
            </w:r>
            <w:r>
              <w:rPr>
                <w:rFonts w:hint="eastAsia"/>
                <w:szCs w:val="21"/>
              </w:rPr>
              <w:t>年开机率低于</w:t>
            </w:r>
            <w:r>
              <w:rPr>
                <w:rFonts w:hint="eastAsia"/>
                <w:szCs w:val="21"/>
              </w:rPr>
              <w:t>85%</w:t>
            </w:r>
            <w:r>
              <w:rPr>
                <w:rFonts w:hint="eastAsia"/>
                <w:szCs w:val="21"/>
              </w:rPr>
              <w:t>，投标人必须无条件更换新机，并重新计算保修期，以及赔偿用户的直接经济损失和间接经济损失。</w:t>
            </w:r>
            <w:r>
              <w:rPr>
                <w:rFonts w:hint="eastAsia"/>
                <w:szCs w:val="21"/>
              </w:rPr>
              <w:t xml:space="preserve"> </w:t>
            </w:r>
          </w:p>
          <w:p w14:paraId="23FCB006" w14:textId="77777777" w:rsidR="000309BE" w:rsidRDefault="009367A9">
            <w:pPr>
              <w:rPr>
                <w:bCs/>
                <w:szCs w:val="21"/>
              </w:rPr>
            </w:pPr>
            <w:r>
              <w:rPr>
                <w:rFonts w:hint="eastAsia"/>
                <w:szCs w:val="21"/>
              </w:rPr>
              <w:t xml:space="preserve">   </w:t>
            </w:r>
            <w:r>
              <w:rPr>
                <w:rFonts w:hint="eastAsia"/>
                <w:szCs w:val="21"/>
              </w:rPr>
              <w:t>注：年开机率</w:t>
            </w:r>
            <w:r>
              <w:rPr>
                <w:rFonts w:hint="eastAsia"/>
                <w:szCs w:val="21"/>
              </w:rPr>
              <w:t>=</w:t>
            </w:r>
            <w:r>
              <w:rPr>
                <w:rFonts w:hint="eastAsia"/>
                <w:szCs w:val="21"/>
              </w:rPr>
              <w:t>（</w:t>
            </w:r>
            <w:r>
              <w:rPr>
                <w:rFonts w:hint="eastAsia"/>
                <w:szCs w:val="21"/>
              </w:rPr>
              <w:t>365-</w:t>
            </w:r>
            <w:r>
              <w:rPr>
                <w:rFonts w:hint="eastAsia"/>
                <w:szCs w:val="21"/>
              </w:rPr>
              <w:t>停机天数）</w:t>
            </w:r>
            <w:r>
              <w:rPr>
                <w:rFonts w:hint="eastAsia"/>
                <w:szCs w:val="21"/>
              </w:rPr>
              <w:t>/365</w:t>
            </w:r>
            <w:r>
              <w:rPr>
                <w:rFonts w:hint="eastAsia"/>
                <w:szCs w:val="21"/>
              </w:rPr>
              <w:t>）。</w:t>
            </w:r>
          </w:p>
        </w:tc>
      </w:tr>
      <w:tr w:rsidR="000309BE" w14:paraId="493CBF7F" w14:textId="77777777">
        <w:trPr>
          <w:trHeight w:val="523"/>
        </w:trPr>
        <w:tc>
          <w:tcPr>
            <w:tcW w:w="1260" w:type="dxa"/>
            <w:vAlign w:val="center"/>
          </w:tcPr>
          <w:p w14:paraId="15700932" w14:textId="77777777" w:rsidR="000309BE" w:rsidRDefault="009367A9">
            <w:pPr>
              <w:jc w:val="center"/>
              <w:rPr>
                <w:b/>
              </w:rPr>
            </w:pPr>
            <w:r>
              <w:rPr>
                <w:rFonts w:hint="eastAsia"/>
                <w:b/>
              </w:rPr>
              <w:t>7</w:t>
            </w:r>
          </w:p>
        </w:tc>
        <w:tc>
          <w:tcPr>
            <w:tcW w:w="1620" w:type="dxa"/>
            <w:vAlign w:val="center"/>
          </w:tcPr>
          <w:p w14:paraId="061D755F" w14:textId="77777777" w:rsidR="000309BE" w:rsidRDefault="009367A9">
            <w:pPr>
              <w:rPr>
                <w:b/>
              </w:rPr>
            </w:pPr>
            <w:r>
              <w:rPr>
                <w:rFonts w:hint="eastAsia"/>
              </w:rPr>
              <w:t>其他</w:t>
            </w:r>
          </w:p>
        </w:tc>
        <w:tc>
          <w:tcPr>
            <w:tcW w:w="5940" w:type="dxa"/>
            <w:vAlign w:val="center"/>
          </w:tcPr>
          <w:p w14:paraId="332C6573" w14:textId="77777777" w:rsidR="000309BE" w:rsidRDefault="009367A9">
            <w:pPr>
              <w:rPr>
                <w:b/>
              </w:rPr>
            </w:pPr>
            <w:r>
              <w:rPr>
                <w:rFonts w:hint="eastAsia"/>
                <w:bCs/>
                <w:szCs w:val="21"/>
              </w:rPr>
              <w:t>投标人应按其投标文件中的承诺，进行其他售后服务工作。</w:t>
            </w:r>
          </w:p>
        </w:tc>
      </w:tr>
      <w:tr w:rsidR="000309BE" w14:paraId="0EEFD952" w14:textId="77777777">
        <w:trPr>
          <w:trHeight w:val="280"/>
        </w:trPr>
        <w:tc>
          <w:tcPr>
            <w:tcW w:w="8820" w:type="dxa"/>
            <w:gridSpan w:val="3"/>
          </w:tcPr>
          <w:p w14:paraId="3A8B595B" w14:textId="77777777" w:rsidR="000309BE" w:rsidRDefault="009367A9">
            <w:pPr>
              <w:rPr>
                <w:b/>
              </w:rPr>
            </w:pPr>
            <w:r>
              <w:rPr>
                <w:rFonts w:hint="eastAsia"/>
                <w:b/>
              </w:rPr>
              <w:t>（二）免费保修期外售后服务要求</w:t>
            </w:r>
          </w:p>
        </w:tc>
      </w:tr>
      <w:tr w:rsidR="000309BE" w14:paraId="1F857F01" w14:textId="77777777">
        <w:trPr>
          <w:trHeight w:val="350"/>
        </w:trPr>
        <w:tc>
          <w:tcPr>
            <w:tcW w:w="1260" w:type="dxa"/>
            <w:vMerge w:val="restart"/>
            <w:vAlign w:val="center"/>
          </w:tcPr>
          <w:p w14:paraId="2270C96D" w14:textId="77777777" w:rsidR="000309BE" w:rsidRDefault="009367A9">
            <w:pPr>
              <w:jc w:val="center"/>
              <w:rPr>
                <w:b/>
              </w:rPr>
            </w:pPr>
            <w:r>
              <w:rPr>
                <w:rFonts w:hint="eastAsia"/>
                <w:b/>
              </w:rPr>
              <w:t>1</w:t>
            </w:r>
          </w:p>
        </w:tc>
        <w:tc>
          <w:tcPr>
            <w:tcW w:w="1620" w:type="dxa"/>
            <w:vMerge w:val="restart"/>
            <w:vAlign w:val="center"/>
          </w:tcPr>
          <w:p w14:paraId="5BEC1BA2" w14:textId="77777777" w:rsidR="000309BE" w:rsidRDefault="009367A9">
            <w:r>
              <w:rPr>
                <w:rFonts w:hint="eastAsia"/>
                <w:szCs w:val="21"/>
              </w:rPr>
              <w:t>保修期外售后服务要求</w:t>
            </w:r>
          </w:p>
        </w:tc>
        <w:tc>
          <w:tcPr>
            <w:tcW w:w="5940" w:type="dxa"/>
            <w:vAlign w:val="center"/>
          </w:tcPr>
          <w:p w14:paraId="0BED092B" w14:textId="77777777" w:rsidR="000309BE" w:rsidRDefault="009367A9">
            <w:r>
              <w:rPr>
                <w:rFonts w:hint="eastAsia"/>
                <w:kern w:val="0"/>
                <w:szCs w:val="21"/>
              </w:rPr>
              <w:t>1.1</w:t>
            </w:r>
            <w:r>
              <w:rPr>
                <w:rFonts w:hint="eastAsia"/>
                <w:szCs w:val="21"/>
              </w:rPr>
              <w:t>保修期满后，</w:t>
            </w:r>
            <w:r>
              <w:rPr>
                <w:rFonts w:hint="eastAsia"/>
                <w:bCs/>
                <w:szCs w:val="21"/>
              </w:rPr>
              <w:t>一旦发生质量问题，投标人保证在接到通知</w:t>
            </w:r>
            <w:r>
              <w:rPr>
                <w:rFonts w:hint="eastAsia"/>
                <w:b/>
                <w:szCs w:val="21"/>
              </w:rPr>
              <w:t>24</w:t>
            </w:r>
            <w:r>
              <w:rPr>
                <w:rFonts w:hint="eastAsia"/>
                <w:b/>
                <w:szCs w:val="21"/>
              </w:rPr>
              <w:t>小时内</w:t>
            </w:r>
            <w:r>
              <w:rPr>
                <w:rFonts w:hint="eastAsia"/>
                <w:b/>
                <w:szCs w:val="21"/>
              </w:rPr>
              <w:t xml:space="preserve"> </w:t>
            </w:r>
            <w:r>
              <w:rPr>
                <w:rFonts w:hint="eastAsia"/>
                <w:bCs/>
                <w:szCs w:val="21"/>
              </w:rPr>
              <w:t>赶到现场进行修理或更换。</w:t>
            </w:r>
          </w:p>
        </w:tc>
      </w:tr>
      <w:tr w:rsidR="000309BE" w14:paraId="6ADAB40E" w14:textId="77777777">
        <w:trPr>
          <w:trHeight w:val="350"/>
        </w:trPr>
        <w:tc>
          <w:tcPr>
            <w:tcW w:w="1260" w:type="dxa"/>
            <w:vMerge/>
            <w:vAlign w:val="center"/>
          </w:tcPr>
          <w:p w14:paraId="5F660EAC" w14:textId="77777777" w:rsidR="000309BE" w:rsidRDefault="000309BE">
            <w:pPr>
              <w:jc w:val="center"/>
              <w:rPr>
                <w:b/>
              </w:rPr>
            </w:pPr>
          </w:p>
        </w:tc>
        <w:tc>
          <w:tcPr>
            <w:tcW w:w="1620" w:type="dxa"/>
            <w:vMerge/>
            <w:vAlign w:val="center"/>
          </w:tcPr>
          <w:p w14:paraId="694DB6FF" w14:textId="77777777" w:rsidR="000309BE" w:rsidRDefault="000309BE">
            <w:pPr>
              <w:rPr>
                <w:b/>
              </w:rPr>
            </w:pPr>
          </w:p>
        </w:tc>
        <w:tc>
          <w:tcPr>
            <w:tcW w:w="5940" w:type="dxa"/>
            <w:vAlign w:val="center"/>
          </w:tcPr>
          <w:p w14:paraId="65723EA9" w14:textId="77777777" w:rsidR="000309BE" w:rsidRDefault="009367A9">
            <w:r>
              <w:rPr>
                <w:rFonts w:hint="eastAsia"/>
                <w:szCs w:val="21"/>
              </w:rPr>
              <w:t>1.2</w:t>
            </w:r>
            <w:r>
              <w:rPr>
                <w:rFonts w:hint="eastAsia"/>
                <w:szCs w:val="21"/>
              </w:rPr>
              <w:t>保修期满后，投标人应继续支持维修，并以</w:t>
            </w:r>
            <w:r>
              <w:rPr>
                <w:rFonts w:hint="eastAsia"/>
              </w:rPr>
              <w:t>优惠价</w:t>
            </w:r>
            <w:r>
              <w:rPr>
                <w:rFonts w:hint="eastAsia"/>
                <w:szCs w:val="21"/>
              </w:rPr>
              <w:t>供应维修零配件、消耗品和延续保修合同。</w:t>
            </w:r>
          </w:p>
        </w:tc>
      </w:tr>
      <w:tr w:rsidR="000309BE" w14:paraId="37AD71A2" w14:textId="77777777">
        <w:trPr>
          <w:trHeight w:val="350"/>
        </w:trPr>
        <w:tc>
          <w:tcPr>
            <w:tcW w:w="1260" w:type="dxa"/>
            <w:vMerge/>
            <w:vAlign w:val="center"/>
          </w:tcPr>
          <w:p w14:paraId="633A750B" w14:textId="77777777" w:rsidR="000309BE" w:rsidRDefault="000309BE">
            <w:pPr>
              <w:jc w:val="center"/>
              <w:rPr>
                <w:b/>
              </w:rPr>
            </w:pPr>
          </w:p>
        </w:tc>
        <w:tc>
          <w:tcPr>
            <w:tcW w:w="1620" w:type="dxa"/>
            <w:vMerge/>
            <w:vAlign w:val="center"/>
          </w:tcPr>
          <w:p w14:paraId="54A91FDB" w14:textId="77777777" w:rsidR="000309BE" w:rsidRDefault="000309BE">
            <w:pPr>
              <w:rPr>
                <w:b/>
              </w:rPr>
            </w:pPr>
          </w:p>
        </w:tc>
        <w:tc>
          <w:tcPr>
            <w:tcW w:w="5940" w:type="dxa"/>
            <w:vAlign w:val="center"/>
          </w:tcPr>
          <w:p w14:paraId="7737EDDF" w14:textId="77777777" w:rsidR="000309BE" w:rsidRDefault="009367A9">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w:t>
            </w:r>
            <w:proofErr w:type="gramStart"/>
            <w:r>
              <w:rPr>
                <w:rFonts w:hint="eastAsia"/>
                <w:szCs w:val="21"/>
              </w:rPr>
              <w:t>中嵌设任何</w:t>
            </w:r>
            <w:proofErr w:type="gramEnd"/>
            <w:r>
              <w:rPr>
                <w:rFonts w:hint="eastAsia"/>
                <w:szCs w:val="21"/>
              </w:rPr>
              <w:t>不利于采购人使用与维修货物的障碍。</w:t>
            </w:r>
          </w:p>
        </w:tc>
      </w:tr>
      <w:tr w:rsidR="000309BE" w14:paraId="0B83420C" w14:textId="77777777">
        <w:trPr>
          <w:trHeight w:val="350"/>
        </w:trPr>
        <w:tc>
          <w:tcPr>
            <w:tcW w:w="8820" w:type="dxa"/>
            <w:gridSpan w:val="3"/>
          </w:tcPr>
          <w:p w14:paraId="13ED23CE" w14:textId="77777777" w:rsidR="000309BE" w:rsidRDefault="009367A9">
            <w:pPr>
              <w:rPr>
                <w:b/>
              </w:rPr>
            </w:pPr>
            <w:r>
              <w:rPr>
                <w:rFonts w:hint="eastAsia"/>
                <w:b/>
              </w:rPr>
              <w:t>（三）其他商务要求</w:t>
            </w:r>
          </w:p>
        </w:tc>
      </w:tr>
      <w:tr w:rsidR="000309BE" w14:paraId="2810BE38" w14:textId="77777777">
        <w:trPr>
          <w:trHeight w:val="90"/>
        </w:trPr>
        <w:tc>
          <w:tcPr>
            <w:tcW w:w="1260" w:type="dxa"/>
            <w:vMerge w:val="restart"/>
            <w:vAlign w:val="center"/>
          </w:tcPr>
          <w:p w14:paraId="45898047" w14:textId="77777777" w:rsidR="000309BE" w:rsidRDefault="009367A9">
            <w:pPr>
              <w:jc w:val="center"/>
              <w:rPr>
                <w:b/>
              </w:rPr>
            </w:pPr>
            <w:r>
              <w:rPr>
                <w:rFonts w:hint="eastAsia"/>
                <w:b/>
              </w:rPr>
              <w:t>1</w:t>
            </w:r>
          </w:p>
        </w:tc>
        <w:tc>
          <w:tcPr>
            <w:tcW w:w="1620" w:type="dxa"/>
            <w:vMerge w:val="restart"/>
            <w:vAlign w:val="center"/>
          </w:tcPr>
          <w:p w14:paraId="470B0D4B" w14:textId="77777777" w:rsidR="000309BE" w:rsidRDefault="009367A9">
            <w:pPr>
              <w:jc w:val="center"/>
            </w:pPr>
            <w:r>
              <w:rPr>
                <w:rFonts w:hint="eastAsia"/>
              </w:rPr>
              <w:t>关于交货</w:t>
            </w:r>
          </w:p>
        </w:tc>
        <w:tc>
          <w:tcPr>
            <w:tcW w:w="5940" w:type="dxa"/>
          </w:tcPr>
          <w:p w14:paraId="0E09C67F" w14:textId="77777777" w:rsidR="000309BE" w:rsidRDefault="009367A9">
            <w:pPr>
              <w:rPr>
                <w:bCs/>
                <w:szCs w:val="21"/>
              </w:rPr>
            </w:pPr>
            <w:r>
              <w:rPr>
                <w:rFonts w:hint="eastAsia"/>
                <w:bCs/>
                <w:szCs w:val="21"/>
              </w:rPr>
              <w:t>1.1</w:t>
            </w:r>
            <w:r>
              <w:rPr>
                <w:rFonts w:hint="eastAsia"/>
                <w:bCs/>
                <w:szCs w:val="21"/>
              </w:rPr>
              <w:t>供货期</w:t>
            </w:r>
            <w:r>
              <w:rPr>
                <w:bCs/>
                <w:szCs w:val="21"/>
              </w:rPr>
              <w:t>：</w:t>
            </w:r>
            <w:r>
              <w:rPr>
                <w:rFonts w:hint="eastAsia"/>
                <w:bCs/>
                <w:szCs w:val="21"/>
              </w:rPr>
              <w:t>签订合同后</w:t>
            </w:r>
            <w:r>
              <w:rPr>
                <w:rFonts w:hint="eastAsia"/>
                <w:b/>
                <w:color w:val="FF0000"/>
                <w:szCs w:val="21"/>
                <w:u w:val="single"/>
              </w:rPr>
              <w:t xml:space="preserve">  </w:t>
            </w:r>
            <w:r>
              <w:rPr>
                <w:b/>
                <w:color w:val="FF0000"/>
                <w:szCs w:val="21"/>
                <w:u w:val="single"/>
              </w:rPr>
              <w:t xml:space="preserve">20 </w:t>
            </w:r>
            <w:r>
              <w:rPr>
                <w:rFonts w:hint="eastAsia"/>
                <w:b/>
                <w:color w:val="FF0000"/>
                <w:szCs w:val="21"/>
                <w:u w:val="single"/>
              </w:rPr>
              <w:t xml:space="preserve"> </w:t>
            </w:r>
            <w:r>
              <w:rPr>
                <w:rFonts w:hint="eastAsia"/>
                <w:b/>
                <w:color w:val="FF0000"/>
                <w:szCs w:val="21"/>
              </w:rPr>
              <w:t>天</w:t>
            </w:r>
            <w:r>
              <w:rPr>
                <w:rFonts w:hint="eastAsia"/>
                <w:bCs/>
                <w:szCs w:val="21"/>
              </w:rPr>
              <w:t>（日历日）内。</w:t>
            </w:r>
          </w:p>
        </w:tc>
      </w:tr>
      <w:tr w:rsidR="000309BE" w14:paraId="63144D58" w14:textId="77777777">
        <w:trPr>
          <w:trHeight w:val="451"/>
        </w:trPr>
        <w:tc>
          <w:tcPr>
            <w:tcW w:w="1260" w:type="dxa"/>
            <w:vMerge/>
            <w:vAlign w:val="center"/>
          </w:tcPr>
          <w:p w14:paraId="255E3A25" w14:textId="77777777" w:rsidR="000309BE" w:rsidRDefault="000309BE">
            <w:pPr>
              <w:jc w:val="center"/>
              <w:rPr>
                <w:b/>
              </w:rPr>
            </w:pPr>
          </w:p>
        </w:tc>
        <w:tc>
          <w:tcPr>
            <w:tcW w:w="1620" w:type="dxa"/>
            <w:vMerge/>
            <w:vAlign w:val="center"/>
          </w:tcPr>
          <w:p w14:paraId="2AE96214" w14:textId="77777777" w:rsidR="000309BE" w:rsidRDefault="000309BE">
            <w:pPr>
              <w:jc w:val="center"/>
            </w:pPr>
          </w:p>
        </w:tc>
        <w:tc>
          <w:tcPr>
            <w:tcW w:w="5940" w:type="dxa"/>
          </w:tcPr>
          <w:p w14:paraId="56645B6D" w14:textId="77777777" w:rsidR="000309BE" w:rsidRDefault="009367A9">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0309BE" w14:paraId="5601C290" w14:textId="77777777">
        <w:trPr>
          <w:trHeight w:val="350"/>
        </w:trPr>
        <w:tc>
          <w:tcPr>
            <w:tcW w:w="1260" w:type="dxa"/>
            <w:vMerge/>
            <w:vAlign w:val="center"/>
          </w:tcPr>
          <w:p w14:paraId="1CE826A0" w14:textId="77777777" w:rsidR="000309BE" w:rsidRDefault="000309BE">
            <w:pPr>
              <w:jc w:val="center"/>
              <w:rPr>
                <w:b/>
              </w:rPr>
            </w:pPr>
          </w:p>
        </w:tc>
        <w:tc>
          <w:tcPr>
            <w:tcW w:w="1620" w:type="dxa"/>
            <w:vMerge/>
            <w:vAlign w:val="center"/>
          </w:tcPr>
          <w:p w14:paraId="111E930E" w14:textId="77777777" w:rsidR="000309BE" w:rsidRDefault="000309BE">
            <w:pPr>
              <w:jc w:val="center"/>
            </w:pPr>
          </w:p>
        </w:tc>
        <w:tc>
          <w:tcPr>
            <w:tcW w:w="5940" w:type="dxa"/>
          </w:tcPr>
          <w:p w14:paraId="5CFC4C23" w14:textId="77777777" w:rsidR="000309BE" w:rsidRDefault="009367A9">
            <w:pPr>
              <w:spacing w:line="340" w:lineRule="exact"/>
              <w:rPr>
                <w:bCs/>
                <w:szCs w:val="21"/>
              </w:rPr>
            </w:pPr>
            <w:r>
              <w:rPr>
                <w:rFonts w:hint="eastAsia"/>
                <w:bCs/>
                <w:szCs w:val="21"/>
              </w:rPr>
              <w:t xml:space="preserve">1.3 </w:t>
            </w:r>
            <w:r>
              <w:rPr>
                <w:rFonts w:hint="eastAsia"/>
                <w:bCs/>
                <w:szCs w:val="21"/>
              </w:rPr>
              <w:t>交货（具体）地点：深圳市西丽大学城学苑大道</w:t>
            </w:r>
            <w:r>
              <w:rPr>
                <w:rFonts w:hint="eastAsia"/>
                <w:bCs/>
                <w:szCs w:val="21"/>
              </w:rPr>
              <w:t>1098</w:t>
            </w:r>
            <w:r>
              <w:rPr>
                <w:rFonts w:hint="eastAsia"/>
                <w:bCs/>
                <w:szCs w:val="21"/>
              </w:rPr>
              <w:t>号</w:t>
            </w:r>
            <w:r>
              <w:rPr>
                <w:rFonts w:hint="eastAsia"/>
                <w:bCs/>
                <w:szCs w:val="21"/>
              </w:rPr>
              <w:t xml:space="preserve"> </w:t>
            </w:r>
            <w:r>
              <w:rPr>
                <w:rFonts w:hint="eastAsia"/>
                <w:bCs/>
                <w:szCs w:val="21"/>
              </w:rPr>
              <w:t>深圳大学总医院指定地点。</w:t>
            </w:r>
          </w:p>
        </w:tc>
      </w:tr>
      <w:tr w:rsidR="000309BE" w14:paraId="2C502AEA" w14:textId="77777777">
        <w:trPr>
          <w:trHeight w:val="350"/>
        </w:trPr>
        <w:tc>
          <w:tcPr>
            <w:tcW w:w="1260" w:type="dxa"/>
            <w:vMerge/>
            <w:vAlign w:val="center"/>
          </w:tcPr>
          <w:p w14:paraId="1C920514" w14:textId="77777777" w:rsidR="000309BE" w:rsidRDefault="000309BE">
            <w:pPr>
              <w:jc w:val="center"/>
              <w:rPr>
                <w:b/>
              </w:rPr>
            </w:pPr>
          </w:p>
        </w:tc>
        <w:tc>
          <w:tcPr>
            <w:tcW w:w="1620" w:type="dxa"/>
            <w:vMerge/>
            <w:vAlign w:val="center"/>
          </w:tcPr>
          <w:p w14:paraId="28D97FEC" w14:textId="77777777" w:rsidR="000309BE" w:rsidRDefault="000309BE">
            <w:pPr>
              <w:jc w:val="center"/>
            </w:pPr>
          </w:p>
        </w:tc>
        <w:tc>
          <w:tcPr>
            <w:tcW w:w="5940" w:type="dxa"/>
          </w:tcPr>
          <w:p w14:paraId="3B0D484B" w14:textId="77777777" w:rsidR="000309BE" w:rsidRDefault="009367A9">
            <w:pPr>
              <w:spacing w:line="340" w:lineRule="exact"/>
              <w:rPr>
                <w:bCs/>
                <w:szCs w:val="21"/>
              </w:rPr>
            </w:pPr>
            <w:r>
              <w:rPr>
                <w:rFonts w:hint="eastAsia"/>
                <w:b/>
                <w:color w:val="FF0000"/>
                <w:szCs w:val="21"/>
              </w:rPr>
              <w:t>1.4</w:t>
            </w:r>
            <w:r>
              <w:rPr>
                <w:rFonts w:hint="eastAsia"/>
                <w:bCs/>
                <w:szCs w:val="21"/>
              </w:rPr>
              <w:t>技术资料应齐全，提供但不限于如下技术文件和资料：</w:t>
            </w:r>
          </w:p>
          <w:p w14:paraId="079B2AA2" w14:textId="77777777" w:rsidR="000309BE" w:rsidRDefault="009367A9">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66BF43F8" w14:textId="77777777" w:rsidR="000309BE" w:rsidRDefault="009367A9">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529F66FF" w14:textId="77777777" w:rsidR="000309BE" w:rsidRDefault="009367A9">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483F1FAD" w14:textId="77777777" w:rsidR="000309BE" w:rsidRDefault="009367A9">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38AEFDEC" w14:textId="77777777" w:rsidR="000309BE" w:rsidRDefault="009367A9">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r>
      <w:tr w:rsidR="000309BE" w14:paraId="416E24A2" w14:textId="77777777">
        <w:trPr>
          <w:trHeight w:val="350"/>
        </w:trPr>
        <w:tc>
          <w:tcPr>
            <w:tcW w:w="1260" w:type="dxa"/>
            <w:vAlign w:val="center"/>
          </w:tcPr>
          <w:p w14:paraId="1A8B273B" w14:textId="77777777" w:rsidR="000309BE" w:rsidRDefault="009367A9">
            <w:pPr>
              <w:jc w:val="center"/>
              <w:rPr>
                <w:b/>
              </w:rPr>
            </w:pPr>
            <w:r>
              <w:rPr>
                <w:rFonts w:hint="eastAsia"/>
                <w:b/>
              </w:rPr>
              <w:t>2</w:t>
            </w:r>
          </w:p>
        </w:tc>
        <w:tc>
          <w:tcPr>
            <w:tcW w:w="1620" w:type="dxa"/>
            <w:vAlign w:val="center"/>
          </w:tcPr>
          <w:p w14:paraId="676CBC34" w14:textId="77777777" w:rsidR="000309BE" w:rsidRDefault="009367A9">
            <w:pPr>
              <w:jc w:val="center"/>
            </w:pPr>
            <w:r>
              <w:rPr>
                <w:rFonts w:hint="eastAsia"/>
                <w:kern w:val="0"/>
              </w:rPr>
              <w:t>质量保证</w:t>
            </w:r>
          </w:p>
        </w:tc>
        <w:tc>
          <w:tcPr>
            <w:tcW w:w="5940" w:type="dxa"/>
            <w:vAlign w:val="center"/>
          </w:tcPr>
          <w:p w14:paraId="517CF274" w14:textId="77777777" w:rsidR="000309BE" w:rsidRDefault="009367A9">
            <w:pPr>
              <w:spacing w:line="340" w:lineRule="exact"/>
              <w:rPr>
                <w:bCs/>
                <w:szCs w:val="21"/>
              </w:rPr>
            </w:pPr>
            <w:r>
              <w:rPr>
                <w:rFonts w:hint="eastAsia"/>
                <w:szCs w:val="21"/>
              </w:rPr>
              <w:t>保证所提供的产品全部采用优质材料和一流工艺制造而成，并未曾使用过的全新产品；所供产品均为原厂正品，决不使用任何劣货、假货等产品。</w:t>
            </w:r>
          </w:p>
        </w:tc>
      </w:tr>
      <w:tr w:rsidR="000309BE" w14:paraId="2A1A28FA" w14:textId="77777777">
        <w:trPr>
          <w:trHeight w:val="350"/>
        </w:trPr>
        <w:tc>
          <w:tcPr>
            <w:tcW w:w="1260" w:type="dxa"/>
            <w:vMerge w:val="restart"/>
            <w:vAlign w:val="center"/>
          </w:tcPr>
          <w:p w14:paraId="3980222F" w14:textId="77777777" w:rsidR="000309BE" w:rsidRDefault="009367A9">
            <w:pPr>
              <w:jc w:val="center"/>
              <w:rPr>
                <w:b/>
              </w:rPr>
            </w:pPr>
            <w:r>
              <w:rPr>
                <w:b/>
              </w:rPr>
              <w:t>3</w:t>
            </w:r>
          </w:p>
        </w:tc>
        <w:tc>
          <w:tcPr>
            <w:tcW w:w="1620" w:type="dxa"/>
            <w:vMerge w:val="restart"/>
            <w:vAlign w:val="center"/>
          </w:tcPr>
          <w:p w14:paraId="03AC3BEC" w14:textId="77777777" w:rsidR="000309BE" w:rsidRDefault="009367A9">
            <w:pPr>
              <w:jc w:val="center"/>
            </w:pPr>
            <w:r>
              <w:rPr>
                <w:rFonts w:hint="eastAsia"/>
              </w:rPr>
              <w:t>关于验收</w:t>
            </w:r>
          </w:p>
        </w:tc>
        <w:tc>
          <w:tcPr>
            <w:tcW w:w="5940" w:type="dxa"/>
          </w:tcPr>
          <w:p w14:paraId="01836DDB" w14:textId="77777777" w:rsidR="000309BE" w:rsidRDefault="009367A9">
            <w:pPr>
              <w:spacing w:line="340" w:lineRule="exact"/>
              <w:rPr>
                <w:bCs/>
                <w:szCs w:val="21"/>
              </w:rPr>
            </w:pPr>
            <w:r>
              <w:rPr>
                <w:bCs/>
                <w:szCs w:val="21"/>
              </w:rPr>
              <w:t>3</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0309BE" w14:paraId="09A0B1D1" w14:textId="77777777">
        <w:trPr>
          <w:trHeight w:val="350"/>
        </w:trPr>
        <w:tc>
          <w:tcPr>
            <w:tcW w:w="1260" w:type="dxa"/>
            <w:vMerge/>
            <w:vAlign w:val="center"/>
          </w:tcPr>
          <w:p w14:paraId="48A2BE10" w14:textId="77777777" w:rsidR="000309BE" w:rsidRDefault="000309BE">
            <w:pPr>
              <w:jc w:val="center"/>
              <w:rPr>
                <w:b/>
              </w:rPr>
            </w:pPr>
          </w:p>
        </w:tc>
        <w:tc>
          <w:tcPr>
            <w:tcW w:w="1620" w:type="dxa"/>
            <w:vMerge/>
          </w:tcPr>
          <w:p w14:paraId="2662367B" w14:textId="77777777" w:rsidR="000309BE" w:rsidRDefault="000309BE"/>
        </w:tc>
        <w:tc>
          <w:tcPr>
            <w:tcW w:w="5940" w:type="dxa"/>
          </w:tcPr>
          <w:p w14:paraId="20D0D391" w14:textId="77777777" w:rsidR="000309BE" w:rsidRDefault="009367A9">
            <w:pPr>
              <w:spacing w:line="340" w:lineRule="exact"/>
              <w:rPr>
                <w:bCs/>
                <w:szCs w:val="21"/>
              </w:rPr>
            </w:pPr>
            <w:r>
              <w:rPr>
                <w:bCs/>
                <w:szCs w:val="21"/>
              </w:rPr>
              <w:t>3</w:t>
            </w:r>
            <w:r>
              <w:rPr>
                <w:rFonts w:hint="eastAsia"/>
                <w:bCs/>
                <w:szCs w:val="21"/>
              </w:rPr>
              <w:t>.2</w:t>
            </w:r>
            <w:r>
              <w:rPr>
                <w:bCs/>
                <w:szCs w:val="21"/>
              </w:rPr>
              <w:t xml:space="preserve"> </w:t>
            </w:r>
            <w:r>
              <w:rPr>
                <w:rFonts w:hint="eastAsia"/>
                <w:bCs/>
                <w:szCs w:val="21"/>
              </w:rPr>
              <w:t>当满足以下条件时，采购人才向中标人签发货物验收报告：</w:t>
            </w:r>
          </w:p>
          <w:p w14:paraId="06513513" w14:textId="77777777" w:rsidR="000309BE" w:rsidRDefault="009367A9">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包括但不限于货物配置清单、产品说明书、图纸、操作手册、维护手册（含维修密码及接口数据）、质量保证文件、服务指南等，所有外文资料须提供中文译本。</w:t>
            </w:r>
          </w:p>
          <w:p w14:paraId="746DD3BE" w14:textId="77777777" w:rsidR="000309BE" w:rsidRDefault="009367A9">
            <w:pPr>
              <w:spacing w:line="300" w:lineRule="exact"/>
              <w:rPr>
                <w:szCs w:val="21"/>
              </w:rPr>
            </w:pPr>
            <w:r>
              <w:rPr>
                <w:rFonts w:hint="eastAsia"/>
                <w:szCs w:val="21"/>
              </w:rPr>
              <w:lastRenderedPageBreak/>
              <w:t>b</w:t>
            </w:r>
            <w:r>
              <w:rPr>
                <w:rFonts w:hint="eastAsia"/>
                <w:szCs w:val="21"/>
              </w:rPr>
              <w:t>、货物符合招标文件技术规格书的要求，性能满足要求。</w:t>
            </w:r>
          </w:p>
          <w:p w14:paraId="346128EB" w14:textId="77777777" w:rsidR="000309BE" w:rsidRDefault="009367A9">
            <w:pPr>
              <w:spacing w:line="300" w:lineRule="exact"/>
              <w:rPr>
                <w:szCs w:val="21"/>
              </w:rPr>
            </w:pPr>
            <w:r>
              <w:rPr>
                <w:rFonts w:hint="eastAsia"/>
                <w:szCs w:val="21"/>
              </w:rPr>
              <w:t>c</w:t>
            </w:r>
            <w:r>
              <w:rPr>
                <w:rFonts w:hint="eastAsia"/>
                <w:szCs w:val="21"/>
              </w:rPr>
              <w:t>、货物具备产品合格证。</w:t>
            </w:r>
          </w:p>
          <w:p w14:paraId="0E6B93D2" w14:textId="77777777" w:rsidR="000309BE" w:rsidRDefault="009367A9">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14:paraId="5012879A" w14:textId="77777777" w:rsidR="000309BE" w:rsidRDefault="009367A9">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14:paraId="71E8EE24" w14:textId="77777777" w:rsidR="000309BE" w:rsidRDefault="009367A9">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p>
          <w:p w14:paraId="1004DB0F" w14:textId="77777777" w:rsidR="000309BE" w:rsidRDefault="009367A9">
            <w:pPr>
              <w:spacing w:line="300" w:lineRule="exact"/>
              <w:rPr>
                <w:b/>
                <w:bCs/>
                <w:color w:val="FF0000"/>
                <w:szCs w:val="21"/>
              </w:rPr>
            </w:pPr>
            <w:r>
              <w:rPr>
                <w:rFonts w:hint="eastAsia"/>
                <w:b/>
                <w:bCs/>
                <w:color w:val="FF0000"/>
                <w:szCs w:val="21"/>
              </w:rPr>
              <w:t>（</w:t>
            </w:r>
            <w:r>
              <w:rPr>
                <w:rFonts w:hint="eastAsia"/>
                <w:b/>
                <w:bCs/>
                <w:color w:val="FF0000"/>
                <w:szCs w:val="21"/>
              </w:rPr>
              <w:t>1</w:t>
            </w:r>
            <w:r>
              <w:rPr>
                <w:rFonts w:hint="eastAsia"/>
                <w:b/>
                <w:bCs/>
                <w:color w:val="FF0000"/>
                <w:szCs w:val="21"/>
              </w:rPr>
              <w:t>）货物的包装、运输、保险、装卸、安装调试、培训、商检及计量检测、关税、增值税和进口代理等费用。</w:t>
            </w:r>
          </w:p>
          <w:p w14:paraId="25548B38" w14:textId="77777777" w:rsidR="000309BE" w:rsidRDefault="009367A9">
            <w:pPr>
              <w:spacing w:line="300" w:lineRule="exact"/>
              <w:rPr>
                <w:b/>
                <w:bCs/>
                <w:color w:val="FF0000"/>
                <w:szCs w:val="21"/>
              </w:rPr>
            </w:pPr>
            <w:r>
              <w:rPr>
                <w:rFonts w:hint="eastAsia"/>
                <w:b/>
                <w:bCs/>
                <w:color w:val="FF0000"/>
                <w:szCs w:val="21"/>
              </w:rPr>
              <w:t>（</w:t>
            </w:r>
            <w:r>
              <w:rPr>
                <w:rFonts w:hint="eastAsia"/>
                <w:b/>
                <w:bCs/>
                <w:color w:val="FF0000"/>
                <w:szCs w:val="21"/>
              </w:rPr>
              <w:t>2</w:t>
            </w:r>
            <w:r>
              <w:rPr>
                <w:rFonts w:hint="eastAsia"/>
                <w:b/>
                <w:bCs/>
                <w:color w:val="FF0000"/>
                <w:szCs w:val="21"/>
              </w:rPr>
              <w:t>）包含拆除原旧设备（含道闸）</w:t>
            </w:r>
            <w:r>
              <w:rPr>
                <w:rFonts w:hint="eastAsia"/>
                <w:b/>
                <w:bCs/>
                <w:color w:val="FF0000"/>
                <w:szCs w:val="21"/>
              </w:rPr>
              <w:t>3</w:t>
            </w:r>
            <w:r>
              <w:rPr>
                <w:rFonts w:hint="eastAsia"/>
                <w:b/>
                <w:bCs/>
                <w:color w:val="FF0000"/>
                <w:szCs w:val="21"/>
              </w:rPr>
              <w:t>套。</w:t>
            </w:r>
          </w:p>
          <w:p w14:paraId="376DA2BC" w14:textId="77777777" w:rsidR="000309BE" w:rsidRDefault="009367A9">
            <w:pPr>
              <w:spacing w:line="300" w:lineRule="exact"/>
              <w:rPr>
                <w:b/>
                <w:bCs/>
                <w:color w:val="FF0000"/>
                <w:szCs w:val="21"/>
              </w:rPr>
            </w:pPr>
            <w:r>
              <w:rPr>
                <w:rFonts w:hint="eastAsia"/>
                <w:b/>
                <w:bCs/>
                <w:color w:val="FF0000"/>
                <w:szCs w:val="21"/>
              </w:rPr>
              <w:t>（</w:t>
            </w:r>
            <w:r>
              <w:rPr>
                <w:rFonts w:hint="eastAsia"/>
                <w:b/>
                <w:bCs/>
                <w:color w:val="FF0000"/>
                <w:szCs w:val="21"/>
              </w:rPr>
              <w:t>3</w:t>
            </w:r>
            <w:r>
              <w:rPr>
                <w:rFonts w:hint="eastAsia"/>
                <w:b/>
                <w:bCs/>
                <w:color w:val="FF0000"/>
                <w:szCs w:val="21"/>
              </w:rPr>
              <w:t>）包含新机安装、接线与辅料：出入口安全岛位置内车牌识别一体机机器人安装、接线、简易开槽、布管线、岛内移位、线材与辅料。</w:t>
            </w:r>
          </w:p>
          <w:p w14:paraId="0408D367" w14:textId="77777777" w:rsidR="000309BE" w:rsidRDefault="009367A9">
            <w:pPr>
              <w:spacing w:line="300" w:lineRule="exact"/>
              <w:rPr>
                <w:b/>
                <w:bCs/>
                <w:color w:val="FF0000"/>
                <w:szCs w:val="21"/>
              </w:rPr>
            </w:pPr>
            <w:r>
              <w:rPr>
                <w:rFonts w:hint="eastAsia"/>
                <w:b/>
                <w:bCs/>
                <w:color w:val="FF0000"/>
                <w:szCs w:val="21"/>
              </w:rPr>
              <w:t>（</w:t>
            </w:r>
            <w:r>
              <w:rPr>
                <w:rFonts w:hint="eastAsia"/>
                <w:b/>
                <w:bCs/>
                <w:color w:val="FF0000"/>
                <w:szCs w:val="21"/>
              </w:rPr>
              <w:t>4</w:t>
            </w:r>
            <w:r>
              <w:rPr>
                <w:rFonts w:hint="eastAsia"/>
                <w:b/>
                <w:bCs/>
                <w:color w:val="FF0000"/>
                <w:szCs w:val="21"/>
              </w:rPr>
              <w:t>）包含沥青路面切割开槽，水泥回填。</w:t>
            </w:r>
          </w:p>
          <w:p w14:paraId="61A2C65F" w14:textId="77777777" w:rsidR="000309BE" w:rsidRDefault="009367A9">
            <w:pPr>
              <w:widowControl/>
              <w:rPr>
                <w:b/>
                <w:bCs/>
                <w:color w:val="FF0000"/>
                <w:szCs w:val="21"/>
              </w:rPr>
            </w:pPr>
            <w:r>
              <w:rPr>
                <w:rFonts w:hint="eastAsia"/>
                <w:b/>
                <w:bCs/>
                <w:color w:val="FF0000"/>
                <w:szCs w:val="21"/>
              </w:rPr>
              <w:t>（</w:t>
            </w:r>
            <w:r>
              <w:rPr>
                <w:rFonts w:hint="eastAsia"/>
                <w:b/>
                <w:bCs/>
                <w:color w:val="FF0000"/>
                <w:szCs w:val="21"/>
              </w:rPr>
              <w:t>5</w:t>
            </w:r>
            <w:r>
              <w:rPr>
                <w:rFonts w:hint="eastAsia"/>
                <w:b/>
                <w:bCs/>
                <w:color w:val="FF0000"/>
                <w:szCs w:val="21"/>
              </w:rPr>
              <w:t>）完成垃圾清运。</w:t>
            </w:r>
          </w:p>
          <w:p w14:paraId="3CA10DF1" w14:textId="77777777" w:rsidR="000309BE" w:rsidRDefault="009367A9">
            <w:pPr>
              <w:tabs>
                <w:tab w:val="left" w:pos="1260"/>
              </w:tabs>
              <w:spacing w:line="340" w:lineRule="exact"/>
              <w:rPr>
                <w:bCs/>
                <w:szCs w:val="21"/>
              </w:rPr>
            </w:pPr>
            <w:r>
              <w:rPr>
                <w:rFonts w:hint="eastAsia"/>
                <w:szCs w:val="21"/>
              </w:rPr>
              <w:t>g</w:t>
            </w:r>
            <w:r>
              <w:rPr>
                <w:rFonts w:hint="eastAsia"/>
                <w:szCs w:val="21"/>
              </w:rPr>
              <w:t>、货物安装调试完毕，能正常运行。</w:t>
            </w:r>
          </w:p>
        </w:tc>
      </w:tr>
      <w:tr w:rsidR="000309BE" w14:paraId="3FEC885A" w14:textId="77777777">
        <w:trPr>
          <w:trHeight w:val="350"/>
        </w:trPr>
        <w:tc>
          <w:tcPr>
            <w:tcW w:w="1260" w:type="dxa"/>
            <w:vAlign w:val="center"/>
          </w:tcPr>
          <w:p w14:paraId="74D25B8A" w14:textId="77777777" w:rsidR="000309BE" w:rsidRDefault="009367A9">
            <w:pPr>
              <w:jc w:val="center"/>
              <w:rPr>
                <w:b/>
              </w:rPr>
            </w:pPr>
            <w:r>
              <w:rPr>
                <w:b/>
              </w:rPr>
              <w:lastRenderedPageBreak/>
              <w:t>4</w:t>
            </w:r>
          </w:p>
        </w:tc>
        <w:tc>
          <w:tcPr>
            <w:tcW w:w="1620" w:type="dxa"/>
            <w:vAlign w:val="center"/>
          </w:tcPr>
          <w:p w14:paraId="450EBB50" w14:textId="77777777" w:rsidR="000309BE" w:rsidRDefault="009367A9">
            <w:pPr>
              <w:jc w:val="center"/>
            </w:pPr>
            <w:r>
              <w:rPr>
                <w:rFonts w:hint="eastAsia"/>
              </w:rPr>
              <w:t>付款方式</w:t>
            </w:r>
          </w:p>
        </w:tc>
        <w:tc>
          <w:tcPr>
            <w:tcW w:w="5940" w:type="dxa"/>
          </w:tcPr>
          <w:p w14:paraId="6134C167" w14:textId="77777777" w:rsidR="000309BE" w:rsidRDefault="009367A9">
            <w:pPr>
              <w:ind w:firstLineChars="200" w:firstLine="420"/>
              <w:rPr>
                <w:rFonts w:ascii="宋体" w:hAnsi="宋体"/>
                <w:color w:val="0000FF"/>
                <w:szCs w:val="21"/>
              </w:rPr>
            </w:pPr>
            <w:r>
              <w:rPr>
                <w:rFonts w:hint="eastAsia"/>
                <w:szCs w:val="21"/>
              </w:rPr>
              <w:t>合同签订后，供方缴纳合同款的</w:t>
            </w:r>
            <w:r>
              <w:rPr>
                <w:rFonts w:hint="eastAsia"/>
                <w:b/>
                <w:bCs/>
                <w:color w:val="FF0000"/>
                <w:szCs w:val="21"/>
                <w:u w:val="single"/>
              </w:rPr>
              <w:t xml:space="preserve">  5% </w:t>
            </w:r>
            <w:r>
              <w:rPr>
                <w:rFonts w:hint="eastAsia"/>
                <w:szCs w:val="21"/>
              </w:rPr>
              <w:t>作为履约保证金给需方，需方收到履约保证金后，</w:t>
            </w:r>
            <w:r>
              <w:rPr>
                <w:rFonts w:hint="eastAsia"/>
                <w:b/>
                <w:bCs/>
                <w:color w:val="FF0000"/>
                <w:szCs w:val="21"/>
              </w:rPr>
              <w:t>待货物验收合格后</w:t>
            </w:r>
            <w:r>
              <w:rPr>
                <w:rFonts w:hint="eastAsia"/>
                <w:szCs w:val="21"/>
              </w:rPr>
              <w:t>整理报账资料，</w:t>
            </w:r>
            <w:r>
              <w:rPr>
                <w:rFonts w:hint="eastAsia"/>
                <w:b/>
                <w:bCs/>
                <w:color w:val="FF0000"/>
                <w:szCs w:val="21"/>
                <w:u w:val="single"/>
              </w:rPr>
              <w:t>2</w:t>
            </w:r>
            <w:r>
              <w:rPr>
                <w:rFonts w:hint="eastAsia"/>
                <w:b/>
                <w:bCs/>
                <w:color w:val="FF0000"/>
                <w:szCs w:val="21"/>
                <w:u w:val="single"/>
              </w:rPr>
              <w:t>个月内</w:t>
            </w:r>
            <w:r>
              <w:rPr>
                <w:rFonts w:hint="eastAsia"/>
                <w:szCs w:val="21"/>
              </w:rPr>
              <w:t>向财政局申请付款。验收合格后合同款的</w:t>
            </w:r>
            <w:r>
              <w:rPr>
                <w:rFonts w:hint="eastAsia"/>
                <w:szCs w:val="21"/>
              </w:rPr>
              <w:t>5%</w:t>
            </w:r>
            <w:r>
              <w:rPr>
                <w:rFonts w:hint="eastAsia"/>
                <w:szCs w:val="21"/>
              </w:rPr>
              <w:t>履约保证金转为质量保证金。从验收合格之日起至货物免费维修保养期满后若无重大质量问题，需方将质量保证金无息全额退付给供方。</w:t>
            </w:r>
          </w:p>
        </w:tc>
      </w:tr>
      <w:tr w:rsidR="000309BE" w14:paraId="4E972179" w14:textId="77777777">
        <w:trPr>
          <w:trHeight w:val="350"/>
        </w:trPr>
        <w:tc>
          <w:tcPr>
            <w:tcW w:w="1260" w:type="dxa"/>
            <w:vAlign w:val="center"/>
          </w:tcPr>
          <w:p w14:paraId="7037A8CD" w14:textId="77777777" w:rsidR="000309BE" w:rsidRDefault="009367A9">
            <w:pPr>
              <w:jc w:val="center"/>
              <w:rPr>
                <w:b/>
              </w:rPr>
            </w:pPr>
            <w:r>
              <w:rPr>
                <w:rFonts w:hint="eastAsia"/>
                <w:b/>
              </w:rPr>
              <w:t>5</w:t>
            </w:r>
          </w:p>
        </w:tc>
        <w:tc>
          <w:tcPr>
            <w:tcW w:w="1620" w:type="dxa"/>
            <w:vAlign w:val="center"/>
          </w:tcPr>
          <w:p w14:paraId="2253C4F3" w14:textId="77777777" w:rsidR="000309BE" w:rsidRDefault="009367A9">
            <w:pPr>
              <w:jc w:val="center"/>
            </w:pPr>
            <w:r>
              <w:rPr>
                <w:rFonts w:hint="eastAsia"/>
                <w:bCs/>
              </w:rPr>
              <w:t>软件升级服务</w:t>
            </w:r>
          </w:p>
        </w:tc>
        <w:tc>
          <w:tcPr>
            <w:tcW w:w="5940" w:type="dxa"/>
            <w:vAlign w:val="center"/>
          </w:tcPr>
          <w:p w14:paraId="02B75727" w14:textId="77777777" w:rsidR="000309BE" w:rsidRDefault="009367A9">
            <w:pPr>
              <w:ind w:firstLineChars="199" w:firstLine="420"/>
              <w:rPr>
                <w:rFonts w:ascii="宋体" w:hAnsi="宋体"/>
                <w:b/>
                <w:color w:val="FF0000"/>
                <w:szCs w:val="21"/>
              </w:rPr>
            </w:pPr>
            <w:r>
              <w:rPr>
                <w:rFonts w:hint="eastAsia"/>
                <w:b/>
                <w:bCs/>
                <w:szCs w:val="21"/>
              </w:rPr>
              <w:t>免费提供技术咨询及软件升级，</w:t>
            </w:r>
            <w:r>
              <w:rPr>
                <w:rFonts w:hint="eastAsia"/>
                <w:szCs w:val="21"/>
              </w:rPr>
              <w:t>提供产品终身技术服务，所有软件支持持续升级，不能设置使用期限。</w:t>
            </w:r>
          </w:p>
        </w:tc>
      </w:tr>
      <w:tr w:rsidR="000309BE" w14:paraId="2E7E2E87" w14:textId="77777777">
        <w:trPr>
          <w:trHeight w:val="350"/>
        </w:trPr>
        <w:tc>
          <w:tcPr>
            <w:tcW w:w="1260" w:type="dxa"/>
            <w:vAlign w:val="center"/>
          </w:tcPr>
          <w:p w14:paraId="16EC028B" w14:textId="77777777" w:rsidR="000309BE" w:rsidRDefault="009367A9">
            <w:pPr>
              <w:jc w:val="center"/>
              <w:rPr>
                <w:b/>
              </w:rPr>
            </w:pPr>
            <w:r>
              <w:rPr>
                <w:rFonts w:hint="eastAsia"/>
                <w:b/>
              </w:rPr>
              <w:t>6</w:t>
            </w:r>
          </w:p>
        </w:tc>
        <w:tc>
          <w:tcPr>
            <w:tcW w:w="1620" w:type="dxa"/>
            <w:vAlign w:val="center"/>
          </w:tcPr>
          <w:p w14:paraId="772A41F8" w14:textId="77777777" w:rsidR="000309BE" w:rsidRDefault="009367A9">
            <w:pPr>
              <w:jc w:val="center"/>
            </w:pPr>
            <w:r>
              <w:rPr>
                <w:rFonts w:hint="eastAsia"/>
                <w:kern w:val="0"/>
                <w:szCs w:val="21"/>
              </w:rPr>
              <w:t>培训</w:t>
            </w:r>
          </w:p>
        </w:tc>
        <w:tc>
          <w:tcPr>
            <w:tcW w:w="5940" w:type="dxa"/>
            <w:vAlign w:val="center"/>
          </w:tcPr>
          <w:p w14:paraId="2B31BF21" w14:textId="77777777" w:rsidR="000309BE" w:rsidRDefault="009367A9">
            <w:pPr>
              <w:ind w:firstLineChars="199" w:firstLine="418"/>
              <w:rPr>
                <w:rFonts w:ascii="宋体" w:hAnsi="宋体"/>
                <w:b/>
                <w:color w:val="FF0000"/>
                <w:szCs w:val="21"/>
              </w:rPr>
            </w:pPr>
            <w:r>
              <w:rPr>
                <w:rFonts w:cs="宋体" w:hint="eastAsia"/>
                <w:color w:val="FF0000"/>
              </w:rPr>
              <w:t>★</w:t>
            </w:r>
            <w:r>
              <w:rPr>
                <w:rFonts w:hint="eastAsia"/>
                <w:szCs w:val="21"/>
              </w:rPr>
              <w:t>投标人应派专业技术人员免费对采购单位指定人员进行定期培训及指导，直至其完全掌握货物的功能应用及基本故障处理技术。</w:t>
            </w:r>
            <w:r>
              <w:rPr>
                <w:rFonts w:hint="eastAsia"/>
                <w:b/>
                <w:color w:val="FF0000"/>
                <w:szCs w:val="21"/>
              </w:rPr>
              <w:t>培训内容包括但不限于：</w:t>
            </w:r>
            <w:r>
              <w:rPr>
                <w:rFonts w:ascii="宋体" w:hAnsi="宋体" w:cs="宋体" w:hint="eastAsia"/>
                <w:b/>
                <w:color w:val="FF0000"/>
                <w:kern w:val="0"/>
                <w:szCs w:val="21"/>
              </w:rPr>
              <w:t>出入口设置、收费与管理设置、识别调试设置、培训、试运行。</w:t>
            </w:r>
          </w:p>
        </w:tc>
      </w:tr>
      <w:tr w:rsidR="000309BE" w14:paraId="642C784C" w14:textId="77777777">
        <w:trPr>
          <w:trHeight w:val="710"/>
        </w:trPr>
        <w:tc>
          <w:tcPr>
            <w:tcW w:w="1260" w:type="dxa"/>
            <w:vMerge w:val="restart"/>
            <w:tcBorders>
              <w:bottom w:val="single" w:sz="4" w:space="0" w:color="auto"/>
            </w:tcBorders>
            <w:vAlign w:val="center"/>
          </w:tcPr>
          <w:p w14:paraId="39CBCD35" w14:textId="77777777" w:rsidR="000309BE" w:rsidRDefault="009367A9">
            <w:pPr>
              <w:jc w:val="center"/>
              <w:rPr>
                <w:b/>
              </w:rPr>
            </w:pPr>
            <w:r>
              <w:rPr>
                <w:b/>
              </w:rPr>
              <w:t>7</w:t>
            </w:r>
          </w:p>
        </w:tc>
        <w:tc>
          <w:tcPr>
            <w:tcW w:w="1620" w:type="dxa"/>
            <w:vMerge w:val="restart"/>
            <w:tcBorders>
              <w:bottom w:val="single" w:sz="4" w:space="0" w:color="auto"/>
            </w:tcBorders>
            <w:vAlign w:val="center"/>
          </w:tcPr>
          <w:p w14:paraId="5A8C2DC3" w14:textId="77777777" w:rsidR="000309BE" w:rsidRDefault="009367A9">
            <w:pPr>
              <w:jc w:val="center"/>
            </w:pPr>
            <w:r>
              <w:rPr>
                <w:rFonts w:hint="eastAsia"/>
              </w:rPr>
              <w:t>关于</w:t>
            </w:r>
            <w:r>
              <w:t>知识产权</w:t>
            </w:r>
          </w:p>
        </w:tc>
        <w:tc>
          <w:tcPr>
            <w:tcW w:w="5940" w:type="dxa"/>
            <w:tcBorders>
              <w:bottom w:val="single" w:sz="4" w:space="0" w:color="auto"/>
            </w:tcBorders>
          </w:tcPr>
          <w:p w14:paraId="4EC484EE" w14:textId="77777777" w:rsidR="000309BE" w:rsidRDefault="009367A9">
            <w:pPr>
              <w:rPr>
                <w:b/>
              </w:rPr>
            </w:pPr>
            <w:r>
              <w:rPr>
                <w:szCs w:val="21"/>
              </w:rPr>
              <w:t>7</w:t>
            </w:r>
            <w:r>
              <w:rPr>
                <w:rFonts w:hint="eastAsia"/>
                <w:szCs w:val="21"/>
              </w:rPr>
              <w:t>.1</w:t>
            </w:r>
            <w:r>
              <w:rPr>
                <w:rFonts w:hint="eastAsia"/>
                <w:szCs w:val="21"/>
              </w:rPr>
              <w:t>提供的货物必须是合法厂家生产和经销的原包装产品（包括零配件），必须具备生产日期、厂家、厂址、产品合格证等。</w:t>
            </w:r>
          </w:p>
        </w:tc>
      </w:tr>
      <w:tr w:rsidR="000309BE" w14:paraId="35298090" w14:textId="77777777">
        <w:trPr>
          <w:trHeight w:val="350"/>
        </w:trPr>
        <w:tc>
          <w:tcPr>
            <w:tcW w:w="1260" w:type="dxa"/>
            <w:vMerge/>
            <w:vAlign w:val="center"/>
          </w:tcPr>
          <w:p w14:paraId="190FF3A6" w14:textId="77777777" w:rsidR="000309BE" w:rsidRDefault="000309BE">
            <w:pPr>
              <w:jc w:val="center"/>
              <w:rPr>
                <w:b/>
              </w:rPr>
            </w:pPr>
          </w:p>
        </w:tc>
        <w:tc>
          <w:tcPr>
            <w:tcW w:w="1620" w:type="dxa"/>
            <w:vMerge/>
            <w:vAlign w:val="center"/>
          </w:tcPr>
          <w:p w14:paraId="1402DA55" w14:textId="77777777" w:rsidR="000309BE" w:rsidRDefault="000309BE">
            <w:pPr>
              <w:jc w:val="center"/>
            </w:pPr>
          </w:p>
        </w:tc>
        <w:tc>
          <w:tcPr>
            <w:tcW w:w="5940" w:type="dxa"/>
            <w:vAlign w:val="center"/>
          </w:tcPr>
          <w:p w14:paraId="4C7EBD1B" w14:textId="77777777" w:rsidR="000309BE" w:rsidRDefault="009367A9">
            <w:r>
              <w:rPr>
                <w:szCs w:val="21"/>
              </w:rPr>
              <w:t>7</w:t>
            </w:r>
            <w:r>
              <w:rPr>
                <w:rFonts w:hint="eastAsia"/>
                <w:szCs w:val="21"/>
              </w:rPr>
              <w:t>.2</w:t>
            </w:r>
            <w:r>
              <w:rPr>
                <w:rFonts w:hint="eastAsia"/>
                <w:szCs w:val="21"/>
              </w:rPr>
              <w:t>投标人应保证采购人在使用货物或其任何一部分时，免受第三方提出的侵犯其专利权、商标权、著作权或其它知识产权的起诉或司法干预。投标人保证所提供软件的合法性，</w:t>
            </w:r>
            <w:r>
              <w:rPr>
                <w:rFonts w:hint="eastAsia"/>
              </w:rPr>
              <w:t>如果发生上述起诉或干预，则其法律责任均由中标人负责。</w:t>
            </w:r>
            <w:r>
              <w:rPr>
                <w:rFonts w:hint="eastAsia"/>
                <w:szCs w:val="21"/>
              </w:rPr>
              <w:t>所发生的任何知识产权纠纷与采购人无关。</w:t>
            </w:r>
          </w:p>
        </w:tc>
      </w:tr>
      <w:tr w:rsidR="000309BE" w14:paraId="194864DA" w14:textId="77777777">
        <w:trPr>
          <w:trHeight w:val="350"/>
        </w:trPr>
        <w:tc>
          <w:tcPr>
            <w:tcW w:w="1260" w:type="dxa"/>
            <w:vMerge/>
            <w:vAlign w:val="center"/>
          </w:tcPr>
          <w:p w14:paraId="1435E04B" w14:textId="77777777" w:rsidR="000309BE" w:rsidRDefault="000309BE">
            <w:pPr>
              <w:jc w:val="center"/>
              <w:rPr>
                <w:b/>
              </w:rPr>
            </w:pPr>
          </w:p>
        </w:tc>
        <w:tc>
          <w:tcPr>
            <w:tcW w:w="1620" w:type="dxa"/>
            <w:vMerge/>
            <w:vAlign w:val="center"/>
          </w:tcPr>
          <w:p w14:paraId="71EA57C3" w14:textId="77777777" w:rsidR="000309BE" w:rsidRDefault="000309BE">
            <w:pPr>
              <w:jc w:val="center"/>
            </w:pPr>
          </w:p>
        </w:tc>
        <w:tc>
          <w:tcPr>
            <w:tcW w:w="5940" w:type="dxa"/>
            <w:vAlign w:val="center"/>
          </w:tcPr>
          <w:p w14:paraId="4635CEB9" w14:textId="77777777" w:rsidR="000309BE" w:rsidRDefault="009367A9">
            <w:r>
              <w:rPr>
                <w:szCs w:val="21"/>
              </w:rPr>
              <w:t>7</w:t>
            </w:r>
            <w:r>
              <w:rPr>
                <w:rFonts w:hint="eastAsia"/>
                <w:szCs w:val="21"/>
              </w:rPr>
              <w:t>.3</w:t>
            </w:r>
            <w:r>
              <w:rPr>
                <w:rFonts w:hint="eastAsia"/>
                <w:szCs w:val="21"/>
              </w:rPr>
              <w:t>采购人购买货物后，有权对该货物与其他货物进行配套、整合或适当改进，而免受侵犯专利权的起诉。</w:t>
            </w:r>
          </w:p>
        </w:tc>
      </w:tr>
      <w:tr w:rsidR="000309BE" w14:paraId="3B06C8D5" w14:textId="77777777">
        <w:trPr>
          <w:trHeight w:val="350"/>
        </w:trPr>
        <w:tc>
          <w:tcPr>
            <w:tcW w:w="1260" w:type="dxa"/>
            <w:vAlign w:val="center"/>
          </w:tcPr>
          <w:p w14:paraId="0951CA47" w14:textId="77777777" w:rsidR="000309BE" w:rsidRDefault="009367A9">
            <w:pPr>
              <w:jc w:val="center"/>
              <w:rPr>
                <w:b/>
              </w:rPr>
            </w:pPr>
            <w:r>
              <w:rPr>
                <w:b/>
              </w:rPr>
              <w:t>8</w:t>
            </w:r>
          </w:p>
        </w:tc>
        <w:tc>
          <w:tcPr>
            <w:tcW w:w="1620" w:type="dxa"/>
            <w:vAlign w:val="center"/>
          </w:tcPr>
          <w:p w14:paraId="21C9B96C" w14:textId="77777777" w:rsidR="000309BE" w:rsidRDefault="009367A9">
            <w:pPr>
              <w:jc w:val="center"/>
            </w:pPr>
            <w:r>
              <w:rPr>
                <w:rFonts w:hint="eastAsia"/>
              </w:rPr>
              <w:t>关于</w:t>
            </w:r>
            <w:r>
              <w:t>商检</w:t>
            </w:r>
          </w:p>
        </w:tc>
        <w:tc>
          <w:tcPr>
            <w:tcW w:w="5940" w:type="dxa"/>
          </w:tcPr>
          <w:p w14:paraId="52DB1D7B" w14:textId="77777777" w:rsidR="000309BE" w:rsidRDefault="009367A9">
            <w:r>
              <w:rPr>
                <w:rFonts w:hint="eastAsia"/>
              </w:rPr>
              <w:t>依据相关法律法规要求，如</w:t>
            </w:r>
            <w:r>
              <w:t>所提供的货物需</w:t>
            </w:r>
            <w:r>
              <w:rPr>
                <w:rFonts w:hint="eastAsia"/>
              </w:rPr>
              <w:t>由国家商检部门进行商检的，商检、检疫费用由中标人承担。</w:t>
            </w:r>
          </w:p>
        </w:tc>
      </w:tr>
      <w:tr w:rsidR="000309BE" w14:paraId="1210B04C" w14:textId="77777777">
        <w:trPr>
          <w:trHeight w:val="350"/>
        </w:trPr>
        <w:tc>
          <w:tcPr>
            <w:tcW w:w="1260" w:type="dxa"/>
            <w:vMerge w:val="restart"/>
            <w:vAlign w:val="center"/>
          </w:tcPr>
          <w:p w14:paraId="0E53625B" w14:textId="77777777" w:rsidR="000309BE" w:rsidRDefault="009367A9">
            <w:pPr>
              <w:jc w:val="center"/>
              <w:rPr>
                <w:b/>
              </w:rPr>
            </w:pPr>
            <w:r>
              <w:rPr>
                <w:b/>
              </w:rPr>
              <w:t>9</w:t>
            </w:r>
          </w:p>
        </w:tc>
        <w:tc>
          <w:tcPr>
            <w:tcW w:w="1620" w:type="dxa"/>
            <w:vMerge w:val="restart"/>
            <w:vAlign w:val="center"/>
          </w:tcPr>
          <w:p w14:paraId="2FF101C5" w14:textId="77777777" w:rsidR="000309BE" w:rsidRDefault="009367A9">
            <w:pPr>
              <w:jc w:val="center"/>
            </w:pPr>
            <w:r>
              <w:rPr>
                <w:rFonts w:hint="eastAsia"/>
              </w:rPr>
              <w:t>关于违约</w:t>
            </w:r>
          </w:p>
        </w:tc>
        <w:tc>
          <w:tcPr>
            <w:tcW w:w="5940" w:type="dxa"/>
            <w:vAlign w:val="center"/>
          </w:tcPr>
          <w:p w14:paraId="4BDDABB2" w14:textId="77777777" w:rsidR="000309BE" w:rsidRDefault="009367A9">
            <w:r>
              <w:rPr>
                <w:spacing w:val="-3"/>
                <w:szCs w:val="21"/>
              </w:rPr>
              <w:t>9</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r>
      <w:tr w:rsidR="000309BE" w14:paraId="559B7926" w14:textId="77777777">
        <w:trPr>
          <w:trHeight w:val="350"/>
        </w:trPr>
        <w:tc>
          <w:tcPr>
            <w:tcW w:w="1260" w:type="dxa"/>
            <w:vMerge/>
            <w:vAlign w:val="center"/>
          </w:tcPr>
          <w:p w14:paraId="254804EA" w14:textId="77777777" w:rsidR="000309BE" w:rsidRDefault="000309BE">
            <w:pPr>
              <w:jc w:val="center"/>
              <w:rPr>
                <w:b/>
              </w:rPr>
            </w:pPr>
          </w:p>
        </w:tc>
        <w:tc>
          <w:tcPr>
            <w:tcW w:w="1620" w:type="dxa"/>
            <w:vMerge/>
            <w:vAlign w:val="center"/>
          </w:tcPr>
          <w:p w14:paraId="56F14C6A" w14:textId="77777777" w:rsidR="000309BE" w:rsidRDefault="000309BE">
            <w:pPr>
              <w:jc w:val="center"/>
            </w:pPr>
          </w:p>
        </w:tc>
        <w:tc>
          <w:tcPr>
            <w:tcW w:w="5940" w:type="dxa"/>
            <w:vAlign w:val="center"/>
          </w:tcPr>
          <w:p w14:paraId="020D5C52" w14:textId="77777777" w:rsidR="000309BE" w:rsidRDefault="009367A9">
            <w:r>
              <w:rPr>
                <w:spacing w:val="-3"/>
                <w:szCs w:val="21"/>
              </w:rPr>
              <w:t>9.</w:t>
            </w:r>
            <w:r>
              <w:rPr>
                <w:rFonts w:hint="eastAsia"/>
                <w:spacing w:val="-3"/>
                <w:szCs w:val="21"/>
              </w:rPr>
              <w:t>2</w:t>
            </w:r>
            <w:r>
              <w:rPr>
                <w:rFonts w:hint="eastAsia"/>
                <w:spacing w:val="-3"/>
                <w:szCs w:val="21"/>
              </w:rPr>
              <w:t>中标人逾期交货的，将被没收履约保证金并按主管部门相关规定处理。</w:t>
            </w:r>
          </w:p>
        </w:tc>
      </w:tr>
      <w:tr w:rsidR="000309BE" w14:paraId="71B2F1F2" w14:textId="77777777">
        <w:trPr>
          <w:trHeight w:val="350"/>
        </w:trPr>
        <w:tc>
          <w:tcPr>
            <w:tcW w:w="1260" w:type="dxa"/>
            <w:vMerge/>
            <w:vAlign w:val="center"/>
          </w:tcPr>
          <w:p w14:paraId="48838BF6" w14:textId="77777777" w:rsidR="000309BE" w:rsidRDefault="000309BE">
            <w:pPr>
              <w:jc w:val="center"/>
              <w:rPr>
                <w:b/>
              </w:rPr>
            </w:pPr>
          </w:p>
        </w:tc>
        <w:tc>
          <w:tcPr>
            <w:tcW w:w="1620" w:type="dxa"/>
            <w:vMerge/>
            <w:vAlign w:val="center"/>
          </w:tcPr>
          <w:p w14:paraId="799D2F16" w14:textId="77777777" w:rsidR="000309BE" w:rsidRDefault="000309BE">
            <w:pPr>
              <w:jc w:val="center"/>
            </w:pPr>
          </w:p>
        </w:tc>
        <w:tc>
          <w:tcPr>
            <w:tcW w:w="5940" w:type="dxa"/>
            <w:vAlign w:val="center"/>
          </w:tcPr>
          <w:p w14:paraId="1E244D37" w14:textId="77777777" w:rsidR="000309BE" w:rsidRDefault="009367A9">
            <w:r>
              <w:rPr>
                <w:spacing w:val="-3"/>
                <w:szCs w:val="21"/>
              </w:rPr>
              <w:t>9</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w:t>
            </w:r>
            <w:r>
              <w:rPr>
                <w:rFonts w:hint="eastAsia"/>
                <w:spacing w:val="-3"/>
                <w:szCs w:val="21"/>
              </w:rPr>
              <w:lastRenderedPageBreak/>
              <w:t>并按主管部门相关规定处理。</w:t>
            </w:r>
          </w:p>
        </w:tc>
      </w:tr>
      <w:tr w:rsidR="000309BE" w14:paraId="643E9FD8" w14:textId="77777777">
        <w:trPr>
          <w:trHeight w:val="350"/>
        </w:trPr>
        <w:tc>
          <w:tcPr>
            <w:tcW w:w="1260" w:type="dxa"/>
            <w:vMerge/>
            <w:vAlign w:val="center"/>
          </w:tcPr>
          <w:p w14:paraId="78F8CF3D" w14:textId="77777777" w:rsidR="000309BE" w:rsidRDefault="000309BE">
            <w:pPr>
              <w:jc w:val="center"/>
              <w:rPr>
                <w:b/>
              </w:rPr>
            </w:pPr>
          </w:p>
        </w:tc>
        <w:tc>
          <w:tcPr>
            <w:tcW w:w="1620" w:type="dxa"/>
            <w:vMerge/>
            <w:vAlign w:val="center"/>
          </w:tcPr>
          <w:p w14:paraId="7C3360F3" w14:textId="77777777" w:rsidR="000309BE" w:rsidRDefault="000309BE">
            <w:pPr>
              <w:jc w:val="center"/>
            </w:pPr>
          </w:p>
        </w:tc>
        <w:tc>
          <w:tcPr>
            <w:tcW w:w="5940" w:type="dxa"/>
            <w:vAlign w:val="center"/>
          </w:tcPr>
          <w:p w14:paraId="5A1B4BFA" w14:textId="77777777" w:rsidR="000309BE" w:rsidRDefault="009367A9">
            <w:r>
              <w:rPr>
                <w:spacing w:val="-3"/>
                <w:szCs w:val="21"/>
              </w:rPr>
              <w:t>9</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r>
    </w:tbl>
    <w:p w14:paraId="5186FC22" w14:textId="77777777" w:rsidR="000309BE" w:rsidRDefault="000309BE">
      <w:pPr>
        <w:rPr>
          <w:rFonts w:cs="宋体"/>
          <w:color w:val="FF0000"/>
        </w:rPr>
      </w:pPr>
    </w:p>
    <w:p w14:paraId="428375F3" w14:textId="77777777" w:rsidR="000309BE" w:rsidRDefault="009367A9">
      <w:pPr>
        <w:pStyle w:val="20"/>
        <w:spacing w:beforeLines="50" w:before="120" w:afterLines="50" w:after="120"/>
        <w:rPr>
          <w:sz w:val="28"/>
          <w:szCs w:val="28"/>
        </w:rPr>
      </w:pPr>
      <w:r>
        <w:rPr>
          <w:rFonts w:hint="eastAsia"/>
          <w:sz w:val="28"/>
          <w:szCs w:val="28"/>
        </w:rPr>
        <w:t>五、注意</w:t>
      </w:r>
      <w:r>
        <w:rPr>
          <w:sz w:val="28"/>
          <w:szCs w:val="28"/>
        </w:rPr>
        <w:t>事项</w:t>
      </w:r>
    </w:p>
    <w:p w14:paraId="4850BDB3" w14:textId="77777777" w:rsidR="000309BE" w:rsidRDefault="000309BE">
      <w:pPr>
        <w:rPr>
          <w:b/>
          <w:sz w:val="24"/>
        </w:rPr>
      </w:pPr>
    </w:p>
    <w:p w14:paraId="5C8A4E5F" w14:textId="77777777" w:rsidR="000309BE" w:rsidRDefault="009367A9">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40ED8441" w14:textId="77777777" w:rsidR="000309BE" w:rsidRDefault="009367A9">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2F7811C" w14:textId="77777777" w:rsidR="000309BE" w:rsidRDefault="009367A9">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C2104A9" w14:textId="77777777" w:rsidR="000309BE" w:rsidRDefault="009367A9">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39BC9A0B" w14:textId="77777777" w:rsidR="000309BE" w:rsidRDefault="009367A9">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w:t>
      </w:r>
      <w:proofErr w:type="gramStart"/>
      <w:r>
        <w:rPr>
          <w:rFonts w:ascii="宋体" w:hAnsi="宋体" w:hint="eastAsia"/>
          <w:szCs w:val="21"/>
        </w:rPr>
        <w:t>有倾</w:t>
      </w:r>
      <w:proofErr w:type="gramEnd"/>
      <w:r>
        <w:rPr>
          <w:rFonts w:ascii="宋体" w:hAnsi="宋体" w:hint="eastAsia"/>
          <w:szCs w:val="21"/>
        </w:rPr>
        <w:t>向性或</w:t>
      </w:r>
      <w:proofErr w:type="gramStart"/>
      <w:r>
        <w:rPr>
          <w:rFonts w:ascii="宋体" w:hAnsi="宋体" w:hint="eastAsia"/>
          <w:szCs w:val="21"/>
        </w:rPr>
        <w:t>不</w:t>
      </w:r>
      <w:proofErr w:type="gramEnd"/>
      <w:r>
        <w:rPr>
          <w:rFonts w:ascii="宋体" w:hAnsi="宋体" w:hint="eastAsia"/>
          <w:szCs w:val="21"/>
        </w:rPr>
        <w:t>公正性，可在招标答疑阶段提出，以维护招标行为的公平、公正。</w:t>
      </w:r>
    </w:p>
    <w:p w14:paraId="136E58E3" w14:textId="77777777" w:rsidR="000309BE" w:rsidRDefault="009367A9">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B54BB7C" w14:textId="77777777" w:rsidR="000309BE" w:rsidRDefault="009367A9">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4CA92E4E" w14:textId="77777777" w:rsidR="000309BE" w:rsidRDefault="009367A9">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11625143" w14:textId="77777777" w:rsidR="000309BE" w:rsidRDefault="009367A9">
      <w:pPr>
        <w:widowControl/>
        <w:jc w:val="left"/>
        <w:rPr>
          <w:b/>
          <w:sz w:val="24"/>
        </w:rPr>
      </w:pPr>
      <w:r>
        <w:rPr>
          <w:b/>
          <w:sz w:val="24"/>
        </w:rPr>
        <w:br w:type="page"/>
      </w:r>
    </w:p>
    <w:p w14:paraId="03D4328A" w14:textId="77777777" w:rsidR="000309BE" w:rsidRDefault="009367A9">
      <w:pPr>
        <w:pStyle w:val="20"/>
        <w:rPr>
          <w:kern w:val="2"/>
          <w:sz w:val="32"/>
          <w:szCs w:val="32"/>
        </w:rPr>
      </w:pPr>
      <w:bookmarkStart w:id="30" w:name="bt附件"/>
      <w:bookmarkStart w:id="31" w:name="bt投标书"/>
      <w:bookmarkEnd w:id="30"/>
      <w:bookmarkEnd w:id="31"/>
      <w:r>
        <w:rPr>
          <w:rFonts w:hint="eastAsia"/>
          <w:kern w:val="2"/>
          <w:sz w:val="32"/>
          <w:szCs w:val="32"/>
        </w:rPr>
        <w:lastRenderedPageBreak/>
        <w:t>第三章  投标文件格式</w:t>
      </w:r>
    </w:p>
    <w:p w14:paraId="7EA37846" w14:textId="77777777" w:rsidR="000309BE" w:rsidRDefault="009367A9">
      <w:pPr>
        <w:rPr>
          <w:rStyle w:val="3Char"/>
          <w:color w:val="FF0000"/>
          <w:sz w:val="24"/>
        </w:rPr>
      </w:pPr>
      <w:r>
        <w:rPr>
          <w:rStyle w:val="3Char"/>
          <w:rFonts w:hint="eastAsia"/>
          <w:color w:val="FF0000"/>
          <w:sz w:val="24"/>
        </w:rPr>
        <w:t>特别提醒：</w:t>
      </w:r>
    </w:p>
    <w:p w14:paraId="604A12B5" w14:textId="77777777" w:rsidR="000309BE" w:rsidRDefault="009367A9">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投标文件分为第一部分和第二部分两部分，投标人在编制投标文件时，在投标文件目录中属于本节点内容的必须在本节点中填写，填写到其他节点的将可能导致废标，一切后果由供应商自行承担。</w:t>
      </w:r>
    </w:p>
    <w:p w14:paraId="14BC9E92" w14:textId="77777777" w:rsidR="000309BE" w:rsidRDefault="009367A9">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231C0156" w14:textId="77777777" w:rsidR="000309BE" w:rsidRDefault="009367A9">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Pr>
          <w:rFonts w:ascii="仿宋_GB2312" w:eastAsia="仿宋_GB2312" w:hint="eastAsia"/>
          <w:color w:val="000000"/>
          <w:sz w:val="24"/>
        </w:rPr>
        <w:t>一切后果由供应商自行承担。</w:t>
      </w:r>
    </w:p>
    <w:p w14:paraId="046BFFDC" w14:textId="77777777" w:rsidR="000309BE" w:rsidRDefault="000309BE">
      <w:pPr>
        <w:rPr>
          <w:sz w:val="32"/>
          <w:szCs w:val="32"/>
        </w:rPr>
      </w:pPr>
    </w:p>
    <w:p w14:paraId="3E435691" w14:textId="77777777" w:rsidR="000309BE" w:rsidRDefault="009367A9">
      <w:pPr>
        <w:ind w:firstLineChars="200" w:firstLine="480"/>
        <w:rPr>
          <w:rFonts w:ascii="宋体" w:hAnsi="宋体"/>
          <w:sz w:val="24"/>
        </w:rPr>
      </w:pPr>
      <w:r>
        <w:rPr>
          <w:rFonts w:ascii="宋体" w:hAnsi="宋体" w:hint="eastAsia"/>
          <w:sz w:val="24"/>
        </w:rPr>
        <w:t>投标文件组成：</w:t>
      </w:r>
    </w:p>
    <w:p w14:paraId="385CC2A1" w14:textId="77777777" w:rsidR="000309BE" w:rsidRDefault="009367A9">
      <w:pPr>
        <w:pStyle w:val="a1"/>
        <w:ind w:firstLineChars="750" w:firstLine="1575"/>
        <w:rPr>
          <w:rFonts w:ascii="宋体" w:hAnsi="宋体"/>
          <w:color w:val="000000"/>
          <w:szCs w:val="21"/>
        </w:rPr>
      </w:pPr>
      <w:r>
        <w:rPr>
          <w:rFonts w:ascii="宋体" w:hAnsi="宋体" w:hint="eastAsia"/>
          <w:color w:val="000000"/>
          <w:szCs w:val="21"/>
        </w:rPr>
        <w:t>1、投标文件封面</w:t>
      </w:r>
    </w:p>
    <w:p w14:paraId="59A37F0A" w14:textId="77777777" w:rsidR="000309BE" w:rsidRDefault="009367A9">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704D99B1" w14:textId="77777777" w:rsidR="000309BE" w:rsidRDefault="009367A9">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6C0E0D30" w14:textId="77777777" w:rsidR="000309BE" w:rsidRDefault="009367A9">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721CEE3C" w14:textId="77777777" w:rsidR="000309BE" w:rsidRDefault="009367A9">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5AEC611E" w14:textId="77777777" w:rsidR="000309BE" w:rsidRDefault="009367A9">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39569656" w14:textId="77777777" w:rsidR="000309BE" w:rsidRDefault="009367A9">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49D2444C" w14:textId="77777777" w:rsidR="000309BE" w:rsidRDefault="009367A9">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2292F665" w14:textId="77777777" w:rsidR="000309BE" w:rsidRDefault="009367A9">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7B0351E9" w14:textId="77777777" w:rsidR="000309BE" w:rsidRDefault="009367A9">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496A53F3" w14:textId="77777777" w:rsidR="000309BE" w:rsidRDefault="009367A9">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0F23784F" w14:textId="77777777" w:rsidR="000309BE" w:rsidRDefault="009367A9">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5ECB18CF" w14:textId="77777777" w:rsidR="000309BE" w:rsidRDefault="009367A9">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30839A30" w14:textId="77777777" w:rsidR="000309BE" w:rsidRDefault="009367A9">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43BEE6E0" w14:textId="77777777" w:rsidR="000309BE" w:rsidRDefault="009367A9">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0DABE523" w14:textId="77777777" w:rsidR="000309BE" w:rsidRDefault="000309BE">
      <w:pPr>
        <w:ind w:leftChars="342" w:left="718" w:firstLineChars="675" w:firstLine="1418"/>
        <w:rPr>
          <w:szCs w:val="21"/>
        </w:rPr>
      </w:pPr>
    </w:p>
    <w:p w14:paraId="16822751" w14:textId="77777777" w:rsidR="000309BE" w:rsidRDefault="009367A9">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1A2AF95D" w14:textId="77777777" w:rsidR="000309BE" w:rsidRDefault="009367A9">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7DAD1B54" w14:textId="77777777" w:rsidR="000309BE" w:rsidRDefault="009367A9">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74FE6EB5" w14:textId="77777777" w:rsidR="000309BE" w:rsidRDefault="009367A9">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5FEA0612" w14:textId="77777777" w:rsidR="000309BE" w:rsidRDefault="009367A9">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2FF7C52B" w14:textId="77777777" w:rsidR="000309BE" w:rsidRDefault="009367A9">
      <w:pPr>
        <w:widowControl/>
        <w:jc w:val="left"/>
        <w:rPr>
          <w:szCs w:val="21"/>
        </w:rPr>
      </w:pPr>
      <w:r>
        <w:rPr>
          <w:szCs w:val="21"/>
        </w:rPr>
        <w:br w:type="page"/>
      </w:r>
    </w:p>
    <w:p w14:paraId="4F53DA49" w14:textId="77777777" w:rsidR="000309BE" w:rsidRDefault="009367A9">
      <w:pPr>
        <w:pStyle w:val="30"/>
        <w:rPr>
          <w:color w:val="FF0000"/>
        </w:rPr>
      </w:pPr>
      <w:r>
        <w:rPr>
          <w:rFonts w:hint="eastAsia"/>
          <w:color w:val="FF0000"/>
        </w:rPr>
        <w:lastRenderedPageBreak/>
        <w:t>封面</w:t>
      </w:r>
    </w:p>
    <w:p w14:paraId="5EEA104A" w14:textId="77777777" w:rsidR="000309BE" w:rsidRDefault="000309BE">
      <w:pPr>
        <w:rPr>
          <w:rFonts w:asciiTheme="minorEastAsia" w:eastAsiaTheme="minorEastAsia" w:hAnsiTheme="minorEastAsia"/>
          <w:b/>
          <w:color w:val="FF0000"/>
          <w:sz w:val="30"/>
          <w:szCs w:val="30"/>
        </w:rPr>
      </w:pPr>
    </w:p>
    <w:p w14:paraId="547FC4B1" w14:textId="77777777" w:rsidR="000309BE" w:rsidRDefault="009367A9">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44A9A406" w14:textId="77777777" w:rsidR="000309BE" w:rsidRDefault="000309BE">
      <w:pPr>
        <w:jc w:val="center"/>
        <w:rPr>
          <w:rFonts w:asciiTheme="minorEastAsia" w:eastAsiaTheme="minorEastAsia" w:hAnsiTheme="minorEastAsia"/>
          <w:b/>
          <w:sz w:val="52"/>
          <w:szCs w:val="52"/>
        </w:rPr>
      </w:pPr>
    </w:p>
    <w:p w14:paraId="3B065F55" w14:textId="77777777" w:rsidR="000309BE" w:rsidRDefault="000309BE">
      <w:pPr>
        <w:jc w:val="center"/>
        <w:rPr>
          <w:rFonts w:asciiTheme="minorEastAsia" w:eastAsiaTheme="minorEastAsia" w:hAnsiTheme="minorEastAsia"/>
          <w:b/>
          <w:sz w:val="52"/>
          <w:szCs w:val="52"/>
        </w:rPr>
      </w:pPr>
    </w:p>
    <w:p w14:paraId="7E8421F5" w14:textId="77777777" w:rsidR="000309BE" w:rsidRDefault="009367A9">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2E17AB4B" w14:textId="77777777" w:rsidR="000309BE" w:rsidRDefault="000309BE">
      <w:pPr>
        <w:rPr>
          <w:rFonts w:asciiTheme="minorEastAsia" w:eastAsiaTheme="minorEastAsia" w:hAnsiTheme="minorEastAsia"/>
          <w:b/>
          <w:sz w:val="30"/>
          <w:szCs w:val="30"/>
        </w:rPr>
      </w:pPr>
    </w:p>
    <w:p w14:paraId="5D131650" w14:textId="77777777" w:rsidR="000309BE" w:rsidRDefault="000309BE">
      <w:pPr>
        <w:rPr>
          <w:rFonts w:asciiTheme="minorEastAsia" w:eastAsiaTheme="minorEastAsia" w:hAnsiTheme="minorEastAsia"/>
          <w:b/>
          <w:sz w:val="30"/>
          <w:szCs w:val="30"/>
        </w:rPr>
      </w:pPr>
    </w:p>
    <w:p w14:paraId="404BF280" w14:textId="77777777" w:rsidR="000309BE" w:rsidRDefault="000309BE">
      <w:pPr>
        <w:rPr>
          <w:rFonts w:asciiTheme="minorEastAsia" w:eastAsiaTheme="minorEastAsia" w:hAnsiTheme="minorEastAsia"/>
          <w:b/>
          <w:sz w:val="30"/>
          <w:szCs w:val="30"/>
        </w:rPr>
      </w:pPr>
    </w:p>
    <w:p w14:paraId="3CA2E082" w14:textId="77777777" w:rsidR="000309BE" w:rsidRDefault="009367A9">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4F8BA40E" w14:textId="77777777" w:rsidR="000309BE" w:rsidRDefault="000309BE">
      <w:pPr>
        <w:rPr>
          <w:rFonts w:asciiTheme="minorEastAsia" w:eastAsiaTheme="minorEastAsia" w:hAnsiTheme="minorEastAsia"/>
          <w:b/>
          <w:sz w:val="32"/>
          <w:szCs w:val="32"/>
        </w:rPr>
      </w:pPr>
    </w:p>
    <w:p w14:paraId="3B219C35" w14:textId="77777777" w:rsidR="000309BE" w:rsidRDefault="009367A9">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13725F0B" w14:textId="77777777" w:rsidR="000309BE" w:rsidRDefault="000309BE">
      <w:pPr>
        <w:rPr>
          <w:rFonts w:asciiTheme="minorEastAsia" w:eastAsiaTheme="minorEastAsia" w:hAnsiTheme="minorEastAsia"/>
          <w:b/>
          <w:sz w:val="30"/>
          <w:szCs w:val="30"/>
        </w:rPr>
      </w:pPr>
    </w:p>
    <w:p w14:paraId="25B4EEE8" w14:textId="77777777" w:rsidR="000309BE" w:rsidRDefault="000309BE">
      <w:pPr>
        <w:rPr>
          <w:rFonts w:asciiTheme="minorEastAsia" w:eastAsiaTheme="minorEastAsia" w:hAnsiTheme="minorEastAsia"/>
          <w:b/>
          <w:sz w:val="30"/>
          <w:szCs w:val="30"/>
        </w:rPr>
      </w:pPr>
    </w:p>
    <w:p w14:paraId="293DFFD1" w14:textId="77777777" w:rsidR="000309BE" w:rsidRDefault="000309BE">
      <w:pPr>
        <w:rPr>
          <w:rFonts w:asciiTheme="minorEastAsia" w:eastAsiaTheme="minorEastAsia" w:hAnsiTheme="minorEastAsia"/>
          <w:b/>
          <w:sz w:val="30"/>
          <w:szCs w:val="30"/>
        </w:rPr>
      </w:pPr>
    </w:p>
    <w:p w14:paraId="4A8BBDFB" w14:textId="77777777" w:rsidR="000309BE" w:rsidRDefault="000309BE">
      <w:pPr>
        <w:rPr>
          <w:rFonts w:asciiTheme="minorEastAsia" w:eastAsiaTheme="minorEastAsia" w:hAnsiTheme="minorEastAsia"/>
          <w:b/>
          <w:sz w:val="30"/>
          <w:szCs w:val="30"/>
        </w:rPr>
      </w:pPr>
    </w:p>
    <w:p w14:paraId="6E0423D7" w14:textId="77777777" w:rsidR="000309BE" w:rsidRDefault="000309BE">
      <w:pPr>
        <w:rPr>
          <w:rFonts w:asciiTheme="minorEastAsia" w:eastAsiaTheme="minorEastAsia" w:hAnsiTheme="minorEastAsia"/>
          <w:b/>
          <w:sz w:val="30"/>
          <w:szCs w:val="30"/>
        </w:rPr>
      </w:pPr>
    </w:p>
    <w:p w14:paraId="2FDFF142" w14:textId="77777777" w:rsidR="000309BE" w:rsidRDefault="000309BE">
      <w:pPr>
        <w:rPr>
          <w:rFonts w:asciiTheme="minorEastAsia" w:eastAsiaTheme="minorEastAsia" w:hAnsiTheme="minorEastAsia"/>
          <w:b/>
          <w:sz w:val="30"/>
          <w:szCs w:val="30"/>
        </w:rPr>
      </w:pPr>
    </w:p>
    <w:p w14:paraId="3D373816" w14:textId="77777777" w:rsidR="000309BE" w:rsidRDefault="000309BE">
      <w:pPr>
        <w:rPr>
          <w:rFonts w:asciiTheme="minorEastAsia" w:eastAsiaTheme="minorEastAsia" w:hAnsiTheme="minorEastAsia"/>
          <w:b/>
          <w:sz w:val="30"/>
          <w:szCs w:val="30"/>
        </w:rPr>
      </w:pPr>
    </w:p>
    <w:p w14:paraId="0A6F65EF" w14:textId="77777777" w:rsidR="000309BE" w:rsidRDefault="000309BE">
      <w:pPr>
        <w:rPr>
          <w:rFonts w:asciiTheme="minorEastAsia" w:eastAsiaTheme="minorEastAsia" w:hAnsiTheme="minorEastAsia"/>
          <w:b/>
          <w:sz w:val="30"/>
          <w:szCs w:val="30"/>
        </w:rPr>
      </w:pPr>
    </w:p>
    <w:p w14:paraId="6EA62F4E" w14:textId="77777777" w:rsidR="000309BE" w:rsidRDefault="000309BE">
      <w:pPr>
        <w:rPr>
          <w:rFonts w:asciiTheme="minorEastAsia" w:eastAsiaTheme="minorEastAsia" w:hAnsiTheme="minorEastAsia"/>
          <w:b/>
          <w:sz w:val="30"/>
          <w:szCs w:val="30"/>
        </w:rPr>
      </w:pPr>
    </w:p>
    <w:p w14:paraId="7871A6FD" w14:textId="77777777" w:rsidR="000309BE" w:rsidRDefault="000309BE">
      <w:pPr>
        <w:rPr>
          <w:rFonts w:asciiTheme="minorEastAsia" w:eastAsiaTheme="minorEastAsia" w:hAnsiTheme="minorEastAsia"/>
          <w:b/>
          <w:sz w:val="30"/>
          <w:szCs w:val="30"/>
        </w:rPr>
      </w:pPr>
    </w:p>
    <w:p w14:paraId="3B20283A" w14:textId="77777777" w:rsidR="000309BE" w:rsidRDefault="000309BE">
      <w:pPr>
        <w:rPr>
          <w:rFonts w:asciiTheme="minorEastAsia" w:eastAsiaTheme="minorEastAsia" w:hAnsiTheme="minorEastAsia"/>
          <w:b/>
          <w:sz w:val="30"/>
          <w:szCs w:val="30"/>
        </w:rPr>
      </w:pPr>
    </w:p>
    <w:p w14:paraId="5BB41DB3" w14:textId="77777777" w:rsidR="000309BE" w:rsidRDefault="009367A9">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27E433B2" w14:textId="77777777" w:rsidR="000309BE" w:rsidRDefault="000309BE">
      <w:pPr>
        <w:rPr>
          <w:rFonts w:asciiTheme="minorEastAsia" w:eastAsiaTheme="minorEastAsia" w:hAnsiTheme="minorEastAsia"/>
          <w:b/>
          <w:color w:val="FF0000"/>
          <w:sz w:val="30"/>
          <w:szCs w:val="30"/>
        </w:rPr>
      </w:pPr>
    </w:p>
    <w:p w14:paraId="789FFB11" w14:textId="77777777" w:rsidR="000309BE" w:rsidRDefault="000309BE">
      <w:pPr>
        <w:rPr>
          <w:rFonts w:asciiTheme="minorEastAsia" w:eastAsiaTheme="minorEastAsia" w:hAnsiTheme="minorEastAsia"/>
          <w:b/>
          <w:color w:val="FF0000"/>
          <w:sz w:val="30"/>
          <w:szCs w:val="30"/>
        </w:rPr>
      </w:pPr>
    </w:p>
    <w:p w14:paraId="2C6FBF5A" w14:textId="77777777" w:rsidR="000309BE" w:rsidRDefault="009367A9">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560CA30E" w14:textId="77777777" w:rsidR="000309BE" w:rsidRDefault="009367A9">
      <w:pPr>
        <w:pStyle w:val="30"/>
        <w:jc w:val="center"/>
        <w:rPr>
          <w:sz w:val="36"/>
          <w:szCs w:val="36"/>
        </w:rPr>
      </w:pPr>
      <w:r>
        <w:rPr>
          <w:rFonts w:hint="eastAsia"/>
          <w:sz w:val="36"/>
          <w:szCs w:val="36"/>
        </w:rPr>
        <w:lastRenderedPageBreak/>
        <w:t>目录</w:t>
      </w:r>
    </w:p>
    <w:p w14:paraId="3DD8353D" w14:textId="77777777" w:rsidR="000309BE" w:rsidRDefault="009367A9">
      <w:pPr>
        <w:rPr>
          <w:rFonts w:ascii="仿宋_GB2312" w:eastAsia="仿宋_GB2312"/>
          <w:sz w:val="30"/>
          <w:szCs w:val="30"/>
        </w:rPr>
      </w:pPr>
      <w:r>
        <w:rPr>
          <w:rFonts w:ascii="仿宋_GB2312" w:eastAsia="仿宋_GB2312" w:hint="eastAsia"/>
          <w:sz w:val="30"/>
          <w:szCs w:val="30"/>
        </w:rPr>
        <w:t>投标文件第一部分</w:t>
      </w:r>
    </w:p>
    <w:p w14:paraId="2A7F473E" w14:textId="77777777" w:rsidR="000309BE" w:rsidRDefault="009367A9">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6FDCE672" w14:textId="77777777" w:rsidR="000309BE" w:rsidRDefault="009367A9">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088183DA" w14:textId="77777777" w:rsidR="000309BE" w:rsidRDefault="009367A9">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6BABECFA" w14:textId="77777777" w:rsidR="000309BE" w:rsidRDefault="009367A9">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3DAF2829" w14:textId="77777777" w:rsidR="000309BE" w:rsidRDefault="009367A9">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03A471C2" w14:textId="77777777" w:rsidR="000309BE" w:rsidRDefault="009367A9">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56ACD02E" w14:textId="77777777" w:rsidR="000309BE" w:rsidRDefault="009367A9">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3EBB5119" w14:textId="77777777" w:rsidR="000309BE" w:rsidRDefault="009367A9">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33230480" w14:textId="77777777" w:rsidR="000309BE" w:rsidRDefault="009367A9">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617062DD" w14:textId="77777777" w:rsidR="000309BE" w:rsidRDefault="009367A9">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2F8D9340" w14:textId="77777777" w:rsidR="000309BE" w:rsidRDefault="009367A9">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6556C55B" w14:textId="77777777" w:rsidR="000309BE" w:rsidRDefault="009367A9">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4CDE1C5C" w14:textId="77777777" w:rsidR="000309BE" w:rsidRDefault="000309BE">
      <w:pPr>
        <w:rPr>
          <w:rFonts w:ascii="仿宋_GB2312" w:eastAsia="仿宋_GB2312"/>
          <w:sz w:val="30"/>
          <w:szCs w:val="30"/>
        </w:rPr>
      </w:pPr>
    </w:p>
    <w:p w14:paraId="7FF2C943" w14:textId="77777777" w:rsidR="000309BE" w:rsidRDefault="009367A9">
      <w:pPr>
        <w:rPr>
          <w:rFonts w:ascii="仿宋_GB2312" w:eastAsia="仿宋_GB2312"/>
          <w:sz w:val="30"/>
          <w:szCs w:val="30"/>
        </w:rPr>
      </w:pPr>
      <w:r>
        <w:rPr>
          <w:rFonts w:ascii="仿宋_GB2312" w:eastAsia="仿宋_GB2312" w:hint="eastAsia"/>
          <w:sz w:val="30"/>
          <w:szCs w:val="30"/>
        </w:rPr>
        <w:t>投标文件第二部分</w:t>
      </w:r>
    </w:p>
    <w:p w14:paraId="2020195C" w14:textId="77777777" w:rsidR="000309BE" w:rsidRDefault="009367A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0A79A861" w14:textId="77777777" w:rsidR="000309BE" w:rsidRDefault="009367A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783D4F6D" w14:textId="77777777" w:rsidR="000309BE" w:rsidRDefault="009367A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631CFFA8" w14:textId="77777777" w:rsidR="000309BE" w:rsidRDefault="009367A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6A88C1FF" w14:textId="77777777" w:rsidR="000309BE" w:rsidRDefault="000309BE"/>
    <w:p w14:paraId="1B87380B" w14:textId="77777777" w:rsidR="000309BE" w:rsidRDefault="000309BE"/>
    <w:p w14:paraId="2D7DC0C2" w14:textId="77777777" w:rsidR="000309BE" w:rsidRDefault="009367A9">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4C58A63F" w14:textId="77777777" w:rsidR="000309BE" w:rsidRDefault="000309BE">
      <w:pPr>
        <w:ind w:leftChars="342" w:left="718" w:firstLineChars="675" w:firstLine="1418"/>
        <w:rPr>
          <w:szCs w:val="21"/>
        </w:rPr>
      </w:pPr>
    </w:p>
    <w:p w14:paraId="7FEE9B92" w14:textId="77777777" w:rsidR="000309BE" w:rsidRDefault="000309BE">
      <w:pPr>
        <w:ind w:leftChars="342" w:left="718" w:firstLineChars="675" w:firstLine="1418"/>
        <w:rPr>
          <w:szCs w:val="21"/>
        </w:rPr>
      </w:pPr>
    </w:p>
    <w:p w14:paraId="7FD32453" w14:textId="77777777" w:rsidR="000309BE" w:rsidRDefault="000309BE">
      <w:pPr>
        <w:ind w:leftChars="342" w:left="718" w:firstLineChars="675" w:firstLine="1418"/>
        <w:rPr>
          <w:szCs w:val="21"/>
        </w:rPr>
      </w:pPr>
    </w:p>
    <w:p w14:paraId="622580C2" w14:textId="77777777" w:rsidR="000309BE" w:rsidRDefault="000309BE">
      <w:pPr>
        <w:ind w:leftChars="342" w:left="718" w:firstLineChars="675" w:firstLine="1418"/>
        <w:rPr>
          <w:szCs w:val="21"/>
        </w:rPr>
      </w:pPr>
    </w:p>
    <w:p w14:paraId="53C96F03" w14:textId="77777777" w:rsidR="000309BE" w:rsidRDefault="000309BE">
      <w:pPr>
        <w:ind w:leftChars="342" w:left="718" w:firstLineChars="675" w:firstLine="1418"/>
        <w:rPr>
          <w:szCs w:val="21"/>
        </w:rPr>
      </w:pPr>
    </w:p>
    <w:p w14:paraId="71B4AC70" w14:textId="77777777" w:rsidR="000309BE" w:rsidRDefault="000309BE">
      <w:pPr>
        <w:ind w:leftChars="342" w:left="718" w:firstLineChars="675" w:firstLine="1418"/>
        <w:rPr>
          <w:szCs w:val="21"/>
        </w:rPr>
      </w:pPr>
    </w:p>
    <w:p w14:paraId="3B484989" w14:textId="77777777" w:rsidR="000309BE" w:rsidRDefault="000309BE">
      <w:pPr>
        <w:ind w:leftChars="342" w:left="718" w:firstLineChars="675" w:firstLine="1418"/>
        <w:rPr>
          <w:szCs w:val="21"/>
        </w:rPr>
      </w:pPr>
    </w:p>
    <w:p w14:paraId="5F39E88E" w14:textId="77777777" w:rsidR="000309BE" w:rsidRDefault="000309BE">
      <w:pPr>
        <w:ind w:leftChars="342" w:left="718" w:firstLineChars="675" w:firstLine="1418"/>
        <w:rPr>
          <w:szCs w:val="21"/>
        </w:rPr>
      </w:pPr>
    </w:p>
    <w:p w14:paraId="4B9B7CFB" w14:textId="77777777" w:rsidR="000309BE" w:rsidRDefault="000309BE">
      <w:pPr>
        <w:ind w:leftChars="342" w:left="718" w:firstLineChars="675" w:firstLine="1418"/>
        <w:rPr>
          <w:szCs w:val="21"/>
        </w:rPr>
      </w:pPr>
    </w:p>
    <w:p w14:paraId="27168A84" w14:textId="77777777" w:rsidR="000309BE" w:rsidRDefault="000309BE">
      <w:pPr>
        <w:ind w:leftChars="342" w:left="718" w:firstLineChars="675" w:firstLine="1418"/>
        <w:rPr>
          <w:szCs w:val="21"/>
        </w:rPr>
      </w:pPr>
    </w:p>
    <w:p w14:paraId="26CCC1EC" w14:textId="77777777" w:rsidR="000309BE" w:rsidRDefault="000309BE">
      <w:pPr>
        <w:ind w:leftChars="342" w:left="718" w:firstLineChars="675" w:firstLine="1418"/>
        <w:rPr>
          <w:szCs w:val="21"/>
        </w:rPr>
      </w:pPr>
    </w:p>
    <w:p w14:paraId="183837A7" w14:textId="77777777" w:rsidR="000309BE" w:rsidRDefault="000309BE">
      <w:pPr>
        <w:ind w:leftChars="342" w:left="718" w:firstLineChars="675" w:firstLine="1418"/>
        <w:rPr>
          <w:szCs w:val="21"/>
        </w:rPr>
      </w:pPr>
    </w:p>
    <w:p w14:paraId="3FBBCEFF" w14:textId="77777777" w:rsidR="000309BE" w:rsidRDefault="000309BE">
      <w:pPr>
        <w:ind w:leftChars="342" w:left="718" w:firstLineChars="675" w:firstLine="1418"/>
        <w:rPr>
          <w:szCs w:val="21"/>
        </w:rPr>
      </w:pPr>
    </w:p>
    <w:p w14:paraId="2300D17F" w14:textId="77777777" w:rsidR="000309BE" w:rsidRDefault="000309BE">
      <w:pPr>
        <w:ind w:leftChars="342" w:left="718" w:firstLineChars="675" w:firstLine="1418"/>
        <w:rPr>
          <w:szCs w:val="21"/>
        </w:rPr>
      </w:pPr>
    </w:p>
    <w:p w14:paraId="7171CC33" w14:textId="77777777" w:rsidR="000309BE" w:rsidRDefault="000309BE">
      <w:pPr>
        <w:ind w:leftChars="342" w:left="718" w:firstLineChars="675" w:firstLine="1418"/>
        <w:rPr>
          <w:szCs w:val="21"/>
        </w:rPr>
      </w:pPr>
    </w:p>
    <w:p w14:paraId="35B3C347" w14:textId="77777777" w:rsidR="000309BE" w:rsidRDefault="000309BE">
      <w:pPr>
        <w:ind w:leftChars="342" w:left="718" w:firstLineChars="675" w:firstLine="1418"/>
        <w:rPr>
          <w:szCs w:val="21"/>
        </w:rPr>
      </w:pPr>
    </w:p>
    <w:p w14:paraId="4C575348" w14:textId="77777777" w:rsidR="000309BE" w:rsidRDefault="000309BE">
      <w:pPr>
        <w:ind w:leftChars="342" w:left="718" w:firstLineChars="675" w:firstLine="1418"/>
        <w:rPr>
          <w:szCs w:val="21"/>
        </w:rPr>
      </w:pPr>
    </w:p>
    <w:p w14:paraId="4D22DEDA" w14:textId="77777777" w:rsidR="000309BE" w:rsidRDefault="000309BE">
      <w:pPr>
        <w:ind w:leftChars="342" w:left="718" w:firstLineChars="675" w:firstLine="1418"/>
        <w:rPr>
          <w:szCs w:val="21"/>
        </w:rPr>
      </w:pPr>
    </w:p>
    <w:p w14:paraId="4DCC2809" w14:textId="77777777" w:rsidR="000309BE" w:rsidRDefault="000309BE">
      <w:pPr>
        <w:ind w:leftChars="342" w:left="718" w:firstLineChars="675" w:firstLine="1418"/>
        <w:rPr>
          <w:szCs w:val="21"/>
        </w:rPr>
      </w:pPr>
    </w:p>
    <w:p w14:paraId="2C28CF1E" w14:textId="77777777" w:rsidR="000309BE" w:rsidRDefault="009367A9">
      <w:pPr>
        <w:pStyle w:val="30"/>
      </w:pPr>
      <w:r>
        <w:rPr>
          <w:rFonts w:hint="eastAsia"/>
          <w:color w:val="FF0000"/>
        </w:rPr>
        <w:lastRenderedPageBreak/>
        <w:t>投标文件第一部分</w:t>
      </w:r>
    </w:p>
    <w:p w14:paraId="349E7051" w14:textId="77777777" w:rsidR="000309BE" w:rsidRDefault="000309BE">
      <w:pPr>
        <w:rPr>
          <w:kern w:val="0"/>
        </w:rPr>
      </w:pPr>
    </w:p>
    <w:p w14:paraId="3D4792AA" w14:textId="77777777" w:rsidR="000309BE" w:rsidRDefault="009367A9">
      <w:pPr>
        <w:pStyle w:val="30"/>
        <w:jc w:val="center"/>
        <w:rPr>
          <w:rFonts w:ascii="黑体" w:eastAsia="黑体"/>
          <w:b w:val="0"/>
          <w:kern w:val="0"/>
          <w:sz w:val="32"/>
        </w:rPr>
      </w:pPr>
      <w:r>
        <w:rPr>
          <w:rFonts w:ascii="黑体" w:eastAsia="黑体" w:hint="eastAsia"/>
          <w:b w:val="0"/>
          <w:kern w:val="0"/>
          <w:sz w:val="32"/>
        </w:rPr>
        <w:t>一、投标函</w:t>
      </w:r>
    </w:p>
    <w:p w14:paraId="7DD26948" w14:textId="77777777" w:rsidR="000309BE" w:rsidRDefault="009367A9">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0C1DF415" w14:textId="77777777" w:rsidR="000309BE" w:rsidRDefault="009367A9">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74298618" w14:textId="77777777" w:rsidR="000309BE" w:rsidRDefault="009367A9">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780A36F5" w14:textId="77777777" w:rsidR="000309BE" w:rsidRDefault="009367A9">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3AEB591A" w14:textId="77777777" w:rsidR="000309BE" w:rsidRDefault="009367A9">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71C61D46" w14:textId="77777777" w:rsidR="000309BE" w:rsidRDefault="009367A9">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585DF6AC" w14:textId="77777777" w:rsidR="000309BE" w:rsidRDefault="000309BE">
      <w:pPr>
        <w:ind w:leftChars="257" w:left="540"/>
        <w:rPr>
          <w:sz w:val="28"/>
          <w:szCs w:val="28"/>
        </w:rPr>
      </w:pPr>
    </w:p>
    <w:p w14:paraId="27CD0239" w14:textId="77777777" w:rsidR="000309BE" w:rsidRDefault="000309BE">
      <w:pPr>
        <w:ind w:leftChars="257" w:left="540"/>
        <w:rPr>
          <w:sz w:val="28"/>
          <w:szCs w:val="28"/>
        </w:rPr>
      </w:pPr>
    </w:p>
    <w:p w14:paraId="7EDB0119" w14:textId="77777777" w:rsidR="000309BE" w:rsidRDefault="009367A9">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32C6055B" w14:textId="77777777" w:rsidR="000309BE" w:rsidRDefault="009367A9">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71C855D6" w14:textId="77777777" w:rsidR="000309BE" w:rsidRDefault="009367A9">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2D91F485" w14:textId="77777777" w:rsidR="000309BE" w:rsidRDefault="009367A9">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535E5CDF" w14:textId="77777777" w:rsidR="000309BE" w:rsidRDefault="009367A9">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661DA695" w14:textId="77777777" w:rsidR="000309BE" w:rsidRDefault="009367A9">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1A8C9E96" w14:textId="77777777" w:rsidR="000309BE" w:rsidRDefault="009367A9">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1FACAF05" w14:textId="77777777" w:rsidR="000309BE" w:rsidRDefault="009367A9">
      <w:pPr>
        <w:rPr>
          <w:rFonts w:ascii="黑体" w:eastAsia="黑体" w:hAnsi="宋体"/>
        </w:rPr>
      </w:pPr>
      <w:r>
        <w:rPr>
          <w:rFonts w:ascii="黑体" w:eastAsia="黑体" w:hAnsi="宋体"/>
        </w:rPr>
        <w:br w:type="page"/>
      </w:r>
    </w:p>
    <w:p w14:paraId="3EC31414" w14:textId="77777777" w:rsidR="000309BE" w:rsidRDefault="009367A9">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5CE6251F" w14:textId="77777777" w:rsidR="000309BE" w:rsidRDefault="000309BE">
      <w:pPr>
        <w:rPr>
          <w:rFonts w:ascii="宋体" w:hAnsi="宋体"/>
          <w:sz w:val="24"/>
        </w:rPr>
      </w:pPr>
    </w:p>
    <w:p w14:paraId="042AF8A6" w14:textId="77777777" w:rsidR="000309BE" w:rsidRDefault="009367A9">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7F91985F" w14:textId="77777777" w:rsidR="000309BE" w:rsidRDefault="000309BE">
      <w:pPr>
        <w:rPr>
          <w:rFonts w:ascii="宋体" w:hAnsi="宋体"/>
          <w:sz w:val="28"/>
          <w:szCs w:val="28"/>
        </w:rPr>
      </w:pPr>
    </w:p>
    <w:p w14:paraId="0F8F6AD4" w14:textId="77777777" w:rsidR="000309BE" w:rsidRDefault="009367A9">
      <w:pPr>
        <w:ind w:right="-815" w:firstLineChars="200" w:firstLine="560"/>
        <w:rPr>
          <w:rFonts w:ascii="宋体" w:hAnsi="宋体"/>
          <w:sz w:val="28"/>
          <w:szCs w:val="28"/>
        </w:rPr>
      </w:pPr>
      <w:r>
        <w:rPr>
          <w:rFonts w:ascii="宋体" w:hAnsi="宋体" w:hint="eastAsia"/>
          <w:sz w:val="28"/>
          <w:szCs w:val="28"/>
        </w:rPr>
        <w:t>我公司承诺：</w:t>
      </w:r>
    </w:p>
    <w:p w14:paraId="0C01F34D" w14:textId="77777777" w:rsidR="000309BE" w:rsidRDefault="009367A9">
      <w:pPr>
        <w:ind w:firstLineChars="200" w:firstLine="560"/>
        <w:rPr>
          <w:rFonts w:ascii="宋体" w:hAnsi="宋体"/>
          <w:sz w:val="28"/>
          <w:szCs w:val="28"/>
        </w:rPr>
      </w:pPr>
      <w:r>
        <w:rPr>
          <w:rFonts w:ascii="宋体" w:hAnsi="宋体" w:hint="eastAsia"/>
          <w:sz w:val="28"/>
          <w:szCs w:val="28"/>
        </w:rPr>
        <w:t>1.我公司依法缴纳税收和社会保障资金。</w:t>
      </w:r>
    </w:p>
    <w:p w14:paraId="41DF91DC" w14:textId="77777777" w:rsidR="000309BE" w:rsidRDefault="009367A9">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38EB8A4D" w14:textId="77777777" w:rsidR="000309BE" w:rsidRDefault="009367A9">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3F257C99" w14:textId="77777777" w:rsidR="000309BE" w:rsidRDefault="009367A9">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1C29BE25" w14:textId="77777777" w:rsidR="000309BE" w:rsidRDefault="009367A9">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08704CA3" w14:textId="77777777" w:rsidR="000309BE" w:rsidRDefault="009367A9">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5738CFB9" w14:textId="77777777" w:rsidR="000309BE" w:rsidRDefault="009367A9">
      <w:pPr>
        <w:ind w:firstLineChars="200" w:firstLine="560"/>
        <w:rPr>
          <w:rFonts w:ascii="宋体" w:hAnsi="宋体"/>
          <w:sz w:val="28"/>
          <w:szCs w:val="28"/>
        </w:rPr>
      </w:pPr>
      <w:r>
        <w:rPr>
          <w:rFonts w:ascii="宋体" w:hAnsi="宋体" w:hint="eastAsia"/>
          <w:sz w:val="28"/>
          <w:szCs w:val="28"/>
        </w:rPr>
        <w:t>7.我公司参与该项目投标，严格遵守相关法律，投标做到诚实，</w:t>
      </w:r>
      <w:proofErr w:type="gramStart"/>
      <w:r>
        <w:rPr>
          <w:rFonts w:ascii="宋体" w:hAnsi="宋体" w:hint="eastAsia"/>
          <w:sz w:val="28"/>
          <w:szCs w:val="28"/>
        </w:rPr>
        <w:t>不</w:t>
      </w:r>
      <w:proofErr w:type="gramEnd"/>
      <w:r>
        <w:rPr>
          <w:rFonts w:ascii="宋体" w:hAnsi="宋体" w:hint="eastAsia"/>
          <w:sz w:val="28"/>
          <w:szCs w:val="28"/>
        </w:rPr>
        <w:t>造假，不围标、串标、陪标。我公司已清楚，如违反上述要求，其投标将作废，被列入不良记录名单并在网上曝光，同时将被提请深圳大学采购监督管理部门给予一定年限内禁止参与深圳大学采购活动或其他处罚。</w:t>
      </w:r>
    </w:p>
    <w:p w14:paraId="3985C320" w14:textId="77777777" w:rsidR="000309BE" w:rsidRDefault="009367A9">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5B9B7113" w14:textId="77777777" w:rsidR="000309BE" w:rsidRDefault="009367A9">
      <w:pPr>
        <w:ind w:firstLineChars="200" w:firstLine="560"/>
        <w:rPr>
          <w:rFonts w:ascii="宋体" w:hAnsi="宋体"/>
          <w:sz w:val="28"/>
          <w:szCs w:val="28"/>
        </w:rPr>
      </w:pPr>
      <w:r>
        <w:rPr>
          <w:rFonts w:ascii="宋体" w:hAnsi="宋体" w:hint="eastAsia"/>
          <w:sz w:val="28"/>
          <w:szCs w:val="28"/>
        </w:rPr>
        <w:t>9. 我公司保证不违法分包转包。</w:t>
      </w:r>
    </w:p>
    <w:p w14:paraId="754DC68F" w14:textId="77777777" w:rsidR="000309BE" w:rsidRDefault="009367A9">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43C741ED" w14:textId="77777777" w:rsidR="000309BE" w:rsidRDefault="009367A9">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4E39032E" w14:textId="77777777" w:rsidR="000309BE" w:rsidRDefault="000309BE">
      <w:pPr>
        <w:wordWrap w:val="0"/>
        <w:ind w:firstLine="645"/>
        <w:jc w:val="right"/>
        <w:rPr>
          <w:rFonts w:ascii="宋体" w:hAnsi="宋体"/>
          <w:sz w:val="28"/>
          <w:szCs w:val="28"/>
        </w:rPr>
      </w:pPr>
    </w:p>
    <w:p w14:paraId="7C3BCCA1" w14:textId="77777777" w:rsidR="000309BE" w:rsidRDefault="000309BE">
      <w:pPr>
        <w:ind w:firstLine="645"/>
        <w:jc w:val="right"/>
        <w:rPr>
          <w:rFonts w:ascii="宋体" w:hAnsi="宋体"/>
          <w:sz w:val="28"/>
          <w:szCs w:val="28"/>
        </w:rPr>
      </w:pPr>
    </w:p>
    <w:p w14:paraId="1D264349" w14:textId="77777777" w:rsidR="000309BE" w:rsidRDefault="009367A9">
      <w:pPr>
        <w:ind w:firstLine="645"/>
        <w:jc w:val="right"/>
        <w:rPr>
          <w:rFonts w:ascii="宋体" w:hAnsi="宋体"/>
          <w:sz w:val="28"/>
          <w:szCs w:val="28"/>
        </w:rPr>
      </w:pPr>
      <w:r>
        <w:rPr>
          <w:rFonts w:ascii="宋体" w:hAnsi="宋体" w:hint="eastAsia"/>
          <w:sz w:val="28"/>
          <w:szCs w:val="28"/>
        </w:rPr>
        <w:t>法定代表人或其委托代理人：              （签字或签章）</w:t>
      </w:r>
    </w:p>
    <w:p w14:paraId="5FF018AA" w14:textId="77777777" w:rsidR="000309BE" w:rsidRDefault="000309BE">
      <w:pPr>
        <w:ind w:firstLine="645"/>
        <w:jc w:val="right"/>
        <w:rPr>
          <w:rFonts w:ascii="宋体" w:hAnsi="宋体"/>
          <w:sz w:val="28"/>
          <w:szCs w:val="28"/>
        </w:rPr>
      </w:pPr>
    </w:p>
    <w:p w14:paraId="18EF2719" w14:textId="77777777" w:rsidR="000309BE" w:rsidRDefault="009367A9">
      <w:pPr>
        <w:wordWrap w:val="0"/>
        <w:ind w:firstLine="645"/>
        <w:jc w:val="right"/>
        <w:rPr>
          <w:rFonts w:ascii="宋体" w:hAnsi="宋体"/>
          <w:sz w:val="28"/>
          <w:szCs w:val="28"/>
        </w:rPr>
      </w:pPr>
      <w:r>
        <w:rPr>
          <w:rFonts w:ascii="宋体" w:hAnsi="宋体" w:hint="eastAsia"/>
          <w:sz w:val="28"/>
          <w:szCs w:val="28"/>
        </w:rPr>
        <w:t xml:space="preserve">公司名称：                                   （盖章）   </w:t>
      </w:r>
    </w:p>
    <w:p w14:paraId="29BBAECB" w14:textId="77777777" w:rsidR="000309BE" w:rsidRDefault="009367A9">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202D6AE1" w14:textId="77777777" w:rsidR="000309BE" w:rsidRDefault="009367A9">
      <w:pPr>
        <w:pStyle w:val="a8"/>
        <w:ind w:firstLineChars="200" w:firstLine="420"/>
        <w:rPr>
          <w:rFonts w:ascii="宋体" w:hAnsi="宋体"/>
        </w:rPr>
      </w:pPr>
      <w:r>
        <w:rPr>
          <w:rFonts w:ascii="宋体"/>
          <w:b w:val="0"/>
          <w:sz w:val="21"/>
          <w:szCs w:val="21"/>
        </w:rPr>
        <w:br w:type="page"/>
      </w:r>
    </w:p>
    <w:p w14:paraId="0969F802" w14:textId="77777777" w:rsidR="000309BE" w:rsidRDefault="009367A9">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415C1608" w14:textId="77777777" w:rsidR="000309BE" w:rsidRDefault="009367A9">
      <w:pPr>
        <w:spacing w:line="360" w:lineRule="auto"/>
        <w:ind w:leftChars="72" w:left="151"/>
        <w:rPr>
          <w:rFonts w:ascii="宋体" w:hAnsi="宋体"/>
          <w:sz w:val="24"/>
          <w:szCs w:val="22"/>
        </w:rPr>
      </w:pPr>
      <w:r>
        <w:rPr>
          <w:rFonts w:ascii="宋体" w:hAnsi="宋体" w:hint="eastAsia"/>
          <w:sz w:val="24"/>
        </w:rPr>
        <w:t>投标人名称：_________________ （盖章）</w:t>
      </w:r>
    </w:p>
    <w:p w14:paraId="04C5F851" w14:textId="77777777" w:rsidR="000309BE" w:rsidRDefault="009367A9">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9D3F2E0" w14:textId="77777777" w:rsidR="000309BE" w:rsidRDefault="000309BE">
      <w:pPr>
        <w:spacing w:line="360" w:lineRule="auto"/>
        <w:jc w:val="right"/>
        <w:rPr>
          <w:rFonts w:ascii="宋体" w:hAnsi="宋体"/>
          <w:sz w:val="24"/>
        </w:rPr>
      </w:pPr>
    </w:p>
    <w:p w14:paraId="13193EBD" w14:textId="77777777" w:rsidR="000309BE" w:rsidRDefault="000309BE">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0309BE" w14:paraId="30EFD511" w14:textId="77777777">
        <w:trPr>
          <w:trHeight w:val="743"/>
        </w:trPr>
        <w:tc>
          <w:tcPr>
            <w:tcW w:w="477" w:type="pct"/>
            <w:vAlign w:val="center"/>
          </w:tcPr>
          <w:p w14:paraId="4A889773" w14:textId="77777777" w:rsidR="000309BE" w:rsidRDefault="009367A9">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tcPr>
          <w:p w14:paraId="7526F8DB" w14:textId="77777777" w:rsidR="000309BE" w:rsidRDefault="009367A9">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14:paraId="7325E0D7" w14:textId="77777777" w:rsidR="000309BE" w:rsidRDefault="009367A9">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0F2F9EE8" w14:textId="77777777" w:rsidR="000309BE" w:rsidRDefault="009367A9">
            <w:pPr>
              <w:spacing w:line="360" w:lineRule="auto"/>
              <w:jc w:val="center"/>
              <w:rPr>
                <w:rFonts w:ascii="宋体" w:hAnsi="宋体"/>
                <w:sz w:val="24"/>
              </w:rPr>
            </w:pPr>
            <w:r>
              <w:rPr>
                <w:rFonts w:ascii="宋体" w:hAnsi="宋体" w:hint="eastAsia"/>
                <w:sz w:val="24"/>
              </w:rPr>
              <w:t>交货期（天/日历日）</w:t>
            </w:r>
          </w:p>
        </w:tc>
      </w:tr>
      <w:tr w:rsidR="000309BE" w14:paraId="631C8E7A" w14:textId="77777777">
        <w:trPr>
          <w:trHeight w:val="1561"/>
        </w:trPr>
        <w:tc>
          <w:tcPr>
            <w:tcW w:w="477" w:type="pct"/>
            <w:vAlign w:val="center"/>
          </w:tcPr>
          <w:p w14:paraId="7BCDBC26" w14:textId="77777777" w:rsidR="000309BE" w:rsidRDefault="000309BE">
            <w:pPr>
              <w:spacing w:line="360" w:lineRule="auto"/>
              <w:jc w:val="center"/>
              <w:rPr>
                <w:rFonts w:ascii="宋体" w:hAnsi="宋体"/>
                <w:sz w:val="24"/>
                <w:szCs w:val="22"/>
              </w:rPr>
            </w:pPr>
          </w:p>
        </w:tc>
        <w:tc>
          <w:tcPr>
            <w:tcW w:w="970" w:type="pct"/>
            <w:vAlign w:val="center"/>
          </w:tcPr>
          <w:p w14:paraId="1EB7E8E1" w14:textId="77777777" w:rsidR="000309BE" w:rsidRDefault="000309BE">
            <w:pPr>
              <w:spacing w:line="360" w:lineRule="auto"/>
              <w:jc w:val="center"/>
              <w:rPr>
                <w:rFonts w:ascii="宋体" w:hAnsi="宋体"/>
                <w:color w:val="FF0000"/>
                <w:sz w:val="24"/>
                <w:szCs w:val="22"/>
              </w:rPr>
            </w:pPr>
          </w:p>
        </w:tc>
        <w:tc>
          <w:tcPr>
            <w:tcW w:w="1970" w:type="pct"/>
            <w:vAlign w:val="center"/>
          </w:tcPr>
          <w:p w14:paraId="106DC8F2" w14:textId="77777777" w:rsidR="000309BE" w:rsidRDefault="009367A9">
            <w:pPr>
              <w:spacing w:line="360" w:lineRule="auto"/>
              <w:rPr>
                <w:rFonts w:ascii="宋体" w:hAnsi="宋体"/>
                <w:sz w:val="24"/>
              </w:rPr>
            </w:pPr>
            <w:r>
              <w:rPr>
                <w:rFonts w:ascii="宋体" w:hAnsi="宋体" w:hint="eastAsia"/>
                <w:sz w:val="24"/>
              </w:rPr>
              <w:t>小写金额：</w:t>
            </w:r>
          </w:p>
          <w:p w14:paraId="5EC2B125" w14:textId="77777777" w:rsidR="000309BE" w:rsidRDefault="009367A9">
            <w:pPr>
              <w:spacing w:line="360" w:lineRule="auto"/>
              <w:rPr>
                <w:rFonts w:ascii="宋体" w:hAnsi="宋体"/>
                <w:sz w:val="24"/>
                <w:szCs w:val="22"/>
              </w:rPr>
            </w:pPr>
            <w:r>
              <w:rPr>
                <w:rFonts w:ascii="宋体" w:hAnsi="宋体" w:hint="eastAsia"/>
                <w:sz w:val="24"/>
              </w:rPr>
              <w:t>大写金额：</w:t>
            </w:r>
          </w:p>
        </w:tc>
        <w:tc>
          <w:tcPr>
            <w:tcW w:w="1583" w:type="pct"/>
            <w:vAlign w:val="center"/>
          </w:tcPr>
          <w:p w14:paraId="6E12D259" w14:textId="77777777" w:rsidR="000309BE" w:rsidRDefault="000309BE">
            <w:pPr>
              <w:spacing w:line="360" w:lineRule="auto"/>
              <w:jc w:val="center"/>
              <w:rPr>
                <w:rFonts w:ascii="宋体" w:hAnsi="宋体"/>
                <w:sz w:val="24"/>
              </w:rPr>
            </w:pPr>
          </w:p>
        </w:tc>
      </w:tr>
      <w:tr w:rsidR="000309BE" w14:paraId="6CC6CD88" w14:textId="77777777">
        <w:trPr>
          <w:trHeight w:val="463"/>
        </w:trPr>
        <w:tc>
          <w:tcPr>
            <w:tcW w:w="5000" w:type="pct"/>
            <w:gridSpan w:val="4"/>
            <w:vAlign w:val="center"/>
          </w:tcPr>
          <w:p w14:paraId="5992B8C2" w14:textId="77777777" w:rsidR="000309BE" w:rsidRDefault="009367A9">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21C7B931" w14:textId="77777777" w:rsidR="000309BE" w:rsidRDefault="000309BE">
      <w:pPr>
        <w:spacing w:line="360" w:lineRule="auto"/>
        <w:ind w:left="153" w:hanging="153"/>
        <w:rPr>
          <w:rFonts w:ascii="宋体" w:hAnsi="宋体"/>
          <w:sz w:val="24"/>
          <w:szCs w:val="22"/>
        </w:rPr>
      </w:pPr>
    </w:p>
    <w:p w14:paraId="06185E1A" w14:textId="77777777" w:rsidR="000309BE" w:rsidRDefault="009367A9">
      <w:pPr>
        <w:spacing w:line="360" w:lineRule="auto"/>
        <w:ind w:leftChars="-400" w:left="-840" w:firstLineChars="350" w:firstLine="840"/>
        <w:rPr>
          <w:rFonts w:ascii="宋体" w:hAnsi="宋体"/>
          <w:sz w:val="24"/>
        </w:rPr>
      </w:pPr>
      <w:r>
        <w:rPr>
          <w:rFonts w:ascii="宋体" w:hAnsi="宋体" w:hint="eastAsia"/>
          <w:sz w:val="24"/>
        </w:rPr>
        <w:t>注：</w:t>
      </w:r>
    </w:p>
    <w:p w14:paraId="6FDEC1FE" w14:textId="77777777" w:rsidR="000309BE" w:rsidRDefault="009367A9">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4FC5101A" w14:textId="77777777" w:rsidR="000309BE" w:rsidRDefault="009367A9">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607A5C3" w14:textId="77777777" w:rsidR="000309BE" w:rsidRDefault="000309BE">
      <w:pPr>
        <w:tabs>
          <w:tab w:val="left" w:pos="360"/>
        </w:tabs>
        <w:spacing w:line="360" w:lineRule="auto"/>
        <w:ind w:left="360"/>
        <w:rPr>
          <w:rFonts w:ascii="宋体" w:hAnsi="宋体"/>
          <w:sz w:val="24"/>
        </w:rPr>
      </w:pPr>
    </w:p>
    <w:p w14:paraId="7E6F0E64" w14:textId="77777777" w:rsidR="000309BE" w:rsidRDefault="000309BE">
      <w:pPr>
        <w:spacing w:line="360" w:lineRule="auto"/>
        <w:ind w:left="153" w:hanging="153"/>
        <w:rPr>
          <w:rFonts w:ascii="宋体" w:hAnsi="宋体"/>
          <w:sz w:val="24"/>
        </w:rPr>
      </w:pPr>
    </w:p>
    <w:p w14:paraId="05880965" w14:textId="77777777" w:rsidR="000309BE" w:rsidRDefault="000309BE">
      <w:pPr>
        <w:spacing w:line="360" w:lineRule="auto"/>
        <w:ind w:left="153" w:hanging="153"/>
        <w:rPr>
          <w:rFonts w:ascii="宋体" w:hAnsi="宋体"/>
          <w:sz w:val="24"/>
        </w:rPr>
      </w:pPr>
    </w:p>
    <w:p w14:paraId="4EDD0CEE" w14:textId="77777777" w:rsidR="000309BE" w:rsidRDefault="009367A9">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1145EADE" w14:textId="77777777" w:rsidR="000309BE" w:rsidRDefault="009367A9">
      <w:pPr>
        <w:spacing w:line="360" w:lineRule="auto"/>
        <w:ind w:leftChars="-514" w:left="-1079" w:firstLineChars="449" w:firstLine="1078"/>
        <w:rPr>
          <w:rFonts w:ascii="宋体" w:hAnsi="宋体"/>
          <w:sz w:val="24"/>
        </w:rPr>
      </w:pPr>
      <w:r>
        <w:rPr>
          <w:rFonts w:ascii="宋体" w:hAnsi="宋体" w:hint="eastAsia"/>
          <w:sz w:val="24"/>
        </w:rPr>
        <w:t>日期：   年   月   日</w:t>
      </w:r>
    </w:p>
    <w:p w14:paraId="42500969" w14:textId="77777777" w:rsidR="000309BE" w:rsidRDefault="009367A9">
      <w:r>
        <w:rPr>
          <w:rFonts w:ascii="宋体" w:hAnsi="宋体"/>
          <w:szCs w:val="20"/>
        </w:rPr>
        <w:br w:type="page"/>
      </w:r>
    </w:p>
    <w:p w14:paraId="1385D4EB" w14:textId="77777777" w:rsidR="000309BE" w:rsidRDefault="009367A9">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1045F1B3" w14:textId="77777777" w:rsidR="000309BE" w:rsidRDefault="009367A9">
      <w:pPr>
        <w:numPr>
          <w:ilvl w:val="0"/>
          <w:numId w:val="5"/>
        </w:numPr>
        <w:jc w:val="center"/>
        <w:rPr>
          <w:b/>
          <w:sz w:val="24"/>
        </w:rPr>
      </w:pPr>
      <w:r>
        <w:rPr>
          <w:rFonts w:hint="eastAsia"/>
          <w:b/>
          <w:sz w:val="24"/>
        </w:rPr>
        <w:t>项目报价表</w:t>
      </w:r>
    </w:p>
    <w:p w14:paraId="66560796" w14:textId="77777777" w:rsidR="000309BE" w:rsidRDefault="000309BE">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0309BE" w14:paraId="03C94D25" w14:textId="77777777">
        <w:trPr>
          <w:jc w:val="center"/>
        </w:trPr>
        <w:tc>
          <w:tcPr>
            <w:tcW w:w="539" w:type="dxa"/>
          </w:tcPr>
          <w:p w14:paraId="0D6E021A" w14:textId="77777777" w:rsidR="000309BE" w:rsidRDefault="009367A9">
            <w:pPr>
              <w:jc w:val="center"/>
              <w:rPr>
                <w:szCs w:val="21"/>
              </w:rPr>
            </w:pPr>
            <w:r>
              <w:rPr>
                <w:rFonts w:hint="eastAsia"/>
                <w:szCs w:val="21"/>
              </w:rPr>
              <w:t>序号</w:t>
            </w:r>
          </w:p>
        </w:tc>
        <w:tc>
          <w:tcPr>
            <w:tcW w:w="1079" w:type="dxa"/>
            <w:vAlign w:val="center"/>
          </w:tcPr>
          <w:p w14:paraId="5053558B" w14:textId="77777777" w:rsidR="000309BE" w:rsidRDefault="009367A9">
            <w:pPr>
              <w:jc w:val="center"/>
              <w:rPr>
                <w:szCs w:val="21"/>
              </w:rPr>
            </w:pPr>
            <w:r>
              <w:rPr>
                <w:rFonts w:hint="eastAsia"/>
                <w:szCs w:val="21"/>
              </w:rPr>
              <w:t>货物名称</w:t>
            </w:r>
          </w:p>
        </w:tc>
        <w:tc>
          <w:tcPr>
            <w:tcW w:w="1438" w:type="dxa"/>
            <w:vAlign w:val="center"/>
          </w:tcPr>
          <w:p w14:paraId="280594E2" w14:textId="77777777" w:rsidR="000309BE" w:rsidRDefault="009367A9">
            <w:pPr>
              <w:jc w:val="center"/>
              <w:rPr>
                <w:szCs w:val="21"/>
              </w:rPr>
            </w:pPr>
            <w:r>
              <w:rPr>
                <w:rFonts w:hint="eastAsia"/>
                <w:szCs w:val="21"/>
              </w:rPr>
              <w:t>规格及型号</w:t>
            </w:r>
          </w:p>
        </w:tc>
        <w:tc>
          <w:tcPr>
            <w:tcW w:w="900" w:type="dxa"/>
            <w:vAlign w:val="center"/>
          </w:tcPr>
          <w:p w14:paraId="792D5E57" w14:textId="77777777" w:rsidR="000309BE" w:rsidRDefault="009367A9">
            <w:pPr>
              <w:jc w:val="center"/>
              <w:rPr>
                <w:b/>
                <w:color w:val="FF0000"/>
                <w:szCs w:val="21"/>
              </w:rPr>
            </w:pPr>
            <w:r>
              <w:rPr>
                <w:rFonts w:hint="eastAsia"/>
                <w:b/>
                <w:color w:val="FF0000"/>
                <w:szCs w:val="21"/>
              </w:rPr>
              <w:t>原产地</w:t>
            </w:r>
          </w:p>
        </w:tc>
        <w:tc>
          <w:tcPr>
            <w:tcW w:w="720" w:type="dxa"/>
            <w:vAlign w:val="center"/>
          </w:tcPr>
          <w:p w14:paraId="5C89314E" w14:textId="77777777" w:rsidR="000309BE" w:rsidRDefault="009367A9">
            <w:pPr>
              <w:jc w:val="center"/>
              <w:rPr>
                <w:szCs w:val="21"/>
              </w:rPr>
            </w:pPr>
            <w:r>
              <w:rPr>
                <w:rFonts w:hint="eastAsia"/>
                <w:szCs w:val="21"/>
              </w:rPr>
              <w:t>品牌</w:t>
            </w:r>
          </w:p>
        </w:tc>
        <w:tc>
          <w:tcPr>
            <w:tcW w:w="720" w:type="dxa"/>
            <w:vAlign w:val="center"/>
          </w:tcPr>
          <w:p w14:paraId="1635675D" w14:textId="77777777" w:rsidR="000309BE" w:rsidRDefault="009367A9">
            <w:pPr>
              <w:jc w:val="center"/>
              <w:rPr>
                <w:szCs w:val="21"/>
              </w:rPr>
            </w:pPr>
            <w:r>
              <w:rPr>
                <w:rFonts w:hint="eastAsia"/>
                <w:szCs w:val="21"/>
              </w:rPr>
              <w:t>数量</w:t>
            </w:r>
          </w:p>
        </w:tc>
        <w:tc>
          <w:tcPr>
            <w:tcW w:w="900" w:type="dxa"/>
            <w:vAlign w:val="center"/>
          </w:tcPr>
          <w:p w14:paraId="19CB0F16" w14:textId="77777777" w:rsidR="000309BE" w:rsidRDefault="009367A9">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1E0E9097" w14:textId="77777777" w:rsidR="000309BE" w:rsidRDefault="009367A9">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2FCDC347" w14:textId="77777777" w:rsidR="000309BE" w:rsidRDefault="009367A9">
            <w:pPr>
              <w:jc w:val="center"/>
              <w:rPr>
                <w:szCs w:val="21"/>
              </w:rPr>
            </w:pPr>
            <w:r>
              <w:rPr>
                <w:rFonts w:hint="eastAsia"/>
                <w:szCs w:val="21"/>
              </w:rPr>
              <w:t>备注（免税</w:t>
            </w:r>
            <w:r>
              <w:rPr>
                <w:szCs w:val="21"/>
              </w:rPr>
              <w:t>或含税</w:t>
            </w:r>
            <w:r>
              <w:rPr>
                <w:rFonts w:hint="eastAsia"/>
                <w:szCs w:val="21"/>
              </w:rPr>
              <w:t>）</w:t>
            </w:r>
          </w:p>
        </w:tc>
      </w:tr>
      <w:tr w:rsidR="000309BE" w14:paraId="43AE02AB" w14:textId="77777777">
        <w:trPr>
          <w:jc w:val="center"/>
        </w:trPr>
        <w:tc>
          <w:tcPr>
            <w:tcW w:w="539" w:type="dxa"/>
          </w:tcPr>
          <w:p w14:paraId="5CA12974" w14:textId="77777777" w:rsidR="000309BE" w:rsidRDefault="009367A9">
            <w:pPr>
              <w:rPr>
                <w:sz w:val="24"/>
              </w:rPr>
            </w:pPr>
            <w:r>
              <w:rPr>
                <w:rFonts w:hint="eastAsia"/>
                <w:sz w:val="24"/>
              </w:rPr>
              <w:t>1</w:t>
            </w:r>
          </w:p>
        </w:tc>
        <w:tc>
          <w:tcPr>
            <w:tcW w:w="1079" w:type="dxa"/>
          </w:tcPr>
          <w:p w14:paraId="2DC03D01" w14:textId="77777777" w:rsidR="000309BE" w:rsidRDefault="000309BE">
            <w:pPr>
              <w:rPr>
                <w:sz w:val="24"/>
              </w:rPr>
            </w:pPr>
          </w:p>
        </w:tc>
        <w:tc>
          <w:tcPr>
            <w:tcW w:w="1438" w:type="dxa"/>
          </w:tcPr>
          <w:p w14:paraId="42F11E7D" w14:textId="77777777" w:rsidR="000309BE" w:rsidRDefault="000309BE">
            <w:pPr>
              <w:rPr>
                <w:sz w:val="24"/>
              </w:rPr>
            </w:pPr>
          </w:p>
        </w:tc>
        <w:tc>
          <w:tcPr>
            <w:tcW w:w="900" w:type="dxa"/>
          </w:tcPr>
          <w:p w14:paraId="372B740F" w14:textId="77777777" w:rsidR="000309BE" w:rsidRDefault="000309BE">
            <w:pPr>
              <w:rPr>
                <w:sz w:val="24"/>
              </w:rPr>
            </w:pPr>
          </w:p>
        </w:tc>
        <w:tc>
          <w:tcPr>
            <w:tcW w:w="720" w:type="dxa"/>
          </w:tcPr>
          <w:p w14:paraId="19102457" w14:textId="77777777" w:rsidR="000309BE" w:rsidRDefault="000309BE">
            <w:pPr>
              <w:rPr>
                <w:sz w:val="24"/>
              </w:rPr>
            </w:pPr>
          </w:p>
        </w:tc>
        <w:tc>
          <w:tcPr>
            <w:tcW w:w="720" w:type="dxa"/>
          </w:tcPr>
          <w:p w14:paraId="1B4EDC9F" w14:textId="77777777" w:rsidR="000309BE" w:rsidRDefault="000309BE">
            <w:pPr>
              <w:rPr>
                <w:sz w:val="24"/>
              </w:rPr>
            </w:pPr>
          </w:p>
        </w:tc>
        <w:tc>
          <w:tcPr>
            <w:tcW w:w="900" w:type="dxa"/>
          </w:tcPr>
          <w:p w14:paraId="3B729063" w14:textId="77777777" w:rsidR="000309BE" w:rsidRDefault="000309BE">
            <w:pPr>
              <w:rPr>
                <w:sz w:val="24"/>
              </w:rPr>
            </w:pPr>
          </w:p>
        </w:tc>
        <w:tc>
          <w:tcPr>
            <w:tcW w:w="900" w:type="dxa"/>
          </w:tcPr>
          <w:p w14:paraId="3519EA86" w14:textId="77777777" w:rsidR="000309BE" w:rsidRDefault="000309BE">
            <w:pPr>
              <w:rPr>
                <w:sz w:val="24"/>
              </w:rPr>
            </w:pPr>
          </w:p>
        </w:tc>
        <w:tc>
          <w:tcPr>
            <w:tcW w:w="1446" w:type="dxa"/>
          </w:tcPr>
          <w:p w14:paraId="3E46F83D" w14:textId="77777777" w:rsidR="000309BE" w:rsidRDefault="000309BE">
            <w:pPr>
              <w:rPr>
                <w:sz w:val="24"/>
              </w:rPr>
            </w:pPr>
          </w:p>
        </w:tc>
      </w:tr>
      <w:tr w:rsidR="000309BE" w14:paraId="3B33B7AE" w14:textId="77777777">
        <w:trPr>
          <w:jc w:val="center"/>
        </w:trPr>
        <w:tc>
          <w:tcPr>
            <w:tcW w:w="539" w:type="dxa"/>
          </w:tcPr>
          <w:p w14:paraId="05A9310B" w14:textId="77777777" w:rsidR="000309BE" w:rsidRDefault="009367A9">
            <w:pPr>
              <w:rPr>
                <w:sz w:val="24"/>
              </w:rPr>
            </w:pPr>
            <w:r>
              <w:rPr>
                <w:rFonts w:hint="eastAsia"/>
                <w:sz w:val="24"/>
              </w:rPr>
              <w:t>2</w:t>
            </w:r>
          </w:p>
        </w:tc>
        <w:tc>
          <w:tcPr>
            <w:tcW w:w="1079" w:type="dxa"/>
          </w:tcPr>
          <w:p w14:paraId="46CB1B15" w14:textId="77777777" w:rsidR="000309BE" w:rsidRDefault="000309BE">
            <w:pPr>
              <w:rPr>
                <w:sz w:val="24"/>
              </w:rPr>
            </w:pPr>
          </w:p>
        </w:tc>
        <w:tc>
          <w:tcPr>
            <w:tcW w:w="1438" w:type="dxa"/>
          </w:tcPr>
          <w:p w14:paraId="78DAD549" w14:textId="77777777" w:rsidR="000309BE" w:rsidRDefault="000309BE">
            <w:pPr>
              <w:rPr>
                <w:sz w:val="24"/>
              </w:rPr>
            </w:pPr>
          </w:p>
        </w:tc>
        <w:tc>
          <w:tcPr>
            <w:tcW w:w="900" w:type="dxa"/>
          </w:tcPr>
          <w:p w14:paraId="7E35377E" w14:textId="77777777" w:rsidR="000309BE" w:rsidRDefault="000309BE">
            <w:pPr>
              <w:rPr>
                <w:sz w:val="24"/>
              </w:rPr>
            </w:pPr>
          </w:p>
        </w:tc>
        <w:tc>
          <w:tcPr>
            <w:tcW w:w="720" w:type="dxa"/>
          </w:tcPr>
          <w:p w14:paraId="5A9EE537" w14:textId="77777777" w:rsidR="000309BE" w:rsidRDefault="000309BE">
            <w:pPr>
              <w:rPr>
                <w:sz w:val="24"/>
              </w:rPr>
            </w:pPr>
          </w:p>
        </w:tc>
        <w:tc>
          <w:tcPr>
            <w:tcW w:w="720" w:type="dxa"/>
          </w:tcPr>
          <w:p w14:paraId="1CCC6658" w14:textId="77777777" w:rsidR="000309BE" w:rsidRDefault="000309BE">
            <w:pPr>
              <w:rPr>
                <w:sz w:val="24"/>
              </w:rPr>
            </w:pPr>
          </w:p>
        </w:tc>
        <w:tc>
          <w:tcPr>
            <w:tcW w:w="900" w:type="dxa"/>
          </w:tcPr>
          <w:p w14:paraId="687EFF01" w14:textId="77777777" w:rsidR="000309BE" w:rsidRDefault="000309BE">
            <w:pPr>
              <w:rPr>
                <w:sz w:val="24"/>
              </w:rPr>
            </w:pPr>
          </w:p>
        </w:tc>
        <w:tc>
          <w:tcPr>
            <w:tcW w:w="900" w:type="dxa"/>
          </w:tcPr>
          <w:p w14:paraId="6B09BCAD" w14:textId="77777777" w:rsidR="000309BE" w:rsidRDefault="000309BE">
            <w:pPr>
              <w:rPr>
                <w:sz w:val="24"/>
              </w:rPr>
            </w:pPr>
          </w:p>
        </w:tc>
        <w:tc>
          <w:tcPr>
            <w:tcW w:w="1446" w:type="dxa"/>
          </w:tcPr>
          <w:p w14:paraId="6F982797" w14:textId="77777777" w:rsidR="000309BE" w:rsidRDefault="000309BE">
            <w:pPr>
              <w:rPr>
                <w:sz w:val="24"/>
              </w:rPr>
            </w:pPr>
          </w:p>
        </w:tc>
      </w:tr>
      <w:tr w:rsidR="000309BE" w14:paraId="066B08BC" w14:textId="77777777">
        <w:trPr>
          <w:jc w:val="center"/>
        </w:trPr>
        <w:tc>
          <w:tcPr>
            <w:tcW w:w="539" w:type="dxa"/>
          </w:tcPr>
          <w:p w14:paraId="4A1A505F" w14:textId="77777777" w:rsidR="000309BE" w:rsidRDefault="000309BE">
            <w:pPr>
              <w:rPr>
                <w:sz w:val="24"/>
              </w:rPr>
            </w:pPr>
          </w:p>
        </w:tc>
        <w:tc>
          <w:tcPr>
            <w:tcW w:w="1079" w:type="dxa"/>
          </w:tcPr>
          <w:p w14:paraId="6E8A3542" w14:textId="77777777" w:rsidR="000309BE" w:rsidRDefault="000309BE">
            <w:pPr>
              <w:rPr>
                <w:sz w:val="24"/>
              </w:rPr>
            </w:pPr>
          </w:p>
        </w:tc>
        <w:tc>
          <w:tcPr>
            <w:tcW w:w="1438" w:type="dxa"/>
          </w:tcPr>
          <w:p w14:paraId="472A22A2" w14:textId="77777777" w:rsidR="000309BE" w:rsidRDefault="000309BE">
            <w:pPr>
              <w:rPr>
                <w:sz w:val="24"/>
              </w:rPr>
            </w:pPr>
          </w:p>
        </w:tc>
        <w:tc>
          <w:tcPr>
            <w:tcW w:w="900" w:type="dxa"/>
          </w:tcPr>
          <w:p w14:paraId="367F6BDB" w14:textId="77777777" w:rsidR="000309BE" w:rsidRDefault="000309BE">
            <w:pPr>
              <w:rPr>
                <w:sz w:val="24"/>
              </w:rPr>
            </w:pPr>
          </w:p>
        </w:tc>
        <w:tc>
          <w:tcPr>
            <w:tcW w:w="720" w:type="dxa"/>
          </w:tcPr>
          <w:p w14:paraId="51598394" w14:textId="77777777" w:rsidR="000309BE" w:rsidRDefault="000309BE">
            <w:pPr>
              <w:rPr>
                <w:sz w:val="24"/>
              </w:rPr>
            </w:pPr>
          </w:p>
        </w:tc>
        <w:tc>
          <w:tcPr>
            <w:tcW w:w="720" w:type="dxa"/>
          </w:tcPr>
          <w:p w14:paraId="7219A87E" w14:textId="77777777" w:rsidR="000309BE" w:rsidRDefault="000309BE">
            <w:pPr>
              <w:rPr>
                <w:sz w:val="24"/>
              </w:rPr>
            </w:pPr>
          </w:p>
        </w:tc>
        <w:tc>
          <w:tcPr>
            <w:tcW w:w="900" w:type="dxa"/>
          </w:tcPr>
          <w:p w14:paraId="5D61E0E8" w14:textId="77777777" w:rsidR="000309BE" w:rsidRDefault="000309BE">
            <w:pPr>
              <w:rPr>
                <w:sz w:val="24"/>
              </w:rPr>
            </w:pPr>
          </w:p>
        </w:tc>
        <w:tc>
          <w:tcPr>
            <w:tcW w:w="900" w:type="dxa"/>
          </w:tcPr>
          <w:p w14:paraId="0EFE1D4B" w14:textId="77777777" w:rsidR="000309BE" w:rsidRDefault="000309BE">
            <w:pPr>
              <w:rPr>
                <w:sz w:val="24"/>
              </w:rPr>
            </w:pPr>
          </w:p>
        </w:tc>
        <w:tc>
          <w:tcPr>
            <w:tcW w:w="1446" w:type="dxa"/>
          </w:tcPr>
          <w:p w14:paraId="45B68722" w14:textId="77777777" w:rsidR="000309BE" w:rsidRDefault="000309BE">
            <w:pPr>
              <w:rPr>
                <w:sz w:val="24"/>
              </w:rPr>
            </w:pPr>
          </w:p>
        </w:tc>
      </w:tr>
      <w:tr w:rsidR="000309BE" w14:paraId="012841D4" w14:textId="77777777">
        <w:trPr>
          <w:jc w:val="center"/>
        </w:trPr>
        <w:tc>
          <w:tcPr>
            <w:tcW w:w="539" w:type="dxa"/>
          </w:tcPr>
          <w:p w14:paraId="533ABE8E" w14:textId="77777777" w:rsidR="000309BE" w:rsidRDefault="000309BE">
            <w:pPr>
              <w:rPr>
                <w:sz w:val="24"/>
              </w:rPr>
            </w:pPr>
          </w:p>
        </w:tc>
        <w:tc>
          <w:tcPr>
            <w:tcW w:w="1079" w:type="dxa"/>
          </w:tcPr>
          <w:p w14:paraId="0FAD3883" w14:textId="77777777" w:rsidR="000309BE" w:rsidRDefault="000309BE">
            <w:pPr>
              <w:rPr>
                <w:sz w:val="24"/>
              </w:rPr>
            </w:pPr>
          </w:p>
        </w:tc>
        <w:tc>
          <w:tcPr>
            <w:tcW w:w="1438" w:type="dxa"/>
          </w:tcPr>
          <w:p w14:paraId="035DB4CA" w14:textId="77777777" w:rsidR="000309BE" w:rsidRDefault="000309BE">
            <w:pPr>
              <w:rPr>
                <w:sz w:val="24"/>
              </w:rPr>
            </w:pPr>
          </w:p>
        </w:tc>
        <w:tc>
          <w:tcPr>
            <w:tcW w:w="900" w:type="dxa"/>
          </w:tcPr>
          <w:p w14:paraId="3CED4987" w14:textId="77777777" w:rsidR="000309BE" w:rsidRDefault="000309BE">
            <w:pPr>
              <w:rPr>
                <w:sz w:val="24"/>
              </w:rPr>
            </w:pPr>
          </w:p>
        </w:tc>
        <w:tc>
          <w:tcPr>
            <w:tcW w:w="720" w:type="dxa"/>
          </w:tcPr>
          <w:p w14:paraId="762A96F5" w14:textId="77777777" w:rsidR="000309BE" w:rsidRDefault="000309BE">
            <w:pPr>
              <w:rPr>
                <w:sz w:val="24"/>
              </w:rPr>
            </w:pPr>
          </w:p>
        </w:tc>
        <w:tc>
          <w:tcPr>
            <w:tcW w:w="720" w:type="dxa"/>
          </w:tcPr>
          <w:p w14:paraId="5AEE29D1" w14:textId="77777777" w:rsidR="000309BE" w:rsidRDefault="000309BE">
            <w:pPr>
              <w:rPr>
                <w:sz w:val="24"/>
              </w:rPr>
            </w:pPr>
          </w:p>
        </w:tc>
        <w:tc>
          <w:tcPr>
            <w:tcW w:w="900" w:type="dxa"/>
          </w:tcPr>
          <w:p w14:paraId="7DC717A8" w14:textId="77777777" w:rsidR="000309BE" w:rsidRDefault="000309BE">
            <w:pPr>
              <w:rPr>
                <w:sz w:val="24"/>
              </w:rPr>
            </w:pPr>
          </w:p>
        </w:tc>
        <w:tc>
          <w:tcPr>
            <w:tcW w:w="900" w:type="dxa"/>
          </w:tcPr>
          <w:p w14:paraId="59E374FA" w14:textId="77777777" w:rsidR="000309BE" w:rsidRDefault="000309BE">
            <w:pPr>
              <w:rPr>
                <w:sz w:val="24"/>
              </w:rPr>
            </w:pPr>
          </w:p>
        </w:tc>
        <w:tc>
          <w:tcPr>
            <w:tcW w:w="1446" w:type="dxa"/>
          </w:tcPr>
          <w:p w14:paraId="060B78DC" w14:textId="77777777" w:rsidR="000309BE" w:rsidRDefault="000309BE">
            <w:pPr>
              <w:rPr>
                <w:sz w:val="24"/>
              </w:rPr>
            </w:pPr>
          </w:p>
        </w:tc>
      </w:tr>
      <w:tr w:rsidR="000309BE" w14:paraId="11B43626" w14:textId="77777777">
        <w:trPr>
          <w:jc w:val="center"/>
        </w:trPr>
        <w:tc>
          <w:tcPr>
            <w:tcW w:w="539" w:type="dxa"/>
          </w:tcPr>
          <w:p w14:paraId="00721472" w14:textId="77777777" w:rsidR="000309BE" w:rsidRDefault="000309BE">
            <w:pPr>
              <w:rPr>
                <w:sz w:val="24"/>
              </w:rPr>
            </w:pPr>
          </w:p>
        </w:tc>
        <w:tc>
          <w:tcPr>
            <w:tcW w:w="1079" w:type="dxa"/>
          </w:tcPr>
          <w:p w14:paraId="33871642" w14:textId="77777777" w:rsidR="000309BE" w:rsidRDefault="000309BE">
            <w:pPr>
              <w:rPr>
                <w:sz w:val="24"/>
              </w:rPr>
            </w:pPr>
          </w:p>
        </w:tc>
        <w:tc>
          <w:tcPr>
            <w:tcW w:w="1438" w:type="dxa"/>
          </w:tcPr>
          <w:p w14:paraId="606DB3D5" w14:textId="77777777" w:rsidR="000309BE" w:rsidRDefault="000309BE">
            <w:pPr>
              <w:rPr>
                <w:sz w:val="24"/>
              </w:rPr>
            </w:pPr>
          </w:p>
        </w:tc>
        <w:tc>
          <w:tcPr>
            <w:tcW w:w="900" w:type="dxa"/>
          </w:tcPr>
          <w:p w14:paraId="6B98D95E" w14:textId="77777777" w:rsidR="000309BE" w:rsidRDefault="000309BE">
            <w:pPr>
              <w:rPr>
                <w:sz w:val="24"/>
              </w:rPr>
            </w:pPr>
          </w:p>
        </w:tc>
        <w:tc>
          <w:tcPr>
            <w:tcW w:w="720" w:type="dxa"/>
          </w:tcPr>
          <w:p w14:paraId="61D7CB5B" w14:textId="77777777" w:rsidR="000309BE" w:rsidRDefault="000309BE">
            <w:pPr>
              <w:rPr>
                <w:sz w:val="24"/>
              </w:rPr>
            </w:pPr>
          </w:p>
        </w:tc>
        <w:tc>
          <w:tcPr>
            <w:tcW w:w="720" w:type="dxa"/>
          </w:tcPr>
          <w:p w14:paraId="2EA14497" w14:textId="77777777" w:rsidR="000309BE" w:rsidRDefault="000309BE">
            <w:pPr>
              <w:rPr>
                <w:sz w:val="24"/>
              </w:rPr>
            </w:pPr>
          </w:p>
        </w:tc>
        <w:tc>
          <w:tcPr>
            <w:tcW w:w="900" w:type="dxa"/>
          </w:tcPr>
          <w:p w14:paraId="7BD12939" w14:textId="77777777" w:rsidR="000309BE" w:rsidRDefault="000309BE">
            <w:pPr>
              <w:rPr>
                <w:sz w:val="24"/>
              </w:rPr>
            </w:pPr>
          </w:p>
        </w:tc>
        <w:tc>
          <w:tcPr>
            <w:tcW w:w="900" w:type="dxa"/>
          </w:tcPr>
          <w:p w14:paraId="22275DC7" w14:textId="77777777" w:rsidR="000309BE" w:rsidRDefault="000309BE">
            <w:pPr>
              <w:rPr>
                <w:sz w:val="24"/>
              </w:rPr>
            </w:pPr>
          </w:p>
        </w:tc>
        <w:tc>
          <w:tcPr>
            <w:tcW w:w="1446" w:type="dxa"/>
          </w:tcPr>
          <w:p w14:paraId="5B456EB0" w14:textId="77777777" w:rsidR="000309BE" w:rsidRDefault="000309BE">
            <w:pPr>
              <w:rPr>
                <w:sz w:val="24"/>
              </w:rPr>
            </w:pPr>
          </w:p>
        </w:tc>
      </w:tr>
      <w:tr w:rsidR="000309BE" w14:paraId="4C1955FB" w14:textId="77777777">
        <w:trPr>
          <w:jc w:val="center"/>
        </w:trPr>
        <w:tc>
          <w:tcPr>
            <w:tcW w:w="539" w:type="dxa"/>
          </w:tcPr>
          <w:p w14:paraId="498E0BF9" w14:textId="77777777" w:rsidR="000309BE" w:rsidRDefault="000309BE">
            <w:pPr>
              <w:rPr>
                <w:sz w:val="24"/>
              </w:rPr>
            </w:pPr>
          </w:p>
        </w:tc>
        <w:tc>
          <w:tcPr>
            <w:tcW w:w="1079" w:type="dxa"/>
          </w:tcPr>
          <w:p w14:paraId="696E23D3" w14:textId="77777777" w:rsidR="000309BE" w:rsidRDefault="000309BE">
            <w:pPr>
              <w:rPr>
                <w:sz w:val="24"/>
              </w:rPr>
            </w:pPr>
          </w:p>
        </w:tc>
        <w:tc>
          <w:tcPr>
            <w:tcW w:w="1438" w:type="dxa"/>
          </w:tcPr>
          <w:p w14:paraId="416143B9" w14:textId="77777777" w:rsidR="000309BE" w:rsidRDefault="000309BE">
            <w:pPr>
              <w:rPr>
                <w:sz w:val="24"/>
              </w:rPr>
            </w:pPr>
          </w:p>
        </w:tc>
        <w:tc>
          <w:tcPr>
            <w:tcW w:w="900" w:type="dxa"/>
          </w:tcPr>
          <w:p w14:paraId="4B6FE387" w14:textId="77777777" w:rsidR="000309BE" w:rsidRDefault="000309BE">
            <w:pPr>
              <w:rPr>
                <w:sz w:val="24"/>
              </w:rPr>
            </w:pPr>
          </w:p>
        </w:tc>
        <w:tc>
          <w:tcPr>
            <w:tcW w:w="720" w:type="dxa"/>
          </w:tcPr>
          <w:p w14:paraId="1E788B49" w14:textId="77777777" w:rsidR="000309BE" w:rsidRDefault="000309BE">
            <w:pPr>
              <w:rPr>
                <w:sz w:val="24"/>
              </w:rPr>
            </w:pPr>
          </w:p>
        </w:tc>
        <w:tc>
          <w:tcPr>
            <w:tcW w:w="720" w:type="dxa"/>
          </w:tcPr>
          <w:p w14:paraId="11842FD0" w14:textId="77777777" w:rsidR="000309BE" w:rsidRDefault="000309BE">
            <w:pPr>
              <w:rPr>
                <w:sz w:val="24"/>
              </w:rPr>
            </w:pPr>
          </w:p>
        </w:tc>
        <w:tc>
          <w:tcPr>
            <w:tcW w:w="900" w:type="dxa"/>
          </w:tcPr>
          <w:p w14:paraId="172AEC32" w14:textId="77777777" w:rsidR="000309BE" w:rsidRDefault="000309BE">
            <w:pPr>
              <w:rPr>
                <w:sz w:val="24"/>
              </w:rPr>
            </w:pPr>
          </w:p>
        </w:tc>
        <w:tc>
          <w:tcPr>
            <w:tcW w:w="900" w:type="dxa"/>
          </w:tcPr>
          <w:p w14:paraId="64B40564" w14:textId="77777777" w:rsidR="000309BE" w:rsidRDefault="000309BE">
            <w:pPr>
              <w:rPr>
                <w:sz w:val="24"/>
              </w:rPr>
            </w:pPr>
          </w:p>
        </w:tc>
        <w:tc>
          <w:tcPr>
            <w:tcW w:w="1446" w:type="dxa"/>
          </w:tcPr>
          <w:p w14:paraId="693FB540" w14:textId="77777777" w:rsidR="000309BE" w:rsidRDefault="000309BE">
            <w:pPr>
              <w:rPr>
                <w:sz w:val="24"/>
              </w:rPr>
            </w:pPr>
          </w:p>
        </w:tc>
      </w:tr>
      <w:tr w:rsidR="000309BE" w14:paraId="5780FD8F" w14:textId="77777777">
        <w:trPr>
          <w:jc w:val="center"/>
        </w:trPr>
        <w:tc>
          <w:tcPr>
            <w:tcW w:w="8642" w:type="dxa"/>
            <w:gridSpan w:val="9"/>
          </w:tcPr>
          <w:p w14:paraId="03045016" w14:textId="77777777" w:rsidR="000309BE" w:rsidRDefault="009367A9">
            <w:pPr>
              <w:rPr>
                <w:sz w:val="24"/>
              </w:rPr>
            </w:pPr>
            <w:r>
              <w:rPr>
                <w:rFonts w:hint="eastAsia"/>
                <w:sz w:val="24"/>
              </w:rPr>
              <w:t>合计（即：投标总价；币种：人民币；单位：元）：大写：</w:t>
            </w:r>
          </w:p>
        </w:tc>
      </w:tr>
    </w:tbl>
    <w:p w14:paraId="0A8C3F2E" w14:textId="77777777" w:rsidR="000309BE" w:rsidRDefault="000309BE">
      <w:pPr>
        <w:rPr>
          <w:rFonts w:ascii="宋体" w:hAnsi="宋体"/>
          <w:szCs w:val="21"/>
        </w:rPr>
      </w:pPr>
    </w:p>
    <w:p w14:paraId="4160853A" w14:textId="77777777" w:rsidR="000309BE" w:rsidRDefault="009367A9">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2EE3E0C8" w14:textId="77777777" w:rsidR="000309BE" w:rsidRDefault="000309BE">
      <w:pPr>
        <w:rPr>
          <w:rFonts w:ascii="宋体" w:hAnsi="宋体"/>
          <w:szCs w:val="21"/>
        </w:rPr>
      </w:pPr>
    </w:p>
    <w:p w14:paraId="773322E8" w14:textId="77777777" w:rsidR="000309BE" w:rsidRDefault="009367A9">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7FCF1EB4" w14:textId="77777777" w:rsidR="000309BE" w:rsidRDefault="000309BE">
      <w:pPr>
        <w:rPr>
          <w:rFonts w:ascii="宋体" w:hAnsi="宋体"/>
          <w:szCs w:val="21"/>
        </w:rPr>
      </w:pPr>
    </w:p>
    <w:p w14:paraId="47D9EC7B" w14:textId="77777777" w:rsidR="000309BE" w:rsidRDefault="009367A9">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0E5205BA" w14:textId="77777777" w:rsidR="000309BE" w:rsidRDefault="000309BE">
      <w:pPr>
        <w:rPr>
          <w:rFonts w:ascii="宋体" w:hAnsi="宋体"/>
          <w:szCs w:val="21"/>
          <w:u w:val="single"/>
        </w:rPr>
      </w:pPr>
    </w:p>
    <w:p w14:paraId="7BB25847" w14:textId="77777777" w:rsidR="000309BE" w:rsidRDefault="009367A9">
      <w:pPr>
        <w:rPr>
          <w:rFonts w:ascii="宋体" w:hAnsi="宋体"/>
          <w:b/>
          <w:color w:val="FF0000"/>
          <w:sz w:val="24"/>
        </w:rPr>
      </w:pPr>
      <w:r>
        <w:rPr>
          <w:rFonts w:ascii="宋体" w:hAnsi="宋体" w:hint="eastAsia"/>
          <w:b/>
          <w:color w:val="FF0000"/>
          <w:sz w:val="24"/>
        </w:rPr>
        <w:t>注：1.所有价格应按“招标文件”中规定的货币单位填写；</w:t>
      </w:r>
    </w:p>
    <w:p w14:paraId="03F1A657" w14:textId="77777777" w:rsidR="000309BE" w:rsidRDefault="009367A9">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68870589" w14:textId="77777777" w:rsidR="000309BE" w:rsidRDefault="009367A9">
      <w:pPr>
        <w:rPr>
          <w:rFonts w:ascii="宋体" w:hAnsi="宋体"/>
          <w:b/>
          <w:color w:val="FF0000"/>
          <w:sz w:val="24"/>
        </w:rPr>
      </w:pPr>
      <w:r>
        <w:rPr>
          <w:rFonts w:ascii="宋体" w:hAnsi="宋体" w:hint="eastAsia"/>
          <w:b/>
          <w:color w:val="FF0000"/>
          <w:sz w:val="24"/>
        </w:rPr>
        <w:t xml:space="preserve">    3.投标总价应为以上各分项价格之和；</w:t>
      </w:r>
    </w:p>
    <w:p w14:paraId="1EEC3FE0" w14:textId="77777777" w:rsidR="000309BE" w:rsidRDefault="009367A9">
      <w:pPr>
        <w:rPr>
          <w:rFonts w:ascii="宋体" w:hAnsi="宋体"/>
          <w:b/>
          <w:color w:val="FF0000"/>
          <w:sz w:val="24"/>
        </w:rPr>
      </w:pPr>
      <w:r>
        <w:rPr>
          <w:rFonts w:ascii="宋体" w:hAnsi="宋体" w:hint="eastAsia"/>
          <w:b/>
          <w:color w:val="FF0000"/>
          <w:sz w:val="24"/>
        </w:rPr>
        <w:t>4.本表格式不得修改；</w:t>
      </w:r>
    </w:p>
    <w:p w14:paraId="685B2573" w14:textId="77777777" w:rsidR="000309BE" w:rsidRDefault="009367A9">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0BB8AC02" w14:textId="77777777" w:rsidR="000309BE" w:rsidRDefault="009367A9">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6.投标总价和项目报价表中单个采购预算条目报价均不得超过对应的财政预算限额，否则将导致废标。</w:t>
      </w:r>
    </w:p>
    <w:p w14:paraId="46AB8C89" w14:textId="77777777" w:rsidR="000309BE" w:rsidRDefault="009367A9">
      <w:pPr>
        <w:rPr>
          <w:rFonts w:ascii="宋体" w:hAnsi="宋体"/>
          <w:b/>
          <w:color w:val="FF0000"/>
          <w:sz w:val="24"/>
        </w:rPr>
      </w:pPr>
      <w:r>
        <w:rPr>
          <w:rFonts w:ascii="宋体" w:hAnsi="宋体" w:hint="eastAsia"/>
          <w:b/>
          <w:color w:val="FF0000"/>
          <w:sz w:val="24"/>
        </w:rPr>
        <w:t>7.开标一览表的投标总价必须与项目报价表的投标总价一致。</w:t>
      </w:r>
    </w:p>
    <w:p w14:paraId="3E3B4C5F" w14:textId="77777777" w:rsidR="000309BE" w:rsidRDefault="009367A9">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03EDA1DF" w14:textId="77777777" w:rsidR="000309BE" w:rsidRDefault="009367A9">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4E6794D1" w14:textId="77777777" w:rsidR="000309BE" w:rsidRDefault="009367A9">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76C50797" w14:textId="77777777" w:rsidR="000309BE" w:rsidRDefault="000309BE">
      <w:pPr>
        <w:ind w:firstLineChars="200" w:firstLine="482"/>
        <w:jc w:val="center"/>
        <w:rPr>
          <w:rFonts w:hAnsi="宋体"/>
          <w:b/>
          <w:bCs/>
          <w:sz w:val="24"/>
        </w:rPr>
      </w:pPr>
    </w:p>
    <w:p w14:paraId="7FC11ABF" w14:textId="77777777" w:rsidR="000309BE" w:rsidRDefault="009367A9">
      <w:pPr>
        <w:ind w:firstLineChars="200" w:firstLine="482"/>
        <w:jc w:val="center"/>
        <w:rPr>
          <w:rFonts w:hAnsi="宋体"/>
          <w:b/>
          <w:bCs/>
          <w:sz w:val="24"/>
        </w:rPr>
      </w:pPr>
      <w:r>
        <w:rPr>
          <w:rFonts w:hAnsi="宋体" w:hint="eastAsia"/>
          <w:b/>
          <w:bCs/>
          <w:sz w:val="24"/>
        </w:rPr>
        <w:t>（二）可选配件报价清单（不包括在总报价内）</w:t>
      </w:r>
    </w:p>
    <w:p w14:paraId="2E2C0AFF" w14:textId="77777777" w:rsidR="000309BE" w:rsidRDefault="009367A9">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6AAEAAFB" w14:textId="77777777" w:rsidR="000309BE" w:rsidRDefault="000309BE">
      <w:pPr>
        <w:ind w:firstLineChars="200" w:firstLine="482"/>
        <w:rPr>
          <w:rFonts w:hAnsi="宋体"/>
          <w:b/>
          <w:bCs/>
          <w:sz w:val="24"/>
        </w:rPr>
      </w:pPr>
    </w:p>
    <w:p w14:paraId="49E250ED" w14:textId="77777777" w:rsidR="000309BE" w:rsidRDefault="009367A9">
      <w:pPr>
        <w:ind w:firstLineChars="200" w:firstLine="482"/>
        <w:jc w:val="center"/>
        <w:rPr>
          <w:rFonts w:hAnsi="宋体"/>
          <w:b/>
          <w:bCs/>
          <w:sz w:val="24"/>
        </w:rPr>
      </w:pPr>
      <w:r>
        <w:rPr>
          <w:rFonts w:hAnsi="宋体"/>
          <w:b/>
          <w:bCs/>
          <w:sz w:val="24"/>
        </w:rPr>
        <w:br w:type="page"/>
      </w:r>
    </w:p>
    <w:p w14:paraId="0A47639A" w14:textId="77777777" w:rsidR="000309BE" w:rsidRDefault="009367A9">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6FC4B3B4" w14:textId="77777777" w:rsidR="000309BE" w:rsidRDefault="009367A9">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w:t>
      </w:r>
      <w:proofErr w:type="gramStart"/>
      <w:r>
        <w:rPr>
          <w:rFonts w:hint="eastAsia"/>
          <w:b/>
          <w:bCs/>
          <w:color w:val="FF0000"/>
        </w:rPr>
        <w:t>按废标处理</w:t>
      </w:r>
      <w:proofErr w:type="gramEnd"/>
      <w:r>
        <w:rPr>
          <w:rFonts w:hint="eastAsia"/>
          <w:b/>
          <w:bCs/>
          <w:color w:val="FF0000"/>
        </w:rPr>
        <w:t>。）</w:t>
      </w:r>
    </w:p>
    <w:p w14:paraId="682EF966" w14:textId="77777777" w:rsidR="000309BE" w:rsidRDefault="000309BE">
      <w:pPr>
        <w:rPr>
          <w:b/>
          <w:bCs/>
          <w:sz w:val="24"/>
        </w:rPr>
      </w:pPr>
    </w:p>
    <w:p w14:paraId="6D22A561" w14:textId="77777777" w:rsidR="000309BE" w:rsidRDefault="009367A9">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652F6695" w14:textId="77777777" w:rsidR="000309BE" w:rsidRDefault="009367A9">
      <w:pPr>
        <w:outlineLvl w:val="3"/>
        <w:rPr>
          <w:b/>
          <w:sz w:val="24"/>
        </w:rPr>
      </w:pPr>
      <w:r>
        <w:rPr>
          <w:rFonts w:hint="eastAsia"/>
          <w:b/>
          <w:bCs/>
          <w:sz w:val="24"/>
        </w:rPr>
        <w:t>（一）技术保障措施及</w:t>
      </w:r>
      <w:r>
        <w:rPr>
          <w:rFonts w:hint="eastAsia"/>
          <w:b/>
          <w:sz w:val="24"/>
        </w:rPr>
        <w:t>实施本项目的主要技术人员情况表（格式自定）</w:t>
      </w:r>
    </w:p>
    <w:p w14:paraId="667F5524" w14:textId="77777777" w:rsidR="000309BE" w:rsidRDefault="009367A9">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3DF23F50" w14:textId="77777777" w:rsidR="000309BE" w:rsidRDefault="000309BE">
      <w:pPr>
        <w:rPr>
          <w:b/>
          <w:bCs/>
          <w:sz w:val="24"/>
        </w:rPr>
      </w:pPr>
    </w:p>
    <w:p w14:paraId="1173B5DC" w14:textId="77777777" w:rsidR="000309BE" w:rsidRDefault="009367A9">
      <w:pPr>
        <w:outlineLvl w:val="3"/>
        <w:rPr>
          <w:b/>
          <w:bCs/>
          <w:sz w:val="24"/>
        </w:rPr>
      </w:pPr>
      <w:r>
        <w:rPr>
          <w:rFonts w:hint="eastAsia"/>
          <w:b/>
          <w:bCs/>
          <w:sz w:val="24"/>
        </w:rPr>
        <w:t>（二）施工安全保障措施（可选）</w:t>
      </w:r>
    </w:p>
    <w:p w14:paraId="1F146B93" w14:textId="77777777" w:rsidR="000309BE" w:rsidRDefault="009367A9">
      <w:pPr>
        <w:outlineLvl w:val="3"/>
        <w:rPr>
          <w:b/>
          <w:color w:val="FF0000"/>
          <w:sz w:val="24"/>
        </w:rPr>
      </w:pPr>
      <w:r>
        <w:rPr>
          <w:rFonts w:hint="eastAsia"/>
          <w:b/>
          <w:color w:val="FF0000"/>
          <w:sz w:val="24"/>
        </w:rPr>
        <w:t>提供详细的施工安全保障方案</w:t>
      </w:r>
    </w:p>
    <w:p w14:paraId="6D6FB826" w14:textId="77777777" w:rsidR="000309BE" w:rsidRDefault="000309BE"/>
    <w:p w14:paraId="71F86A29" w14:textId="77777777" w:rsidR="000309BE" w:rsidRDefault="009367A9">
      <w:pPr>
        <w:outlineLvl w:val="3"/>
        <w:rPr>
          <w:b/>
          <w:color w:val="000000"/>
          <w:sz w:val="24"/>
        </w:rPr>
      </w:pPr>
      <w:r>
        <w:rPr>
          <w:rFonts w:hint="eastAsia"/>
          <w:b/>
          <w:sz w:val="24"/>
        </w:rPr>
        <w:t>（三）节能环保（可选）</w:t>
      </w:r>
    </w:p>
    <w:p w14:paraId="620D9783" w14:textId="77777777" w:rsidR="000309BE" w:rsidRDefault="000309BE">
      <w:pPr>
        <w:rPr>
          <w:b/>
          <w:bCs/>
          <w:sz w:val="24"/>
        </w:rPr>
      </w:pPr>
    </w:p>
    <w:p w14:paraId="3E7A56BB" w14:textId="77777777" w:rsidR="000309BE" w:rsidRDefault="009367A9">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765E0B1D" w14:textId="77777777" w:rsidR="000309BE" w:rsidRDefault="000309BE">
      <w:pPr>
        <w:rPr>
          <w:b/>
          <w:bCs/>
          <w:sz w:val="24"/>
        </w:rPr>
      </w:pPr>
    </w:p>
    <w:p w14:paraId="10DD46CF" w14:textId="77777777" w:rsidR="000309BE" w:rsidRDefault="009367A9">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0309BE" w14:paraId="4A415DD9" w14:textId="77777777">
        <w:trPr>
          <w:cantSplit/>
        </w:trPr>
        <w:tc>
          <w:tcPr>
            <w:tcW w:w="9288" w:type="dxa"/>
            <w:gridSpan w:val="6"/>
            <w:vAlign w:val="center"/>
          </w:tcPr>
          <w:p w14:paraId="13F21CA3" w14:textId="77777777" w:rsidR="000309BE" w:rsidRDefault="000309BE">
            <w:pPr>
              <w:rPr>
                <w:rFonts w:ascii="宋体" w:hAnsi="宋体"/>
                <w:szCs w:val="21"/>
              </w:rPr>
            </w:pPr>
          </w:p>
        </w:tc>
      </w:tr>
      <w:tr w:rsidR="000309BE" w14:paraId="6E7EA62F" w14:textId="77777777">
        <w:tc>
          <w:tcPr>
            <w:tcW w:w="1620" w:type="dxa"/>
            <w:vAlign w:val="center"/>
          </w:tcPr>
          <w:p w14:paraId="48BA365B" w14:textId="77777777" w:rsidR="000309BE" w:rsidRDefault="009367A9">
            <w:pPr>
              <w:rPr>
                <w:rFonts w:ascii="宋体" w:hAnsi="宋体"/>
                <w:szCs w:val="21"/>
              </w:rPr>
            </w:pPr>
            <w:r>
              <w:rPr>
                <w:rFonts w:ascii="宋体" w:hAnsi="宋体" w:hint="eastAsia"/>
                <w:szCs w:val="21"/>
              </w:rPr>
              <w:t>采购人</w:t>
            </w:r>
          </w:p>
        </w:tc>
        <w:tc>
          <w:tcPr>
            <w:tcW w:w="1726" w:type="dxa"/>
            <w:vAlign w:val="center"/>
          </w:tcPr>
          <w:p w14:paraId="2AC429CF" w14:textId="77777777" w:rsidR="000309BE" w:rsidRDefault="009367A9">
            <w:pPr>
              <w:rPr>
                <w:rFonts w:ascii="宋体" w:hAnsi="宋体"/>
                <w:szCs w:val="21"/>
              </w:rPr>
            </w:pPr>
            <w:r>
              <w:rPr>
                <w:rFonts w:ascii="宋体" w:hAnsi="宋体" w:hint="eastAsia"/>
                <w:szCs w:val="21"/>
              </w:rPr>
              <w:t>项目名称</w:t>
            </w:r>
          </w:p>
        </w:tc>
        <w:tc>
          <w:tcPr>
            <w:tcW w:w="1548" w:type="dxa"/>
            <w:vAlign w:val="center"/>
          </w:tcPr>
          <w:p w14:paraId="4284C17E" w14:textId="77777777" w:rsidR="000309BE" w:rsidRDefault="009367A9">
            <w:pPr>
              <w:rPr>
                <w:rFonts w:ascii="宋体" w:hAnsi="宋体"/>
                <w:szCs w:val="21"/>
              </w:rPr>
            </w:pPr>
            <w:r>
              <w:rPr>
                <w:rFonts w:ascii="宋体" w:hAnsi="宋体" w:hint="eastAsia"/>
                <w:szCs w:val="21"/>
              </w:rPr>
              <w:t>项目规模（金额）</w:t>
            </w:r>
          </w:p>
        </w:tc>
        <w:tc>
          <w:tcPr>
            <w:tcW w:w="1464" w:type="dxa"/>
            <w:vAlign w:val="center"/>
          </w:tcPr>
          <w:p w14:paraId="79FFC9B3" w14:textId="77777777" w:rsidR="000309BE" w:rsidRDefault="009367A9">
            <w:pPr>
              <w:rPr>
                <w:rFonts w:ascii="宋体" w:hAnsi="宋体"/>
                <w:szCs w:val="21"/>
              </w:rPr>
            </w:pPr>
            <w:r>
              <w:rPr>
                <w:rFonts w:ascii="宋体" w:hAnsi="宋体" w:hint="eastAsia"/>
                <w:szCs w:val="21"/>
              </w:rPr>
              <w:t>合同签订日期</w:t>
            </w:r>
          </w:p>
        </w:tc>
        <w:tc>
          <w:tcPr>
            <w:tcW w:w="1465" w:type="dxa"/>
            <w:vAlign w:val="center"/>
          </w:tcPr>
          <w:p w14:paraId="64E9CA71" w14:textId="77777777" w:rsidR="000309BE" w:rsidRDefault="009367A9">
            <w:pPr>
              <w:rPr>
                <w:rFonts w:ascii="宋体" w:hAnsi="宋体"/>
                <w:szCs w:val="21"/>
              </w:rPr>
            </w:pPr>
            <w:r>
              <w:rPr>
                <w:rFonts w:ascii="宋体" w:hAnsi="宋体" w:hint="eastAsia"/>
                <w:szCs w:val="21"/>
              </w:rPr>
              <w:t>履约验收时间</w:t>
            </w:r>
          </w:p>
        </w:tc>
        <w:tc>
          <w:tcPr>
            <w:tcW w:w="1465" w:type="dxa"/>
            <w:vAlign w:val="center"/>
          </w:tcPr>
          <w:p w14:paraId="780838F9" w14:textId="77777777" w:rsidR="000309BE" w:rsidRDefault="009367A9">
            <w:pPr>
              <w:rPr>
                <w:rFonts w:ascii="宋体" w:hAnsi="宋体"/>
                <w:szCs w:val="21"/>
              </w:rPr>
            </w:pPr>
            <w:r>
              <w:rPr>
                <w:rFonts w:ascii="宋体" w:hAnsi="宋体" w:hint="eastAsia"/>
                <w:szCs w:val="21"/>
              </w:rPr>
              <w:t>完成质量情况（以履约验收报告为准）</w:t>
            </w:r>
          </w:p>
        </w:tc>
      </w:tr>
      <w:tr w:rsidR="000309BE" w14:paraId="776AA318" w14:textId="77777777">
        <w:tc>
          <w:tcPr>
            <w:tcW w:w="1620" w:type="dxa"/>
            <w:vAlign w:val="center"/>
          </w:tcPr>
          <w:p w14:paraId="0BBA517D" w14:textId="77777777" w:rsidR="000309BE" w:rsidRDefault="000309BE">
            <w:pPr>
              <w:rPr>
                <w:rFonts w:ascii="宋体" w:hAnsi="宋体"/>
                <w:szCs w:val="21"/>
              </w:rPr>
            </w:pPr>
          </w:p>
        </w:tc>
        <w:tc>
          <w:tcPr>
            <w:tcW w:w="1726" w:type="dxa"/>
            <w:vAlign w:val="center"/>
          </w:tcPr>
          <w:p w14:paraId="05D4D7FE" w14:textId="77777777" w:rsidR="000309BE" w:rsidRDefault="000309BE">
            <w:pPr>
              <w:rPr>
                <w:rFonts w:ascii="宋体" w:hAnsi="宋体"/>
                <w:szCs w:val="21"/>
              </w:rPr>
            </w:pPr>
          </w:p>
        </w:tc>
        <w:tc>
          <w:tcPr>
            <w:tcW w:w="1548" w:type="dxa"/>
            <w:vAlign w:val="center"/>
          </w:tcPr>
          <w:p w14:paraId="516EEBDC" w14:textId="77777777" w:rsidR="000309BE" w:rsidRDefault="000309BE">
            <w:pPr>
              <w:rPr>
                <w:rFonts w:ascii="宋体" w:hAnsi="宋体"/>
                <w:szCs w:val="21"/>
              </w:rPr>
            </w:pPr>
          </w:p>
        </w:tc>
        <w:tc>
          <w:tcPr>
            <w:tcW w:w="1464" w:type="dxa"/>
            <w:vAlign w:val="center"/>
          </w:tcPr>
          <w:p w14:paraId="275B46CB" w14:textId="77777777" w:rsidR="000309BE" w:rsidRDefault="000309BE">
            <w:pPr>
              <w:rPr>
                <w:rFonts w:ascii="宋体" w:hAnsi="宋体"/>
                <w:szCs w:val="21"/>
              </w:rPr>
            </w:pPr>
          </w:p>
        </w:tc>
        <w:tc>
          <w:tcPr>
            <w:tcW w:w="1465" w:type="dxa"/>
            <w:vAlign w:val="center"/>
          </w:tcPr>
          <w:p w14:paraId="73B7947D" w14:textId="77777777" w:rsidR="000309BE" w:rsidRDefault="000309BE">
            <w:pPr>
              <w:rPr>
                <w:rFonts w:ascii="宋体" w:hAnsi="宋体"/>
                <w:szCs w:val="21"/>
              </w:rPr>
            </w:pPr>
          </w:p>
        </w:tc>
        <w:tc>
          <w:tcPr>
            <w:tcW w:w="1465" w:type="dxa"/>
            <w:vAlign w:val="center"/>
          </w:tcPr>
          <w:p w14:paraId="64C868D5" w14:textId="77777777" w:rsidR="000309BE" w:rsidRDefault="000309BE">
            <w:pPr>
              <w:rPr>
                <w:rFonts w:ascii="宋体" w:hAnsi="宋体"/>
                <w:szCs w:val="21"/>
              </w:rPr>
            </w:pPr>
          </w:p>
        </w:tc>
      </w:tr>
      <w:tr w:rsidR="000309BE" w14:paraId="508E2E94" w14:textId="77777777">
        <w:tc>
          <w:tcPr>
            <w:tcW w:w="1620" w:type="dxa"/>
            <w:vAlign w:val="center"/>
          </w:tcPr>
          <w:p w14:paraId="50FFC940" w14:textId="77777777" w:rsidR="000309BE" w:rsidRDefault="000309BE">
            <w:pPr>
              <w:rPr>
                <w:rFonts w:ascii="宋体" w:hAnsi="宋体"/>
                <w:szCs w:val="21"/>
              </w:rPr>
            </w:pPr>
          </w:p>
        </w:tc>
        <w:tc>
          <w:tcPr>
            <w:tcW w:w="1726" w:type="dxa"/>
            <w:vAlign w:val="center"/>
          </w:tcPr>
          <w:p w14:paraId="7FD88E10" w14:textId="77777777" w:rsidR="000309BE" w:rsidRDefault="000309BE">
            <w:pPr>
              <w:rPr>
                <w:rFonts w:ascii="宋体" w:hAnsi="宋体"/>
                <w:szCs w:val="21"/>
              </w:rPr>
            </w:pPr>
          </w:p>
        </w:tc>
        <w:tc>
          <w:tcPr>
            <w:tcW w:w="1548" w:type="dxa"/>
            <w:vAlign w:val="center"/>
          </w:tcPr>
          <w:p w14:paraId="31CEF8A5" w14:textId="77777777" w:rsidR="000309BE" w:rsidRDefault="000309BE">
            <w:pPr>
              <w:rPr>
                <w:rFonts w:ascii="宋体" w:hAnsi="宋体"/>
                <w:szCs w:val="21"/>
              </w:rPr>
            </w:pPr>
          </w:p>
        </w:tc>
        <w:tc>
          <w:tcPr>
            <w:tcW w:w="1464" w:type="dxa"/>
            <w:vAlign w:val="center"/>
          </w:tcPr>
          <w:p w14:paraId="6C259D18" w14:textId="77777777" w:rsidR="000309BE" w:rsidRDefault="000309BE">
            <w:pPr>
              <w:rPr>
                <w:rFonts w:ascii="宋体" w:hAnsi="宋体"/>
                <w:szCs w:val="21"/>
              </w:rPr>
            </w:pPr>
          </w:p>
        </w:tc>
        <w:tc>
          <w:tcPr>
            <w:tcW w:w="1465" w:type="dxa"/>
            <w:vAlign w:val="center"/>
          </w:tcPr>
          <w:p w14:paraId="7A0882AC" w14:textId="77777777" w:rsidR="000309BE" w:rsidRDefault="000309BE">
            <w:pPr>
              <w:rPr>
                <w:rFonts w:ascii="宋体" w:hAnsi="宋体"/>
                <w:szCs w:val="21"/>
              </w:rPr>
            </w:pPr>
          </w:p>
        </w:tc>
        <w:tc>
          <w:tcPr>
            <w:tcW w:w="1465" w:type="dxa"/>
            <w:vAlign w:val="center"/>
          </w:tcPr>
          <w:p w14:paraId="338A027C" w14:textId="77777777" w:rsidR="000309BE" w:rsidRDefault="000309BE">
            <w:pPr>
              <w:rPr>
                <w:rFonts w:ascii="宋体" w:hAnsi="宋体"/>
                <w:szCs w:val="21"/>
              </w:rPr>
            </w:pPr>
          </w:p>
        </w:tc>
      </w:tr>
      <w:tr w:rsidR="000309BE" w14:paraId="6FFFC28D" w14:textId="77777777">
        <w:tc>
          <w:tcPr>
            <w:tcW w:w="1620" w:type="dxa"/>
            <w:vAlign w:val="center"/>
          </w:tcPr>
          <w:p w14:paraId="799DD44E" w14:textId="77777777" w:rsidR="000309BE" w:rsidRDefault="000309BE">
            <w:pPr>
              <w:rPr>
                <w:rFonts w:ascii="宋体" w:hAnsi="宋体"/>
                <w:szCs w:val="21"/>
              </w:rPr>
            </w:pPr>
          </w:p>
        </w:tc>
        <w:tc>
          <w:tcPr>
            <w:tcW w:w="1726" w:type="dxa"/>
            <w:vAlign w:val="center"/>
          </w:tcPr>
          <w:p w14:paraId="36E6ADCC" w14:textId="77777777" w:rsidR="000309BE" w:rsidRDefault="000309BE">
            <w:pPr>
              <w:rPr>
                <w:rFonts w:ascii="宋体" w:hAnsi="宋体"/>
                <w:szCs w:val="21"/>
              </w:rPr>
            </w:pPr>
          </w:p>
        </w:tc>
        <w:tc>
          <w:tcPr>
            <w:tcW w:w="1548" w:type="dxa"/>
            <w:vAlign w:val="center"/>
          </w:tcPr>
          <w:p w14:paraId="4AA62F85" w14:textId="77777777" w:rsidR="000309BE" w:rsidRDefault="000309BE">
            <w:pPr>
              <w:rPr>
                <w:rFonts w:ascii="宋体" w:hAnsi="宋体"/>
                <w:szCs w:val="21"/>
              </w:rPr>
            </w:pPr>
          </w:p>
        </w:tc>
        <w:tc>
          <w:tcPr>
            <w:tcW w:w="1464" w:type="dxa"/>
            <w:vAlign w:val="center"/>
          </w:tcPr>
          <w:p w14:paraId="6479D4EF" w14:textId="77777777" w:rsidR="000309BE" w:rsidRDefault="000309BE">
            <w:pPr>
              <w:rPr>
                <w:rFonts w:ascii="宋体" w:hAnsi="宋体"/>
                <w:szCs w:val="21"/>
              </w:rPr>
            </w:pPr>
          </w:p>
        </w:tc>
        <w:tc>
          <w:tcPr>
            <w:tcW w:w="1465" w:type="dxa"/>
            <w:vAlign w:val="center"/>
          </w:tcPr>
          <w:p w14:paraId="30EAC9F0" w14:textId="77777777" w:rsidR="000309BE" w:rsidRDefault="000309BE">
            <w:pPr>
              <w:rPr>
                <w:rFonts w:ascii="宋体" w:hAnsi="宋体"/>
                <w:szCs w:val="21"/>
              </w:rPr>
            </w:pPr>
          </w:p>
        </w:tc>
        <w:tc>
          <w:tcPr>
            <w:tcW w:w="1465" w:type="dxa"/>
            <w:vAlign w:val="center"/>
          </w:tcPr>
          <w:p w14:paraId="3A51D25B" w14:textId="77777777" w:rsidR="000309BE" w:rsidRDefault="000309BE">
            <w:pPr>
              <w:rPr>
                <w:rFonts w:ascii="宋体" w:hAnsi="宋体"/>
                <w:szCs w:val="21"/>
              </w:rPr>
            </w:pPr>
          </w:p>
        </w:tc>
      </w:tr>
      <w:tr w:rsidR="000309BE" w14:paraId="7E30472A" w14:textId="77777777">
        <w:tc>
          <w:tcPr>
            <w:tcW w:w="1620" w:type="dxa"/>
            <w:vAlign w:val="center"/>
          </w:tcPr>
          <w:p w14:paraId="41D77EBA" w14:textId="77777777" w:rsidR="000309BE" w:rsidRDefault="000309BE">
            <w:pPr>
              <w:rPr>
                <w:rFonts w:ascii="宋体" w:hAnsi="宋体"/>
                <w:szCs w:val="21"/>
              </w:rPr>
            </w:pPr>
          </w:p>
        </w:tc>
        <w:tc>
          <w:tcPr>
            <w:tcW w:w="1726" w:type="dxa"/>
            <w:vAlign w:val="center"/>
          </w:tcPr>
          <w:p w14:paraId="032587CE" w14:textId="77777777" w:rsidR="000309BE" w:rsidRDefault="000309BE">
            <w:pPr>
              <w:rPr>
                <w:rFonts w:ascii="宋体" w:hAnsi="宋体"/>
                <w:szCs w:val="21"/>
              </w:rPr>
            </w:pPr>
          </w:p>
        </w:tc>
        <w:tc>
          <w:tcPr>
            <w:tcW w:w="1548" w:type="dxa"/>
            <w:vAlign w:val="center"/>
          </w:tcPr>
          <w:p w14:paraId="51D7A255" w14:textId="77777777" w:rsidR="000309BE" w:rsidRDefault="000309BE">
            <w:pPr>
              <w:rPr>
                <w:rFonts w:ascii="宋体" w:hAnsi="宋体"/>
                <w:szCs w:val="21"/>
              </w:rPr>
            </w:pPr>
          </w:p>
        </w:tc>
        <w:tc>
          <w:tcPr>
            <w:tcW w:w="1464" w:type="dxa"/>
            <w:vAlign w:val="center"/>
          </w:tcPr>
          <w:p w14:paraId="587B6F12" w14:textId="77777777" w:rsidR="000309BE" w:rsidRDefault="000309BE">
            <w:pPr>
              <w:rPr>
                <w:rFonts w:ascii="宋体" w:hAnsi="宋体"/>
                <w:szCs w:val="21"/>
              </w:rPr>
            </w:pPr>
          </w:p>
        </w:tc>
        <w:tc>
          <w:tcPr>
            <w:tcW w:w="1465" w:type="dxa"/>
            <w:vAlign w:val="center"/>
          </w:tcPr>
          <w:p w14:paraId="1260EE5E" w14:textId="77777777" w:rsidR="000309BE" w:rsidRDefault="000309BE">
            <w:pPr>
              <w:rPr>
                <w:rFonts w:ascii="宋体" w:hAnsi="宋体"/>
                <w:szCs w:val="21"/>
              </w:rPr>
            </w:pPr>
          </w:p>
        </w:tc>
        <w:tc>
          <w:tcPr>
            <w:tcW w:w="1465" w:type="dxa"/>
            <w:vAlign w:val="center"/>
          </w:tcPr>
          <w:p w14:paraId="2BA5440C" w14:textId="77777777" w:rsidR="000309BE" w:rsidRDefault="000309BE">
            <w:pPr>
              <w:rPr>
                <w:rFonts w:ascii="宋体" w:hAnsi="宋体"/>
                <w:szCs w:val="21"/>
              </w:rPr>
            </w:pPr>
          </w:p>
        </w:tc>
      </w:tr>
    </w:tbl>
    <w:p w14:paraId="1D27090D" w14:textId="77777777" w:rsidR="000309BE" w:rsidRDefault="000309BE">
      <w:pPr>
        <w:rPr>
          <w:b/>
          <w:bCs/>
          <w:color w:val="FF0000"/>
          <w:sz w:val="24"/>
        </w:rPr>
      </w:pPr>
    </w:p>
    <w:p w14:paraId="7D92F5AF" w14:textId="77777777" w:rsidR="000309BE" w:rsidRDefault="000309BE">
      <w:pPr>
        <w:rPr>
          <w:b/>
          <w:bCs/>
          <w:color w:val="FF0000"/>
          <w:sz w:val="24"/>
        </w:rPr>
      </w:pPr>
    </w:p>
    <w:p w14:paraId="09E84319" w14:textId="77777777" w:rsidR="000309BE" w:rsidRDefault="000309BE">
      <w:pPr>
        <w:rPr>
          <w:b/>
          <w:bCs/>
          <w:sz w:val="24"/>
        </w:rPr>
      </w:pPr>
    </w:p>
    <w:p w14:paraId="2E62C7C3" w14:textId="77777777" w:rsidR="000309BE" w:rsidRDefault="009367A9">
      <w:pPr>
        <w:outlineLvl w:val="3"/>
        <w:rPr>
          <w:b/>
          <w:bCs/>
          <w:sz w:val="24"/>
        </w:rPr>
      </w:pPr>
      <w:r>
        <w:rPr>
          <w:rFonts w:hint="eastAsia"/>
          <w:b/>
          <w:bCs/>
          <w:sz w:val="24"/>
        </w:rPr>
        <w:t>（二）近三年同类业绩证明</w:t>
      </w:r>
      <w:r>
        <w:rPr>
          <w:b/>
          <w:bCs/>
          <w:sz w:val="24"/>
        </w:rPr>
        <w:t>材料</w:t>
      </w:r>
    </w:p>
    <w:p w14:paraId="1E9647BA" w14:textId="77777777" w:rsidR="000309BE" w:rsidRDefault="009367A9">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064A73C7" w14:textId="77777777" w:rsidR="000309BE" w:rsidRDefault="000309BE">
      <w:pPr>
        <w:rPr>
          <w:b/>
          <w:bCs/>
          <w:sz w:val="24"/>
        </w:rPr>
      </w:pPr>
    </w:p>
    <w:p w14:paraId="71485E86" w14:textId="77777777" w:rsidR="000309BE" w:rsidRDefault="000309BE">
      <w:pPr>
        <w:rPr>
          <w:b/>
          <w:bCs/>
          <w:sz w:val="24"/>
        </w:rPr>
      </w:pPr>
    </w:p>
    <w:p w14:paraId="005F3498" w14:textId="77777777" w:rsidR="000309BE" w:rsidRDefault="000309BE">
      <w:pPr>
        <w:rPr>
          <w:b/>
          <w:bCs/>
          <w:sz w:val="24"/>
        </w:rPr>
      </w:pPr>
    </w:p>
    <w:p w14:paraId="5F714CB6" w14:textId="77777777" w:rsidR="000309BE" w:rsidRDefault="009367A9">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1898C361" w14:textId="77777777" w:rsidR="000309BE" w:rsidRDefault="000309BE">
      <w:pPr>
        <w:rPr>
          <w:b/>
          <w:bCs/>
          <w:sz w:val="24"/>
        </w:rPr>
      </w:pPr>
    </w:p>
    <w:p w14:paraId="378C1942" w14:textId="77777777" w:rsidR="000309BE" w:rsidRDefault="009367A9">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14B1DB96" w14:textId="77777777" w:rsidR="000309BE" w:rsidRDefault="000309BE">
      <w:pPr>
        <w:rPr>
          <w:b/>
          <w:bCs/>
        </w:rPr>
      </w:pPr>
    </w:p>
    <w:p w14:paraId="0641BE78" w14:textId="77777777" w:rsidR="000309BE" w:rsidRDefault="009367A9">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2334C52E" w14:textId="77777777" w:rsidR="000309BE" w:rsidRDefault="009367A9">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3A7D4968" w14:textId="77777777" w:rsidR="000309BE" w:rsidRDefault="009367A9">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0309BE" w14:paraId="1C41DF6D" w14:textId="77777777">
        <w:trPr>
          <w:jc w:val="center"/>
        </w:trPr>
        <w:tc>
          <w:tcPr>
            <w:tcW w:w="704" w:type="dxa"/>
          </w:tcPr>
          <w:p w14:paraId="7375F07F" w14:textId="77777777" w:rsidR="000309BE" w:rsidRDefault="009367A9">
            <w:pPr>
              <w:jc w:val="center"/>
              <w:rPr>
                <w:sz w:val="24"/>
              </w:rPr>
            </w:pPr>
            <w:r>
              <w:rPr>
                <w:rFonts w:hint="eastAsia"/>
                <w:sz w:val="24"/>
              </w:rPr>
              <w:t>序号</w:t>
            </w:r>
          </w:p>
        </w:tc>
        <w:tc>
          <w:tcPr>
            <w:tcW w:w="5103" w:type="dxa"/>
          </w:tcPr>
          <w:p w14:paraId="0E98308D" w14:textId="77777777" w:rsidR="000309BE" w:rsidRDefault="009367A9">
            <w:pPr>
              <w:jc w:val="center"/>
              <w:rPr>
                <w:sz w:val="24"/>
              </w:rPr>
            </w:pPr>
            <w:r>
              <w:rPr>
                <w:rFonts w:hint="eastAsia"/>
                <w:sz w:val="24"/>
              </w:rPr>
              <w:t>技术规格证明</w:t>
            </w:r>
            <w:r>
              <w:rPr>
                <w:sz w:val="24"/>
              </w:rPr>
              <w:t>文件名称</w:t>
            </w:r>
          </w:p>
        </w:tc>
        <w:tc>
          <w:tcPr>
            <w:tcW w:w="2126" w:type="dxa"/>
          </w:tcPr>
          <w:p w14:paraId="7F8B40CC" w14:textId="77777777" w:rsidR="000309BE" w:rsidRDefault="009367A9">
            <w:pPr>
              <w:jc w:val="center"/>
              <w:rPr>
                <w:sz w:val="24"/>
              </w:rPr>
            </w:pPr>
            <w:r>
              <w:rPr>
                <w:rFonts w:hint="eastAsia"/>
                <w:sz w:val="24"/>
              </w:rPr>
              <w:t>备注</w:t>
            </w:r>
          </w:p>
        </w:tc>
      </w:tr>
      <w:tr w:rsidR="000309BE" w14:paraId="2E3B0C11" w14:textId="77777777">
        <w:trPr>
          <w:jc w:val="center"/>
        </w:trPr>
        <w:tc>
          <w:tcPr>
            <w:tcW w:w="704" w:type="dxa"/>
          </w:tcPr>
          <w:p w14:paraId="26252241" w14:textId="77777777" w:rsidR="000309BE" w:rsidRDefault="009367A9">
            <w:pPr>
              <w:jc w:val="center"/>
              <w:rPr>
                <w:sz w:val="24"/>
              </w:rPr>
            </w:pPr>
            <w:r>
              <w:rPr>
                <w:rFonts w:hint="eastAsia"/>
                <w:sz w:val="24"/>
              </w:rPr>
              <w:t>1</w:t>
            </w:r>
          </w:p>
        </w:tc>
        <w:tc>
          <w:tcPr>
            <w:tcW w:w="5103" w:type="dxa"/>
          </w:tcPr>
          <w:p w14:paraId="799FE04A" w14:textId="77777777" w:rsidR="000309BE" w:rsidRDefault="000309BE">
            <w:pPr>
              <w:jc w:val="center"/>
              <w:rPr>
                <w:sz w:val="24"/>
              </w:rPr>
            </w:pPr>
          </w:p>
        </w:tc>
        <w:tc>
          <w:tcPr>
            <w:tcW w:w="2126" w:type="dxa"/>
          </w:tcPr>
          <w:p w14:paraId="056C7E6F" w14:textId="77777777" w:rsidR="000309BE" w:rsidRDefault="000309BE">
            <w:pPr>
              <w:jc w:val="center"/>
              <w:rPr>
                <w:sz w:val="24"/>
              </w:rPr>
            </w:pPr>
          </w:p>
        </w:tc>
      </w:tr>
      <w:tr w:rsidR="000309BE" w14:paraId="4EF4D092" w14:textId="77777777">
        <w:trPr>
          <w:jc w:val="center"/>
        </w:trPr>
        <w:tc>
          <w:tcPr>
            <w:tcW w:w="704" w:type="dxa"/>
          </w:tcPr>
          <w:p w14:paraId="2A4AB44E" w14:textId="77777777" w:rsidR="000309BE" w:rsidRDefault="009367A9">
            <w:pPr>
              <w:jc w:val="center"/>
              <w:rPr>
                <w:sz w:val="24"/>
              </w:rPr>
            </w:pPr>
            <w:r>
              <w:rPr>
                <w:rFonts w:hint="eastAsia"/>
                <w:sz w:val="24"/>
              </w:rPr>
              <w:t>2</w:t>
            </w:r>
          </w:p>
        </w:tc>
        <w:tc>
          <w:tcPr>
            <w:tcW w:w="5103" w:type="dxa"/>
          </w:tcPr>
          <w:p w14:paraId="0EF3DCCB" w14:textId="77777777" w:rsidR="000309BE" w:rsidRDefault="000309BE">
            <w:pPr>
              <w:jc w:val="center"/>
              <w:rPr>
                <w:sz w:val="24"/>
              </w:rPr>
            </w:pPr>
          </w:p>
        </w:tc>
        <w:tc>
          <w:tcPr>
            <w:tcW w:w="2126" w:type="dxa"/>
          </w:tcPr>
          <w:p w14:paraId="3C6A2406" w14:textId="77777777" w:rsidR="000309BE" w:rsidRDefault="000309BE">
            <w:pPr>
              <w:jc w:val="center"/>
              <w:rPr>
                <w:sz w:val="24"/>
              </w:rPr>
            </w:pPr>
          </w:p>
        </w:tc>
      </w:tr>
      <w:tr w:rsidR="000309BE" w14:paraId="61BCB6CE" w14:textId="77777777">
        <w:trPr>
          <w:jc w:val="center"/>
        </w:trPr>
        <w:tc>
          <w:tcPr>
            <w:tcW w:w="704" w:type="dxa"/>
          </w:tcPr>
          <w:p w14:paraId="20F25B71" w14:textId="77777777" w:rsidR="000309BE" w:rsidRDefault="009367A9">
            <w:pPr>
              <w:jc w:val="center"/>
              <w:rPr>
                <w:sz w:val="24"/>
              </w:rPr>
            </w:pPr>
            <w:r>
              <w:rPr>
                <w:rFonts w:hint="eastAsia"/>
                <w:sz w:val="24"/>
              </w:rPr>
              <w:t>3</w:t>
            </w:r>
          </w:p>
        </w:tc>
        <w:tc>
          <w:tcPr>
            <w:tcW w:w="5103" w:type="dxa"/>
          </w:tcPr>
          <w:p w14:paraId="0CAAAED5" w14:textId="77777777" w:rsidR="000309BE" w:rsidRDefault="000309BE">
            <w:pPr>
              <w:jc w:val="center"/>
              <w:rPr>
                <w:sz w:val="24"/>
              </w:rPr>
            </w:pPr>
          </w:p>
        </w:tc>
        <w:tc>
          <w:tcPr>
            <w:tcW w:w="2126" w:type="dxa"/>
          </w:tcPr>
          <w:p w14:paraId="0B01DE60" w14:textId="77777777" w:rsidR="000309BE" w:rsidRDefault="000309BE">
            <w:pPr>
              <w:jc w:val="center"/>
              <w:rPr>
                <w:sz w:val="24"/>
              </w:rPr>
            </w:pPr>
          </w:p>
        </w:tc>
      </w:tr>
      <w:tr w:rsidR="000309BE" w14:paraId="18F408DF" w14:textId="77777777">
        <w:trPr>
          <w:jc w:val="center"/>
        </w:trPr>
        <w:tc>
          <w:tcPr>
            <w:tcW w:w="704" w:type="dxa"/>
          </w:tcPr>
          <w:p w14:paraId="1FBDE3F1" w14:textId="77777777" w:rsidR="000309BE" w:rsidRDefault="000309BE">
            <w:pPr>
              <w:jc w:val="center"/>
              <w:rPr>
                <w:sz w:val="24"/>
              </w:rPr>
            </w:pPr>
          </w:p>
        </w:tc>
        <w:tc>
          <w:tcPr>
            <w:tcW w:w="5103" w:type="dxa"/>
          </w:tcPr>
          <w:p w14:paraId="52DE45A1" w14:textId="77777777" w:rsidR="000309BE" w:rsidRDefault="000309BE">
            <w:pPr>
              <w:jc w:val="center"/>
              <w:rPr>
                <w:sz w:val="24"/>
              </w:rPr>
            </w:pPr>
          </w:p>
        </w:tc>
        <w:tc>
          <w:tcPr>
            <w:tcW w:w="2126" w:type="dxa"/>
          </w:tcPr>
          <w:p w14:paraId="34220A5B" w14:textId="77777777" w:rsidR="000309BE" w:rsidRDefault="000309BE">
            <w:pPr>
              <w:jc w:val="center"/>
              <w:rPr>
                <w:sz w:val="24"/>
              </w:rPr>
            </w:pPr>
          </w:p>
        </w:tc>
      </w:tr>
    </w:tbl>
    <w:p w14:paraId="6505153F" w14:textId="77777777" w:rsidR="000309BE" w:rsidRDefault="000309BE">
      <w:pPr>
        <w:rPr>
          <w:sz w:val="24"/>
        </w:rPr>
      </w:pPr>
    </w:p>
    <w:p w14:paraId="0F0D019C" w14:textId="77777777" w:rsidR="000309BE" w:rsidRDefault="009367A9">
      <w:pPr>
        <w:outlineLvl w:val="3"/>
        <w:rPr>
          <w:b/>
          <w:bCs/>
          <w:sz w:val="24"/>
        </w:rPr>
      </w:pPr>
      <w:r>
        <w:rPr>
          <w:rFonts w:hint="eastAsia"/>
          <w:b/>
          <w:bCs/>
          <w:sz w:val="24"/>
        </w:rPr>
        <w:t>（二）技术规格证明文件</w:t>
      </w:r>
    </w:p>
    <w:p w14:paraId="01036A7C" w14:textId="77777777" w:rsidR="000309BE" w:rsidRDefault="000309BE">
      <w:pPr>
        <w:rPr>
          <w:sz w:val="24"/>
        </w:rPr>
      </w:pPr>
    </w:p>
    <w:p w14:paraId="7B18BBFC" w14:textId="77777777" w:rsidR="000309BE" w:rsidRDefault="000309BE">
      <w:pPr>
        <w:rPr>
          <w:sz w:val="24"/>
        </w:rPr>
      </w:pPr>
    </w:p>
    <w:p w14:paraId="7EF0A170" w14:textId="77777777" w:rsidR="000309BE" w:rsidRDefault="009367A9">
      <w:pPr>
        <w:pStyle w:val="30"/>
        <w:jc w:val="center"/>
        <w:rPr>
          <w:rFonts w:ascii="黑体" w:eastAsia="黑体"/>
          <w:b w:val="0"/>
          <w:sz w:val="24"/>
          <w:szCs w:val="24"/>
        </w:rPr>
      </w:pPr>
      <w:r>
        <w:rPr>
          <w:rFonts w:ascii="黑体" w:eastAsia="黑体" w:hint="eastAsia"/>
          <w:b w:val="0"/>
          <w:sz w:val="24"/>
          <w:szCs w:val="24"/>
        </w:rPr>
        <w:t>十、技术规格偏离表</w:t>
      </w:r>
    </w:p>
    <w:p w14:paraId="706E4AD5" w14:textId="77777777" w:rsidR="000309BE" w:rsidRDefault="000309BE">
      <w:pPr>
        <w:rPr>
          <w:sz w:val="24"/>
        </w:rPr>
      </w:pPr>
    </w:p>
    <w:p w14:paraId="5239C50A" w14:textId="77777777" w:rsidR="000309BE" w:rsidRDefault="009367A9">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Look w:val="04A0" w:firstRow="1" w:lastRow="0" w:firstColumn="1" w:lastColumn="0" w:noHBand="0" w:noVBand="1"/>
      </w:tblPr>
      <w:tblGrid>
        <w:gridCol w:w="427"/>
        <w:gridCol w:w="531"/>
        <w:gridCol w:w="2737"/>
        <w:gridCol w:w="1524"/>
        <w:gridCol w:w="1543"/>
        <w:gridCol w:w="1541"/>
      </w:tblGrid>
      <w:tr w:rsidR="006811AF" w14:paraId="4D593914" w14:textId="2F9D5E5B" w:rsidTr="006811AF">
        <w:trPr>
          <w:trHeight w:val="405"/>
        </w:trPr>
        <w:tc>
          <w:tcPr>
            <w:tcW w:w="257" w:type="pct"/>
            <w:tcBorders>
              <w:top w:val="single" w:sz="4" w:space="0" w:color="auto"/>
              <w:left w:val="single" w:sz="4" w:space="0" w:color="auto"/>
              <w:bottom w:val="single" w:sz="4" w:space="0" w:color="auto"/>
              <w:right w:val="single" w:sz="4" w:space="0" w:color="auto"/>
            </w:tcBorders>
            <w:shd w:val="clear" w:color="000000" w:fill="F2F2F2"/>
            <w:vAlign w:val="center"/>
          </w:tcPr>
          <w:p w14:paraId="4F494730" w14:textId="77777777" w:rsidR="006811AF" w:rsidRDefault="006811AF" w:rsidP="006811AF">
            <w:pPr>
              <w:widowControl/>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320" w:type="pct"/>
            <w:tcBorders>
              <w:top w:val="single" w:sz="4" w:space="0" w:color="auto"/>
              <w:left w:val="nil"/>
              <w:bottom w:val="single" w:sz="4" w:space="0" w:color="auto"/>
              <w:right w:val="single" w:sz="4" w:space="0" w:color="auto"/>
            </w:tcBorders>
            <w:shd w:val="clear" w:color="000000" w:fill="F2F2F2"/>
            <w:vAlign w:val="center"/>
          </w:tcPr>
          <w:p w14:paraId="493CE03E" w14:textId="77777777" w:rsidR="006811AF" w:rsidRDefault="006811AF" w:rsidP="006811AF">
            <w:pPr>
              <w:widowControl/>
              <w:jc w:val="center"/>
              <w:rPr>
                <w:rFonts w:ascii="宋体" w:hAnsi="宋体" w:cs="宋体"/>
                <w:b/>
                <w:bCs/>
                <w:color w:val="000000"/>
                <w:kern w:val="0"/>
                <w:szCs w:val="21"/>
              </w:rPr>
            </w:pPr>
            <w:r>
              <w:rPr>
                <w:rFonts w:ascii="宋体" w:hAnsi="宋体" w:cs="宋体" w:hint="eastAsia"/>
                <w:b/>
                <w:bCs/>
                <w:color w:val="000000"/>
                <w:kern w:val="0"/>
                <w:szCs w:val="21"/>
              </w:rPr>
              <w:t>项目名称</w:t>
            </w:r>
          </w:p>
        </w:tc>
        <w:tc>
          <w:tcPr>
            <w:tcW w:w="1648" w:type="pct"/>
            <w:tcBorders>
              <w:top w:val="single" w:sz="4" w:space="0" w:color="auto"/>
              <w:left w:val="nil"/>
              <w:bottom w:val="single" w:sz="4" w:space="0" w:color="auto"/>
              <w:right w:val="single" w:sz="4" w:space="0" w:color="auto"/>
            </w:tcBorders>
            <w:shd w:val="clear" w:color="000000" w:fill="F2F2F2"/>
            <w:vAlign w:val="center"/>
          </w:tcPr>
          <w:p w14:paraId="3F738244" w14:textId="77777777" w:rsidR="006811AF" w:rsidRDefault="006811AF" w:rsidP="006811AF">
            <w:pPr>
              <w:widowControl/>
              <w:jc w:val="center"/>
              <w:rPr>
                <w:rFonts w:ascii="宋体" w:hAnsi="宋体" w:cs="宋体"/>
                <w:b/>
                <w:bCs/>
                <w:color w:val="000000"/>
                <w:kern w:val="0"/>
                <w:szCs w:val="21"/>
              </w:rPr>
            </w:pPr>
            <w:r>
              <w:rPr>
                <w:rFonts w:ascii="宋体" w:hAnsi="宋体" w:cs="宋体" w:hint="eastAsia"/>
                <w:b/>
                <w:bCs/>
                <w:color w:val="000000"/>
                <w:kern w:val="0"/>
                <w:szCs w:val="21"/>
              </w:rPr>
              <w:t>技术参数要求</w:t>
            </w:r>
          </w:p>
        </w:tc>
        <w:tc>
          <w:tcPr>
            <w:tcW w:w="918" w:type="pct"/>
            <w:tcBorders>
              <w:top w:val="single" w:sz="4" w:space="0" w:color="auto"/>
              <w:left w:val="nil"/>
              <w:bottom w:val="single" w:sz="4" w:space="0" w:color="auto"/>
              <w:right w:val="single" w:sz="4" w:space="0" w:color="auto"/>
            </w:tcBorders>
            <w:shd w:val="clear" w:color="000000" w:fill="F2F2F2"/>
            <w:vAlign w:val="center"/>
          </w:tcPr>
          <w:p w14:paraId="71F634C8" w14:textId="674FB43E" w:rsidR="006811AF" w:rsidRPr="006811AF" w:rsidRDefault="006811AF" w:rsidP="006811AF">
            <w:pPr>
              <w:widowControl/>
              <w:jc w:val="center"/>
              <w:rPr>
                <w:rFonts w:ascii="宋体" w:hAnsi="宋体" w:cs="宋体"/>
                <w:b/>
                <w:bCs/>
                <w:color w:val="000000"/>
                <w:kern w:val="0"/>
                <w:szCs w:val="21"/>
              </w:rPr>
            </w:pPr>
            <w:r w:rsidRPr="006811AF">
              <w:rPr>
                <w:rFonts w:hint="eastAsia"/>
                <w:b/>
                <w:szCs w:val="21"/>
              </w:rPr>
              <w:t>投标技术响应</w:t>
            </w:r>
          </w:p>
        </w:tc>
        <w:tc>
          <w:tcPr>
            <w:tcW w:w="929" w:type="pct"/>
            <w:tcBorders>
              <w:top w:val="single" w:sz="4" w:space="0" w:color="auto"/>
              <w:left w:val="nil"/>
              <w:bottom w:val="single" w:sz="4" w:space="0" w:color="auto"/>
              <w:right w:val="single" w:sz="4" w:space="0" w:color="auto"/>
            </w:tcBorders>
            <w:shd w:val="clear" w:color="000000" w:fill="F2F2F2"/>
            <w:vAlign w:val="center"/>
          </w:tcPr>
          <w:p w14:paraId="7E5AE4A1" w14:textId="77C28F7A" w:rsidR="006811AF" w:rsidRPr="006811AF" w:rsidRDefault="006811AF" w:rsidP="006811AF">
            <w:pPr>
              <w:widowControl/>
              <w:jc w:val="center"/>
              <w:rPr>
                <w:rFonts w:ascii="宋体" w:hAnsi="宋体" w:cs="宋体"/>
                <w:b/>
                <w:bCs/>
                <w:color w:val="000000"/>
                <w:kern w:val="0"/>
                <w:szCs w:val="21"/>
              </w:rPr>
            </w:pPr>
            <w:r w:rsidRPr="006811AF">
              <w:rPr>
                <w:rFonts w:hint="eastAsia"/>
                <w:b/>
                <w:szCs w:val="21"/>
              </w:rPr>
              <w:t>偏离情况</w:t>
            </w:r>
          </w:p>
        </w:tc>
        <w:tc>
          <w:tcPr>
            <w:tcW w:w="928" w:type="pct"/>
            <w:tcBorders>
              <w:top w:val="single" w:sz="4" w:space="0" w:color="auto"/>
              <w:left w:val="nil"/>
              <w:bottom w:val="single" w:sz="4" w:space="0" w:color="auto"/>
              <w:right w:val="single" w:sz="4" w:space="0" w:color="auto"/>
            </w:tcBorders>
            <w:shd w:val="clear" w:color="000000" w:fill="F2F2F2"/>
            <w:vAlign w:val="center"/>
          </w:tcPr>
          <w:p w14:paraId="43399E07" w14:textId="7E073D2B" w:rsidR="006811AF" w:rsidRPr="006811AF" w:rsidRDefault="006811AF" w:rsidP="006811AF">
            <w:pPr>
              <w:widowControl/>
              <w:jc w:val="center"/>
              <w:rPr>
                <w:rFonts w:ascii="宋体" w:hAnsi="宋体" w:cs="宋体"/>
                <w:b/>
                <w:bCs/>
                <w:color w:val="000000"/>
                <w:kern w:val="0"/>
                <w:szCs w:val="21"/>
              </w:rPr>
            </w:pPr>
            <w:r w:rsidRPr="006811AF">
              <w:rPr>
                <w:rFonts w:hint="eastAsia"/>
                <w:b/>
                <w:szCs w:val="21"/>
              </w:rPr>
              <w:t>说明</w:t>
            </w:r>
          </w:p>
        </w:tc>
      </w:tr>
      <w:tr w:rsidR="006811AF" w14:paraId="198879CD" w14:textId="14704BA3" w:rsidTr="006811AF">
        <w:trPr>
          <w:trHeight w:val="810"/>
        </w:trPr>
        <w:tc>
          <w:tcPr>
            <w:tcW w:w="257" w:type="pct"/>
            <w:vMerge w:val="restart"/>
            <w:tcBorders>
              <w:top w:val="nil"/>
              <w:left w:val="single" w:sz="4" w:space="0" w:color="auto"/>
              <w:bottom w:val="single" w:sz="4" w:space="0" w:color="auto"/>
              <w:right w:val="single" w:sz="4" w:space="0" w:color="auto"/>
            </w:tcBorders>
            <w:vAlign w:val="center"/>
          </w:tcPr>
          <w:p w14:paraId="72EF8DF4" w14:textId="77777777" w:rsidR="006811AF" w:rsidRDefault="006811AF" w:rsidP="006811AF">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320" w:type="pct"/>
            <w:vMerge w:val="restart"/>
            <w:tcBorders>
              <w:top w:val="nil"/>
              <w:left w:val="single" w:sz="4" w:space="0" w:color="auto"/>
              <w:bottom w:val="single" w:sz="4" w:space="0" w:color="auto"/>
              <w:right w:val="single" w:sz="4" w:space="0" w:color="auto"/>
            </w:tcBorders>
            <w:vAlign w:val="center"/>
          </w:tcPr>
          <w:p w14:paraId="6B25B3BD" w14:textId="77777777" w:rsidR="006811AF" w:rsidRDefault="006811AF" w:rsidP="006811AF">
            <w:pPr>
              <w:widowControl/>
              <w:jc w:val="center"/>
              <w:rPr>
                <w:rFonts w:ascii="宋体" w:hAnsi="宋体" w:cs="宋体"/>
                <w:color w:val="000000"/>
                <w:kern w:val="0"/>
                <w:szCs w:val="21"/>
              </w:rPr>
            </w:pPr>
            <w:r>
              <w:rPr>
                <w:rFonts w:ascii="宋体" w:hAnsi="宋体" w:cs="宋体" w:hint="eastAsia"/>
                <w:color w:val="000000"/>
                <w:kern w:val="0"/>
                <w:szCs w:val="21"/>
              </w:rPr>
              <w:t>车牌识别一体机</w:t>
            </w:r>
          </w:p>
        </w:tc>
        <w:tc>
          <w:tcPr>
            <w:tcW w:w="1648" w:type="pct"/>
            <w:tcBorders>
              <w:top w:val="nil"/>
              <w:left w:val="nil"/>
              <w:bottom w:val="single" w:sz="4" w:space="0" w:color="auto"/>
              <w:right w:val="single" w:sz="4" w:space="0" w:color="auto"/>
            </w:tcBorders>
            <w:vAlign w:val="center"/>
          </w:tcPr>
          <w:p w14:paraId="206D3B4B" w14:textId="77777777" w:rsidR="006811AF" w:rsidRDefault="006811AF" w:rsidP="006811AF">
            <w:pPr>
              <w:widowControl/>
              <w:jc w:val="left"/>
              <w:rPr>
                <w:rFonts w:ascii="宋体" w:hAnsi="宋体" w:cs="宋体"/>
                <w:color w:val="000000"/>
                <w:kern w:val="0"/>
                <w:szCs w:val="21"/>
              </w:rPr>
            </w:pPr>
            <w:r>
              <w:rPr>
                <w:rFonts w:ascii="宋体" w:hAnsi="宋体" w:cs="宋体" w:hint="eastAsia"/>
                <w:color w:val="000000"/>
                <w:kern w:val="0"/>
                <w:szCs w:val="21"/>
              </w:rPr>
              <w:t>1.1 一体化开模设计，嵌入式车牌识别，集成摄像机、补光灯及控制器于一体；内置车牌识别算法，相机内实现车辆检测和车牌识别软件，无需增加外部识别设备；具有联网、可脱机工作的功能。</w:t>
            </w:r>
          </w:p>
        </w:tc>
        <w:tc>
          <w:tcPr>
            <w:tcW w:w="918" w:type="pct"/>
            <w:tcBorders>
              <w:top w:val="nil"/>
              <w:left w:val="nil"/>
              <w:bottom w:val="single" w:sz="4" w:space="0" w:color="auto"/>
              <w:right w:val="single" w:sz="4" w:space="0" w:color="auto"/>
            </w:tcBorders>
          </w:tcPr>
          <w:p w14:paraId="611C85FB" w14:textId="77777777" w:rsidR="006811AF" w:rsidRDefault="006811AF" w:rsidP="006811AF">
            <w:pPr>
              <w:widowControl/>
              <w:jc w:val="left"/>
              <w:rPr>
                <w:rFonts w:ascii="宋体" w:hAnsi="宋体" w:cs="宋体"/>
                <w:color w:val="000000"/>
                <w:kern w:val="0"/>
                <w:szCs w:val="21"/>
              </w:rPr>
            </w:pPr>
          </w:p>
        </w:tc>
        <w:tc>
          <w:tcPr>
            <w:tcW w:w="929" w:type="pct"/>
            <w:tcBorders>
              <w:top w:val="nil"/>
              <w:left w:val="nil"/>
              <w:bottom w:val="single" w:sz="4" w:space="0" w:color="auto"/>
              <w:right w:val="single" w:sz="4" w:space="0" w:color="auto"/>
            </w:tcBorders>
          </w:tcPr>
          <w:p w14:paraId="6434F191" w14:textId="77777777" w:rsidR="006811AF" w:rsidRDefault="006811AF" w:rsidP="006811AF">
            <w:pPr>
              <w:widowControl/>
              <w:jc w:val="left"/>
              <w:rPr>
                <w:rFonts w:ascii="宋体" w:hAnsi="宋体" w:cs="宋体"/>
                <w:color w:val="000000"/>
                <w:kern w:val="0"/>
                <w:szCs w:val="21"/>
              </w:rPr>
            </w:pPr>
          </w:p>
        </w:tc>
        <w:tc>
          <w:tcPr>
            <w:tcW w:w="928" w:type="pct"/>
            <w:tcBorders>
              <w:top w:val="nil"/>
              <w:left w:val="nil"/>
              <w:bottom w:val="single" w:sz="4" w:space="0" w:color="auto"/>
              <w:right w:val="single" w:sz="4" w:space="0" w:color="auto"/>
            </w:tcBorders>
          </w:tcPr>
          <w:p w14:paraId="33125E91" w14:textId="77777777" w:rsidR="006811AF" w:rsidRDefault="006811AF" w:rsidP="006811AF">
            <w:pPr>
              <w:widowControl/>
              <w:jc w:val="left"/>
              <w:rPr>
                <w:rFonts w:ascii="宋体" w:hAnsi="宋体" w:cs="宋体"/>
                <w:color w:val="000000"/>
                <w:kern w:val="0"/>
                <w:szCs w:val="21"/>
              </w:rPr>
            </w:pPr>
          </w:p>
        </w:tc>
      </w:tr>
      <w:tr w:rsidR="006811AF" w14:paraId="0572A826" w14:textId="62C2BCE9" w:rsidTr="006811AF">
        <w:trPr>
          <w:trHeight w:val="270"/>
        </w:trPr>
        <w:tc>
          <w:tcPr>
            <w:tcW w:w="257" w:type="pct"/>
            <w:vMerge/>
            <w:tcBorders>
              <w:top w:val="nil"/>
              <w:left w:val="single" w:sz="4" w:space="0" w:color="auto"/>
              <w:bottom w:val="single" w:sz="4" w:space="0" w:color="auto"/>
              <w:right w:val="single" w:sz="4" w:space="0" w:color="auto"/>
            </w:tcBorders>
            <w:vAlign w:val="center"/>
          </w:tcPr>
          <w:p w14:paraId="23B560E0" w14:textId="77777777" w:rsidR="006811AF" w:rsidRDefault="006811AF" w:rsidP="006811AF">
            <w:pPr>
              <w:widowControl/>
              <w:jc w:val="left"/>
              <w:rPr>
                <w:rFonts w:ascii="宋体" w:hAnsi="宋体" w:cs="宋体"/>
                <w:color w:val="000000"/>
                <w:kern w:val="0"/>
                <w:szCs w:val="21"/>
              </w:rPr>
            </w:pPr>
          </w:p>
        </w:tc>
        <w:tc>
          <w:tcPr>
            <w:tcW w:w="320" w:type="pct"/>
            <w:vMerge/>
            <w:tcBorders>
              <w:top w:val="nil"/>
              <w:left w:val="single" w:sz="4" w:space="0" w:color="auto"/>
              <w:bottom w:val="single" w:sz="4" w:space="0" w:color="auto"/>
              <w:right w:val="single" w:sz="4" w:space="0" w:color="auto"/>
            </w:tcBorders>
            <w:vAlign w:val="center"/>
          </w:tcPr>
          <w:p w14:paraId="00523C15" w14:textId="77777777" w:rsidR="006811AF" w:rsidRDefault="006811AF" w:rsidP="006811AF">
            <w:pPr>
              <w:widowControl/>
              <w:jc w:val="left"/>
              <w:rPr>
                <w:rFonts w:ascii="宋体" w:hAnsi="宋体" w:cs="宋体"/>
                <w:color w:val="000000"/>
                <w:kern w:val="0"/>
                <w:szCs w:val="21"/>
              </w:rPr>
            </w:pPr>
          </w:p>
        </w:tc>
        <w:tc>
          <w:tcPr>
            <w:tcW w:w="1648" w:type="pct"/>
            <w:tcBorders>
              <w:top w:val="nil"/>
              <w:left w:val="nil"/>
              <w:bottom w:val="single" w:sz="4" w:space="0" w:color="auto"/>
              <w:right w:val="single" w:sz="4" w:space="0" w:color="auto"/>
            </w:tcBorders>
            <w:vAlign w:val="center"/>
          </w:tcPr>
          <w:p w14:paraId="6DD7A8C6" w14:textId="77777777" w:rsidR="006811AF" w:rsidRDefault="006811AF" w:rsidP="006811AF">
            <w:pPr>
              <w:widowControl/>
              <w:jc w:val="left"/>
              <w:rPr>
                <w:rFonts w:ascii="宋体" w:hAnsi="宋体" w:cs="宋体"/>
                <w:color w:val="000000"/>
                <w:kern w:val="0"/>
                <w:szCs w:val="21"/>
              </w:rPr>
            </w:pPr>
            <w:r>
              <w:rPr>
                <w:rFonts w:ascii="宋体" w:hAnsi="宋体" w:cs="宋体" w:hint="eastAsia"/>
                <w:color w:val="000000"/>
                <w:kern w:val="0"/>
                <w:szCs w:val="21"/>
              </w:rPr>
              <w:t>▲1.2 车牌识别率：白天100%，夜晚≥99%。</w:t>
            </w:r>
            <w:r>
              <w:rPr>
                <w:rStyle w:val="afd"/>
                <w:rFonts w:ascii="宋体" w:hint="eastAsia"/>
                <w:b/>
                <w:kern w:val="0"/>
              </w:rPr>
              <w:t>（提供产品说明书或检测报告证明）</w:t>
            </w:r>
          </w:p>
        </w:tc>
        <w:tc>
          <w:tcPr>
            <w:tcW w:w="918" w:type="pct"/>
            <w:tcBorders>
              <w:top w:val="nil"/>
              <w:left w:val="nil"/>
              <w:bottom w:val="single" w:sz="4" w:space="0" w:color="auto"/>
              <w:right w:val="single" w:sz="4" w:space="0" w:color="auto"/>
            </w:tcBorders>
          </w:tcPr>
          <w:p w14:paraId="050C640D" w14:textId="77777777" w:rsidR="006811AF" w:rsidRDefault="006811AF" w:rsidP="006811AF">
            <w:pPr>
              <w:widowControl/>
              <w:jc w:val="left"/>
              <w:rPr>
                <w:rFonts w:ascii="宋体" w:hAnsi="宋体" w:cs="宋体"/>
                <w:color w:val="000000"/>
                <w:kern w:val="0"/>
                <w:szCs w:val="21"/>
              </w:rPr>
            </w:pPr>
          </w:p>
        </w:tc>
        <w:tc>
          <w:tcPr>
            <w:tcW w:w="929" w:type="pct"/>
            <w:tcBorders>
              <w:top w:val="nil"/>
              <w:left w:val="nil"/>
              <w:bottom w:val="single" w:sz="4" w:space="0" w:color="auto"/>
              <w:right w:val="single" w:sz="4" w:space="0" w:color="auto"/>
            </w:tcBorders>
          </w:tcPr>
          <w:p w14:paraId="307C070F" w14:textId="77777777" w:rsidR="006811AF" w:rsidRDefault="006811AF" w:rsidP="006811AF">
            <w:pPr>
              <w:widowControl/>
              <w:jc w:val="left"/>
              <w:rPr>
                <w:rFonts w:ascii="宋体" w:hAnsi="宋体" w:cs="宋体"/>
                <w:color w:val="000000"/>
                <w:kern w:val="0"/>
                <w:szCs w:val="21"/>
              </w:rPr>
            </w:pPr>
          </w:p>
        </w:tc>
        <w:tc>
          <w:tcPr>
            <w:tcW w:w="928" w:type="pct"/>
            <w:tcBorders>
              <w:top w:val="nil"/>
              <w:left w:val="nil"/>
              <w:bottom w:val="single" w:sz="4" w:space="0" w:color="auto"/>
              <w:right w:val="single" w:sz="4" w:space="0" w:color="auto"/>
            </w:tcBorders>
          </w:tcPr>
          <w:p w14:paraId="63D6277C" w14:textId="77777777" w:rsidR="006811AF" w:rsidRDefault="006811AF" w:rsidP="006811AF">
            <w:pPr>
              <w:widowControl/>
              <w:jc w:val="left"/>
              <w:rPr>
                <w:rFonts w:ascii="宋体" w:hAnsi="宋体" w:cs="宋体"/>
                <w:color w:val="000000"/>
                <w:kern w:val="0"/>
                <w:szCs w:val="21"/>
              </w:rPr>
            </w:pPr>
          </w:p>
        </w:tc>
      </w:tr>
      <w:tr w:rsidR="006811AF" w14:paraId="56B4E8A0" w14:textId="29B5AF04" w:rsidTr="006811AF">
        <w:trPr>
          <w:trHeight w:val="540"/>
        </w:trPr>
        <w:tc>
          <w:tcPr>
            <w:tcW w:w="257" w:type="pct"/>
            <w:vMerge/>
            <w:tcBorders>
              <w:top w:val="nil"/>
              <w:left w:val="single" w:sz="4" w:space="0" w:color="auto"/>
              <w:bottom w:val="single" w:sz="4" w:space="0" w:color="auto"/>
              <w:right w:val="single" w:sz="4" w:space="0" w:color="auto"/>
            </w:tcBorders>
            <w:vAlign w:val="center"/>
          </w:tcPr>
          <w:p w14:paraId="1AA9712E" w14:textId="77777777" w:rsidR="006811AF" w:rsidRDefault="006811AF" w:rsidP="006811AF">
            <w:pPr>
              <w:widowControl/>
              <w:jc w:val="left"/>
              <w:rPr>
                <w:rFonts w:ascii="宋体" w:hAnsi="宋体" w:cs="宋体"/>
                <w:color w:val="000000"/>
                <w:kern w:val="0"/>
                <w:szCs w:val="21"/>
              </w:rPr>
            </w:pPr>
          </w:p>
        </w:tc>
        <w:tc>
          <w:tcPr>
            <w:tcW w:w="320" w:type="pct"/>
            <w:vMerge/>
            <w:tcBorders>
              <w:top w:val="nil"/>
              <w:left w:val="single" w:sz="4" w:space="0" w:color="auto"/>
              <w:bottom w:val="single" w:sz="4" w:space="0" w:color="auto"/>
              <w:right w:val="single" w:sz="4" w:space="0" w:color="auto"/>
            </w:tcBorders>
            <w:vAlign w:val="center"/>
          </w:tcPr>
          <w:p w14:paraId="7167AE1A" w14:textId="77777777" w:rsidR="006811AF" w:rsidRDefault="006811AF" w:rsidP="006811AF">
            <w:pPr>
              <w:widowControl/>
              <w:jc w:val="left"/>
              <w:rPr>
                <w:rFonts w:ascii="宋体" w:hAnsi="宋体" w:cs="宋体"/>
                <w:color w:val="000000"/>
                <w:kern w:val="0"/>
                <w:szCs w:val="21"/>
              </w:rPr>
            </w:pPr>
          </w:p>
        </w:tc>
        <w:tc>
          <w:tcPr>
            <w:tcW w:w="1648" w:type="pct"/>
            <w:tcBorders>
              <w:top w:val="nil"/>
              <w:left w:val="nil"/>
              <w:bottom w:val="single" w:sz="4" w:space="0" w:color="auto"/>
              <w:right w:val="single" w:sz="4" w:space="0" w:color="auto"/>
            </w:tcBorders>
            <w:vAlign w:val="center"/>
          </w:tcPr>
          <w:p w14:paraId="318F04B9" w14:textId="77777777" w:rsidR="006811AF" w:rsidRDefault="006811AF" w:rsidP="006811AF">
            <w:pPr>
              <w:widowControl/>
              <w:jc w:val="left"/>
              <w:rPr>
                <w:rFonts w:ascii="宋体" w:hAnsi="宋体" w:cs="宋体"/>
                <w:color w:val="000000"/>
                <w:kern w:val="0"/>
                <w:szCs w:val="21"/>
              </w:rPr>
            </w:pPr>
            <w:r>
              <w:rPr>
                <w:rFonts w:ascii="宋体" w:hAnsi="宋体" w:cs="宋体" w:hint="eastAsia"/>
                <w:color w:val="000000"/>
                <w:kern w:val="0"/>
                <w:szCs w:val="21"/>
              </w:rPr>
              <w:t>1.3 触发方式：视频触发、地感触发，车辆捕获率≥99.8%，可识别时速40公里的车辆车牌信息。</w:t>
            </w:r>
          </w:p>
        </w:tc>
        <w:tc>
          <w:tcPr>
            <w:tcW w:w="918" w:type="pct"/>
            <w:tcBorders>
              <w:top w:val="nil"/>
              <w:left w:val="nil"/>
              <w:bottom w:val="single" w:sz="4" w:space="0" w:color="auto"/>
              <w:right w:val="single" w:sz="4" w:space="0" w:color="auto"/>
            </w:tcBorders>
          </w:tcPr>
          <w:p w14:paraId="53FB2F50" w14:textId="77777777" w:rsidR="006811AF" w:rsidRDefault="006811AF" w:rsidP="006811AF">
            <w:pPr>
              <w:widowControl/>
              <w:jc w:val="left"/>
              <w:rPr>
                <w:rFonts w:ascii="宋体" w:hAnsi="宋体" w:cs="宋体"/>
                <w:color w:val="000000"/>
                <w:kern w:val="0"/>
                <w:szCs w:val="21"/>
              </w:rPr>
            </w:pPr>
          </w:p>
        </w:tc>
        <w:tc>
          <w:tcPr>
            <w:tcW w:w="929" w:type="pct"/>
            <w:tcBorders>
              <w:top w:val="nil"/>
              <w:left w:val="nil"/>
              <w:bottom w:val="single" w:sz="4" w:space="0" w:color="auto"/>
              <w:right w:val="single" w:sz="4" w:space="0" w:color="auto"/>
            </w:tcBorders>
          </w:tcPr>
          <w:p w14:paraId="06585945" w14:textId="77777777" w:rsidR="006811AF" w:rsidRDefault="006811AF" w:rsidP="006811AF">
            <w:pPr>
              <w:widowControl/>
              <w:jc w:val="left"/>
              <w:rPr>
                <w:rFonts w:ascii="宋体" w:hAnsi="宋体" w:cs="宋体"/>
                <w:color w:val="000000"/>
                <w:kern w:val="0"/>
                <w:szCs w:val="21"/>
              </w:rPr>
            </w:pPr>
          </w:p>
        </w:tc>
        <w:tc>
          <w:tcPr>
            <w:tcW w:w="928" w:type="pct"/>
            <w:tcBorders>
              <w:top w:val="nil"/>
              <w:left w:val="nil"/>
              <w:bottom w:val="single" w:sz="4" w:space="0" w:color="auto"/>
              <w:right w:val="single" w:sz="4" w:space="0" w:color="auto"/>
            </w:tcBorders>
          </w:tcPr>
          <w:p w14:paraId="3A0806AB" w14:textId="77777777" w:rsidR="006811AF" w:rsidRDefault="006811AF" w:rsidP="006811AF">
            <w:pPr>
              <w:widowControl/>
              <w:jc w:val="left"/>
              <w:rPr>
                <w:rFonts w:ascii="宋体" w:hAnsi="宋体" w:cs="宋体"/>
                <w:color w:val="000000"/>
                <w:kern w:val="0"/>
                <w:szCs w:val="21"/>
              </w:rPr>
            </w:pPr>
          </w:p>
        </w:tc>
      </w:tr>
      <w:tr w:rsidR="006811AF" w14:paraId="4462338E" w14:textId="60F49C45" w:rsidTr="006811AF">
        <w:trPr>
          <w:trHeight w:val="270"/>
        </w:trPr>
        <w:tc>
          <w:tcPr>
            <w:tcW w:w="257" w:type="pct"/>
            <w:vMerge/>
            <w:tcBorders>
              <w:top w:val="nil"/>
              <w:left w:val="single" w:sz="4" w:space="0" w:color="auto"/>
              <w:bottom w:val="single" w:sz="4" w:space="0" w:color="auto"/>
              <w:right w:val="single" w:sz="4" w:space="0" w:color="auto"/>
            </w:tcBorders>
            <w:vAlign w:val="center"/>
          </w:tcPr>
          <w:p w14:paraId="754D1D89" w14:textId="77777777" w:rsidR="006811AF" w:rsidRDefault="006811AF" w:rsidP="006811AF">
            <w:pPr>
              <w:widowControl/>
              <w:jc w:val="left"/>
              <w:rPr>
                <w:rFonts w:ascii="宋体" w:hAnsi="宋体" w:cs="宋体"/>
                <w:color w:val="000000"/>
                <w:kern w:val="0"/>
                <w:szCs w:val="21"/>
              </w:rPr>
            </w:pPr>
          </w:p>
        </w:tc>
        <w:tc>
          <w:tcPr>
            <w:tcW w:w="320" w:type="pct"/>
            <w:vMerge/>
            <w:tcBorders>
              <w:top w:val="nil"/>
              <w:left w:val="single" w:sz="4" w:space="0" w:color="auto"/>
              <w:bottom w:val="single" w:sz="4" w:space="0" w:color="auto"/>
              <w:right w:val="single" w:sz="4" w:space="0" w:color="auto"/>
            </w:tcBorders>
            <w:vAlign w:val="center"/>
          </w:tcPr>
          <w:p w14:paraId="2A7301B0" w14:textId="77777777" w:rsidR="006811AF" w:rsidRDefault="006811AF" w:rsidP="006811AF">
            <w:pPr>
              <w:widowControl/>
              <w:jc w:val="left"/>
              <w:rPr>
                <w:rFonts w:ascii="宋体" w:hAnsi="宋体" w:cs="宋体"/>
                <w:color w:val="000000"/>
                <w:kern w:val="0"/>
                <w:szCs w:val="21"/>
              </w:rPr>
            </w:pPr>
          </w:p>
        </w:tc>
        <w:tc>
          <w:tcPr>
            <w:tcW w:w="1648" w:type="pct"/>
            <w:tcBorders>
              <w:top w:val="nil"/>
              <w:left w:val="nil"/>
              <w:bottom w:val="single" w:sz="4" w:space="0" w:color="auto"/>
              <w:right w:val="single" w:sz="4" w:space="0" w:color="auto"/>
            </w:tcBorders>
            <w:vAlign w:val="center"/>
          </w:tcPr>
          <w:p w14:paraId="19148C97" w14:textId="77777777" w:rsidR="006811AF" w:rsidRDefault="006811AF" w:rsidP="006811AF">
            <w:pPr>
              <w:widowControl/>
              <w:jc w:val="left"/>
              <w:rPr>
                <w:rFonts w:ascii="宋体" w:hAnsi="宋体" w:cs="宋体"/>
                <w:color w:val="000000"/>
                <w:kern w:val="0"/>
                <w:szCs w:val="21"/>
              </w:rPr>
            </w:pPr>
            <w:r>
              <w:rPr>
                <w:rFonts w:ascii="宋体" w:hAnsi="宋体" w:cs="宋体" w:hint="eastAsia"/>
                <w:color w:val="000000"/>
                <w:kern w:val="0"/>
                <w:szCs w:val="21"/>
              </w:rPr>
              <w:t>1.4内置补光灯，实现夜间车牌识别补光，并外配置补光灯。</w:t>
            </w:r>
          </w:p>
        </w:tc>
        <w:tc>
          <w:tcPr>
            <w:tcW w:w="918" w:type="pct"/>
            <w:tcBorders>
              <w:top w:val="nil"/>
              <w:left w:val="nil"/>
              <w:bottom w:val="single" w:sz="4" w:space="0" w:color="auto"/>
              <w:right w:val="single" w:sz="4" w:space="0" w:color="auto"/>
            </w:tcBorders>
          </w:tcPr>
          <w:p w14:paraId="154BBB72" w14:textId="77777777" w:rsidR="006811AF" w:rsidRDefault="006811AF" w:rsidP="006811AF">
            <w:pPr>
              <w:widowControl/>
              <w:jc w:val="left"/>
              <w:rPr>
                <w:rFonts w:ascii="宋体" w:hAnsi="宋体" w:cs="宋体"/>
                <w:color w:val="000000"/>
                <w:kern w:val="0"/>
                <w:szCs w:val="21"/>
              </w:rPr>
            </w:pPr>
          </w:p>
        </w:tc>
        <w:tc>
          <w:tcPr>
            <w:tcW w:w="929" w:type="pct"/>
            <w:tcBorders>
              <w:top w:val="nil"/>
              <w:left w:val="nil"/>
              <w:bottom w:val="single" w:sz="4" w:space="0" w:color="auto"/>
              <w:right w:val="single" w:sz="4" w:space="0" w:color="auto"/>
            </w:tcBorders>
          </w:tcPr>
          <w:p w14:paraId="791DB407" w14:textId="77777777" w:rsidR="006811AF" w:rsidRDefault="006811AF" w:rsidP="006811AF">
            <w:pPr>
              <w:widowControl/>
              <w:jc w:val="left"/>
              <w:rPr>
                <w:rFonts w:ascii="宋体" w:hAnsi="宋体" w:cs="宋体"/>
                <w:color w:val="000000"/>
                <w:kern w:val="0"/>
                <w:szCs w:val="21"/>
              </w:rPr>
            </w:pPr>
          </w:p>
        </w:tc>
        <w:tc>
          <w:tcPr>
            <w:tcW w:w="928" w:type="pct"/>
            <w:tcBorders>
              <w:top w:val="nil"/>
              <w:left w:val="nil"/>
              <w:bottom w:val="single" w:sz="4" w:space="0" w:color="auto"/>
              <w:right w:val="single" w:sz="4" w:space="0" w:color="auto"/>
            </w:tcBorders>
          </w:tcPr>
          <w:p w14:paraId="231BEE37" w14:textId="77777777" w:rsidR="006811AF" w:rsidRDefault="006811AF" w:rsidP="006811AF">
            <w:pPr>
              <w:widowControl/>
              <w:jc w:val="left"/>
              <w:rPr>
                <w:rFonts w:ascii="宋体" w:hAnsi="宋体" w:cs="宋体"/>
                <w:color w:val="000000"/>
                <w:kern w:val="0"/>
                <w:szCs w:val="21"/>
              </w:rPr>
            </w:pPr>
          </w:p>
        </w:tc>
      </w:tr>
      <w:tr w:rsidR="006811AF" w14:paraId="401423F6" w14:textId="018E8415" w:rsidTr="006811AF">
        <w:trPr>
          <w:trHeight w:val="810"/>
        </w:trPr>
        <w:tc>
          <w:tcPr>
            <w:tcW w:w="257" w:type="pct"/>
            <w:vMerge/>
            <w:tcBorders>
              <w:top w:val="nil"/>
              <w:left w:val="single" w:sz="4" w:space="0" w:color="auto"/>
              <w:bottom w:val="single" w:sz="4" w:space="0" w:color="auto"/>
              <w:right w:val="single" w:sz="4" w:space="0" w:color="auto"/>
            </w:tcBorders>
            <w:vAlign w:val="center"/>
          </w:tcPr>
          <w:p w14:paraId="066098FE" w14:textId="77777777" w:rsidR="006811AF" w:rsidRDefault="006811AF" w:rsidP="006811AF">
            <w:pPr>
              <w:widowControl/>
              <w:jc w:val="left"/>
              <w:rPr>
                <w:rFonts w:ascii="宋体" w:hAnsi="宋体" w:cs="宋体"/>
                <w:color w:val="000000"/>
                <w:kern w:val="0"/>
                <w:szCs w:val="21"/>
              </w:rPr>
            </w:pPr>
          </w:p>
        </w:tc>
        <w:tc>
          <w:tcPr>
            <w:tcW w:w="320" w:type="pct"/>
            <w:vMerge/>
            <w:tcBorders>
              <w:top w:val="nil"/>
              <w:left w:val="single" w:sz="4" w:space="0" w:color="auto"/>
              <w:bottom w:val="single" w:sz="4" w:space="0" w:color="auto"/>
              <w:right w:val="single" w:sz="4" w:space="0" w:color="auto"/>
            </w:tcBorders>
            <w:vAlign w:val="center"/>
          </w:tcPr>
          <w:p w14:paraId="42DA09E9" w14:textId="77777777" w:rsidR="006811AF" w:rsidRDefault="006811AF" w:rsidP="006811AF">
            <w:pPr>
              <w:widowControl/>
              <w:jc w:val="left"/>
              <w:rPr>
                <w:rFonts w:ascii="宋体" w:hAnsi="宋体" w:cs="宋体"/>
                <w:color w:val="000000"/>
                <w:kern w:val="0"/>
                <w:szCs w:val="21"/>
              </w:rPr>
            </w:pPr>
          </w:p>
        </w:tc>
        <w:tc>
          <w:tcPr>
            <w:tcW w:w="1648" w:type="pct"/>
            <w:tcBorders>
              <w:top w:val="nil"/>
              <w:left w:val="nil"/>
              <w:bottom w:val="single" w:sz="4" w:space="0" w:color="auto"/>
              <w:right w:val="single" w:sz="4" w:space="0" w:color="auto"/>
            </w:tcBorders>
            <w:vAlign w:val="center"/>
          </w:tcPr>
          <w:p w14:paraId="41BB0DFB" w14:textId="77777777" w:rsidR="006811AF" w:rsidRDefault="006811AF" w:rsidP="006811AF">
            <w:pPr>
              <w:widowControl/>
              <w:jc w:val="left"/>
              <w:rPr>
                <w:rFonts w:ascii="宋体" w:hAnsi="宋体" w:cs="宋体"/>
                <w:color w:val="000000"/>
                <w:kern w:val="0"/>
                <w:szCs w:val="21"/>
              </w:rPr>
            </w:pPr>
            <w:r>
              <w:rPr>
                <w:rFonts w:ascii="宋体" w:hAnsi="宋体" w:cs="宋体" w:hint="eastAsia"/>
                <w:color w:val="000000"/>
                <w:kern w:val="0"/>
                <w:szCs w:val="21"/>
              </w:rPr>
              <w:t>▲1.5 支持SD卡存储、白名单比对，并可</w:t>
            </w:r>
            <w:proofErr w:type="gramStart"/>
            <w:r>
              <w:rPr>
                <w:rFonts w:ascii="宋体" w:hAnsi="宋体" w:cs="宋体" w:hint="eastAsia"/>
                <w:color w:val="000000"/>
                <w:kern w:val="0"/>
                <w:szCs w:val="21"/>
              </w:rPr>
              <w:t>控制道</w:t>
            </w:r>
            <w:proofErr w:type="gramEnd"/>
            <w:r>
              <w:rPr>
                <w:rFonts w:ascii="宋体" w:hAnsi="宋体" w:cs="宋体" w:hint="eastAsia"/>
                <w:color w:val="000000"/>
                <w:kern w:val="0"/>
                <w:szCs w:val="21"/>
              </w:rPr>
              <w:t>闸，当识别出白名单车辆时可自动放行，网络中断时，相机、</w:t>
            </w:r>
            <w:proofErr w:type="gramStart"/>
            <w:r>
              <w:rPr>
                <w:rFonts w:ascii="宋体" w:hAnsi="宋体" w:cs="宋体" w:hint="eastAsia"/>
                <w:color w:val="000000"/>
                <w:kern w:val="0"/>
                <w:szCs w:val="21"/>
              </w:rPr>
              <w:t>道闸可独立</w:t>
            </w:r>
            <w:proofErr w:type="gramEnd"/>
            <w:r>
              <w:rPr>
                <w:rFonts w:ascii="宋体" w:hAnsi="宋体" w:cs="宋体" w:hint="eastAsia"/>
                <w:color w:val="000000"/>
                <w:kern w:val="0"/>
                <w:szCs w:val="21"/>
              </w:rPr>
              <w:t>完成出入口控制，并将出入信息自动记录在SD卡中，当网络恢复时，会自动上传SD中存储的出入信息。</w:t>
            </w:r>
          </w:p>
        </w:tc>
        <w:tc>
          <w:tcPr>
            <w:tcW w:w="918" w:type="pct"/>
            <w:tcBorders>
              <w:top w:val="nil"/>
              <w:left w:val="nil"/>
              <w:bottom w:val="single" w:sz="4" w:space="0" w:color="auto"/>
              <w:right w:val="single" w:sz="4" w:space="0" w:color="auto"/>
            </w:tcBorders>
          </w:tcPr>
          <w:p w14:paraId="0B20AA5E" w14:textId="77777777" w:rsidR="006811AF" w:rsidRDefault="006811AF" w:rsidP="006811AF">
            <w:pPr>
              <w:widowControl/>
              <w:jc w:val="left"/>
              <w:rPr>
                <w:rFonts w:ascii="宋体" w:hAnsi="宋体" w:cs="宋体"/>
                <w:color w:val="000000"/>
                <w:kern w:val="0"/>
                <w:szCs w:val="21"/>
              </w:rPr>
            </w:pPr>
          </w:p>
        </w:tc>
        <w:tc>
          <w:tcPr>
            <w:tcW w:w="929" w:type="pct"/>
            <w:tcBorders>
              <w:top w:val="nil"/>
              <w:left w:val="nil"/>
              <w:bottom w:val="single" w:sz="4" w:space="0" w:color="auto"/>
              <w:right w:val="single" w:sz="4" w:space="0" w:color="auto"/>
            </w:tcBorders>
          </w:tcPr>
          <w:p w14:paraId="5753605B" w14:textId="77777777" w:rsidR="006811AF" w:rsidRDefault="006811AF" w:rsidP="006811AF">
            <w:pPr>
              <w:widowControl/>
              <w:jc w:val="left"/>
              <w:rPr>
                <w:rFonts w:ascii="宋体" w:hAnsi="宋体" w:cs="宋体"/>
                <w:color w:val="000000"/>
                <w:kern w:val="0"/>
                <w:szCs w:val="21"/>
              </w:rPr>
            </w:pPr>
          </w:p>
        </w:tc>
        <w:tc>
          <w:tcPr>
            <w:tcW w:w="928" w:type="pct"/>
            <w:tcBorders>
              <w:top w:val="nil"/>
              <w:left w:val="nil"/>
              <w:bottom w:val="single" w:sz="4" w:space="0" w:color="auto"/>
              <w:right w:val="single" w:sz="4" w:space="0" w:color="auto"/>
            </w:tcBorders>
          </w:tcPr>
          <w:p w14:paraId="536DD3C6" w14:textId="77777777" w:rsidR="006811AF" w:rsidRDefault="006811AF" w:rsidP="006811AF">
            <w:pPr>
              <w:widowControl/>
              <w:jc w:val="left"/>
              <w:rPr>
                <w:rFonts w:ascii="宋体" w:hAnsi="宋体" w:cs="宋体"/>
                <w:color w:val="000000"/>
                <w:kern w:val="0"/>
                <w:szCs w:val="21"/>
              </w:rPr>
            </w:pPr>
          </w:p>
        </w:tc>
      </w:tr>
      <w:tr w:rsidR="006811AF" w14:paraId="78BA7B2F" w14:textId="37622AF9" w:rsidTr="006811AF">
        <w:trPr>
          <w:trHeight w:val="540"/>
        </w:trPr>
        <w:tc>
          <w:tcPr>
            <w:tcW w:w="257" w:type="pct"/>
            <w:vMerge/>
            <w:tcBorders>
              <w:top w:val="nil"/>
              <w:left w:val="single" w:sz="4" w:space="0" w:color="auto"/>
              <w:bottom w:val="single" w:sz="4" w:space="0" w:color="auto"/>
              <w:right w:val="single" w:sz="4" w:space="0" w:color="auto"/>
            </w:tcBorders>
            <w:vAlign w:val="center"/>
          </w:tcPr>
          <w:p w14:paraId="5FB45CAC" w14:textId="77777777" w:rsidR="006811AF" w:rsidRDefault="006811AF" w:rsidP="006811AF">
            <w:pPr>
              <w:widowControl/>
              <w:jc w:val="left"/>
              <w:rPr>
                <w:rFonts w:ascii="宋体" w:hAnsi="宋体" w:cs="宋体"/>
                <w:color w:val="000000"/>
                <w:kern w:val="0"/>
                <w:szCs w:val="21"/>
              </w:rPr>
            </w:pPr>
          </w:p>
        </w:tc>
        <w:tc>
          <w:tcPr>
            <w:tcW w:w="320" w:type="pct"/>
            <w:vMerge/>
            <w:tcBorders>
              <w:top w:val="nil"/>
              <w:left w:val="single" w:sz="4" w:space="0" w:color="auto"/>
              <w:bottom w:val="single" w:sz="4" w:space="0" w:color="auto"/>
              <w:right w:val="single" w:sz="4" w:space="0" w:color="auto"/>
            </w:tcBorders>
            <w:vAlign w:val="center"/>
          </w:tcPr>
          <w:p w14:paraId="25541731" w14:textId="77777777" w:rsidR="006811AF" w:rsidRDefault="006811AF" w:rsidP="006811AF">
            <w:pPr>
              <w:widowControl/>
              <w:jc w:val="left"/>
              <w:rPr>
                <w:rFonts w:ascii="宋体" w:hAnsi="宋体" w:cs="宋体"/>
                <w:color w:val="000000"/>
                <w:kern w:val="0"/>
                <w:szCs w:val="21"/>
              </w:rPr>
            </w:pPr>
          </w:p>
        </w:tc>
        <w:tc>
          <w:tcPr>
            <w:tcW w:w="1648" w:type="pct"/>
            <w:tcBorders>
              <w:top w:val="nil"/>
              <w:left w:val="nil"/>
              <w:bottom w:val="single" w:sz="4" w:space="0" w:color="auto"/>
              <w:right w:val="single" w:sz="4" w:space="0" w:color="auto"/>
            </w:tcBorders>
            <w:vAlign w:val="center"/>
          </w:tcPr>
          <w:p w14:paraId="260A6B13" w14:textId="77777777" w:rsidR="006811AF" w:rsidRDefault="006811AF" w:rsidP="006811AF">
            <w:pPr>
              <w:widowControl/>
              <w:jc w:val="left"/>
              <w:rPr>
                <w:rFonts w:ascii="宋体" w:hAnsi="宋体" w:cs="宋体"/>
                <w:kern w:val="0"/>
                <w:szCs w:val="21"/>
              </w:rPr>
            </w:pPr>
            <w:r>
              <w:rPr>
                <w:rFonts w:ascii="宋体" w:hAnsi="宋体" w:cs="宋体" w:hint="eastAsia"/>
                <w:kern w:val="0"/>
                <w:szCs w:val="21"/>
              </w:rPr>
              <w:t>▲1.6 可支持多种类型车牌识别，包括：蓝、黄、个性</w:t>
            </w:r>
            <w:r>
              <w:rPr>
                <w:rFonts w:ascii="宋体" w:hAnsi="宋体" w:cs="宋体" w:hint="eastAsia"/>
                <w:kern w:val="0"/>
                <w:szCs w:val="21"/>
              </w:rPr>
              <w:lastRenderedPageBreak/>
              <w:t>化、新军警、粤港/粤澳、使领馆（老/新），</w:t>
            </w:r>
            <w:proofErr w:type="gramStart"/>
            <w:r>
              <w:rPr>
                <w:rFonts w:ascii="宋体" w:hAnsi="宋体" w:cs="宋体" w:hint="eastAsia"/>
                <w:kern w:val="0"/>
                <w:szCs w:val="21"/>
              </w:rPr>
              <w:t>老式不</w:t>
            </w:r>
            <w:proofErr w:type="gramEnd"/>
            <w:r>
              <w:rPr>
                <w:rFonts w:ascii="宋体" w:hAnsi="宋体" w:cs="宋体" w:hint="eastAsia"/>
                <w:kern w:val="0"/>
                <w:szCs w:val="21"/>
              </w:rPr>
              <w:t>反光、教练车、民航、新能源（大小车）、应急车。</w:t>
            </w:r>
          </w:p>
        </w:tc>
        <w:tc>
          <w:tcPr>
            <w:tcW w:w="918" w:type="pct"/>
            <w:tcBorders>
              <w:top w:val="nil"/>
              <w:left w:val="nil"/>
              <w:bottom w:val="single" w:sz="4" w:space="0" w:color="auto"/>
              <w:right w:val="single" w:sz="4" w:space="0" w:color="auto"/>
            </w:tcBorders>
          </w:tcPr>
          <w:p w14:paraId="20BA49D2" w14:textId="77777777" w:rsidR="006811AF" w:rsidRDefault="006811AF" w:rsidP="006811AF">
            <w:pPr>
              <w:widowControl/>
              <w:jc w:val="left"/>
              <w:rPr>
                <w:rFonts w:ascii="宋体" w:hAnsi="宋体" w:cs="宋体"/>
                <w:kern w:val="0"/>
                <w:szCs w:val="21"/>
              </w:rPr>
            </w:pPr>
          </w:p>
        </w:tc>
        <w:tc>
          <w:tcPr>
            <w:tcW w:w="929" w:type="pct"/>
            <w:tcBorders>
              <w:top w:val="nil"/>
              <w:left w:val="nil"/>
              <w:bottom w:val="single" w:sz="4" w:space="0" w:color="auto"/>
              <w:right w:val="single" w:sz="4" w:space="0" w:color="auto"/>
            </w:tcBorders>
          </w:tcPr>
          <w:p w14:paraId="2391F271" w14:textId="77777777" w:rsidR="006811AF" w:rsidRDefault="006811AF" w:rsidP="006811AF">
            <w:pPr>
              <w:widowControl/>
              <w:jc w:val="left"/>
              <w:rPr>
                <w:rFonts w:ascii="宋体" w:hAnsi="宋体" w:cs="宋体"/>
                <w:kern w:val="0"/>
                <w:szCs w:val="21"/>
              </w:rPr>
            </w:pPr>
          </w:p>
        </w:tc>
        <w:tc>
          <w:tcPr>
            <w:tcW w:w="928" w:type="pct"/>
            <w:tcBorders>
              <w:top w:val="nil"/>
              <w:left w:val="nil"/>
              <w:bottom w:val="single" w:sz="4" w:space="0" w:color="auto"/>
              <w:right w:val="single" w:sz="4" w:space="0" w:color="auto"/>
            </w:tcBorders>
          </w:tcPr>
          <w:p w14:paraId="4C1761CE" w14:textId="77777777" w:rsidR="006811AF" w:rsidRDefault="006811AF" w:rsidP="006811AF">
            <w:pPr>
              <w:widowControl/>
              <w:jc w:val="left"/>
              <w:rPr>
                <w:rFonts w:ascii="宋体" w:hAnsi="宋体" w:cs="宋体"/>
                <w:kern w:val="0"/>
                <w:szCs w:val="21"/>
              </w:rPr>
            </w:pPr>
          </w:p>
        </w:tc>
      </w:tr>
      <w:tr w:rsidR="006811AF" w14:paraId="4B31ECA3" w14:textId="38100363" w:rsidTr="006811AF">
        <w:trPr>
          <w:trHeight w:val="270"/>
        </w:trPr>
        <w:tc>
          <w:tcPr>
            <w:tcW w:w="257" w:type="pct"/>
            <w:vMerge/>
            <w:tcBorders>
              <w:top w:val="nil"/>
              <w:left w:val="single" w:sz="4" w:space="0" w:color="auto"/>
              <w:bottom w:val="single" w:sz="4" w:space="0" w:color="auto"/>
              <w:right w:val="single" w:sz="4" w:space="0" w:color="auto"/>
            </w:tcBorders>
            <w:vAlign w:val="center"/>
          </w:tcPr>
          <w:p w14:paraId="2514BEA0" w14:textId="77777777" w:rsidR="006811AF" w:rsidRDefault="006811AF" w:rsidP="006811AF">
            <w:pPr>
              <w:widowControl/>
              <w:jc w:val="left"/>
              <w:rPr>
                <w:rFonts w:ascii="宋体" w:hAnsi="宋体" w:cs="宋体"/>
                <w:color w:val="000000"/>
                <w:kern w:val="0"/>
                <w:szCs w:val="21"/>
              </w:rPr>
            </w:pPr>
          </w:p>
        </w:tc>
        <w:tc>
          <w:tcPr>
            <w:tcW w:w="320" w:type="pct"/>
            <w:vMerge/>
            <w:tcBorders>
              <w:top w:val="nil"/>
              <w:left w:val="single" w:sz="4" w:space="0" w:color="auto"/>
              <w:bottom w:val="single" w:sz="4" w:space="0" w:color="auto"/>
              <w:right w:val="single" w:sz="4" w:space="0" w:color="auto"/>
            </w:tcBorders>
            <w:vAlign w:val="center"/>
          </w:tcPr>
          <w:p w14:paraId="27E1C00A" w14:textId="77777777" w:rsidR="006811AF" w:rsidRDefault="006811AF" w:rsidP="006811AF">
            <w:pPr>
              <w:widowControl/>
              <w:jc w:val="left"/>
              <w:rPr>
                <w:rFonts w:ascii="宋体" w:hAnsi="宋体" w:cs="宋体"/>
                <w:color w:val="000000"/>
                <w:kern w:val="0"/>
                <w:szCs w:val="21"/>
              </w:rPr>
            </w:pPr>
          </w:p>
        </w:tc>
        <w:tc>
          <w:tcPr>
            <w:tcW w:w="1648" w:type="pct"/>
            <w:tcBorders>
              <w:top w:val="nil"/>
              <w:left w:val="nil"/>
              <w:bottom w:val="single" w:sz="4" w:space="0" w:color="auto"/>
              <w:right w:val="single" w:sz="4" w:space="0" w:color="auto"/>
            </w:tcBorders>
            <w:vAlign w:val="center"/>
          </w:tcPr>
          <w:p w14:paraId="1A911727" w14:textId="77777777" w:rsidR="006811AF" w:rsidRDefault="006811AF" w:rsidP="006811AF">
            <w:pPr>
              <w:widowControl/>
              <w:jc w:val="left"/>
              <w:rPr>
                <w:rFonts w:ascii="宋体" w:hAnsi="宋体" w:cs="宋体"/>
                <w:kern w:val="0"/>
                <w:szCs w:val="21"/>
              </w:rPr>
            </w:pPr>
            <w:r>
              <w:rPr>
                <w:rFonts w:ascii="宋体" w:hAnsi="宋体" w:cs="宋体" w:hint="eastAsia"/>
                <w:kern w:val="0"/>
                <w:szCs w:val="21"/>
              </w:rPr>
              <w:t>1.7 图片输出≥200</w:t>
            </w:r>
            <w:proofErr w:type="gramStart"/>
            <w:r>
              <w:rPr>
                <w:rFonts w:ascii="宋体" w:hAnsi="宋体" w:cs="宋体" w:hint="eastAsia"/>
                <w:kern w:val="0"/>
                <w:szCs w:val="21"/>
              </w:rPr>
              <w:t>万像</w:t>
            </w:r>
            <w:proofErr w:type="gramEnd"/>
            <w:r>
              <w:rPr>
                <w:rFonts w:ascii="宋体" w:hAnsi="宋体" w:cs="宋体" w:hint="eastAsia"/>
                <w:kern w:val="0"/>
                <w:szCs w:val="21"/>
              </w:rPr>
              <w:t>素JPEG。</w:t>
            </w:r>
          </w:p>
        </w:tc>
        <w:tc>
          <w:tcPr>
            <w:tcW w:w="918" w:type="pct"/>
            <w:tcBorders>
              <w:top w:val="nil"/>
              <w:left w:val="nil"/>
              <w:bottom w:val="single" w:sz="4" w:space="0" w:color="auto"/>
              <w:right w:val="single" w:sz="4" w:space="0" w:color="auto"/>
            </w:tcBorders>
          </w:tcPr>
          <w:p w14:paraId="3D2FB94D" w14:textId="77777777" w:rsidR="006811AF" w:rsidRDefault="006811AF" w:rsidP="006811AF">
            <w:pPr>
              <w:widowControl/>
              <w:jc w:val="left"/>
              <w:rPr>
                <w:rFonts w:ascii="宋体" w:hAnsi="宋体" w:cs="宋体"/>
                <w:kern w:val="0"/>
                <w:szCs w:val="21"/>
              </w:rPr>
            </w:pPr>
          </w:p>
        </w:tc>
        <w:tc>
          <w:tcPr>
            <w:tcW w:w="929" w:type="pct"/>
            <w:tcBorders>
              <w:top w:val="nil"/>
              <w:left w:val="nil"/>
              <w:bottom w:val="single" w:sz="4" w:space="0" w:color="auto"/>
              <w:right w:val="single" w:sz="4" w:space="0" w:color="auto"/>
            </w:tcBorders>
          </w:tcPr>
          <w:p w14:paraId="16B902A4" w14:textId="77777777" w:rsidR="006811AF" w:rsidRDefault="006811AF" w:rsidP="006811AF">
            <w:pPr>
              <w:widowControl/>
              <w:jc w:val="left"/>
              <w:rPr>
                <w:rFonts w:ascii="宋体" w:hAnsi="宋体" w:cs="宋体"/>
                <w:kern w:val="0"/>
                <w:szCs w:val="21"/>
              </w:rPr>
            </w:pPr>
          </w:p>
        </w:tc>
        <w:tc>
          <w:tcPr>
            <w:tcW w:w="928" w:type="pct"/>
            <w:tcBorders>
              <w:top w:val="nil"/>
              <w:left w:val="nil"/>
              <w:bottom w:val="single" w:sz="4" w:space="0" w:color="auto"/>
              <w:right w:val="single" w:sz="4" w:space="0" w:color="auto"/>
            </w:tcBorders>
          </w:tcPr>
          <w:p w14:paraId="595EC7DA" w14:textId="77777777" w:rsidR="006811AF" w:rsidRDefault="006811AF" w:rsidP="006811AF">
            <w:pPr>
              <w:widowControl/>
              <w:jc w:val="left"/>
              <w:rPr>
                <w:rFonts w:ascii="宋体" w:hAnsi="宋体" w:cs="宋体"/>
                <w:kern w:val="0"/>
                <w:szCs w:val="21"/>
              </w:rPr>
            </w:pPr>
          </w:p>
        </w:tc>
      </w:tr>
      <w:tr w:rsidR="006811AF" w14:paraId="49414BED" w14:textId="2425DCB3" w:rsidTr="006811AF">
        <w:trPr>
          <w:trHeight w:val="270"/>
        </w:trPr>
        <w:tc>
          <w:tcPr>
            <w:tcW w:w="257" w:type="pct"/>
            <w:vMerge/>
            <w:tcBorders>
              <w:top w:val="nil"/>
              <w:left w:val="single" w:sz="4" w:space="0" w:color="auto"/>
              <w:bottom w:val="single" w:sz="4" w:space="0" w:color="auto"/>
              <w:right w:val="single" w:sz="4" w:space="0" w:color="auto"/>
            </w:tcBorders>
            <w:vAlign w:val="center"/>
          </w:tcPr>
          <w:p w14:paraId="55500F44" w14:textId="77777777" w:rsidR="006811AF" w:rsidRDefault="006811AF" w:rsidP="006811AF">
            <w:pPr>
              <w:widowControl/>
              <w:jc w:val="left"/>
              <w:rPr>
                <w:rFonts w:ascii="宋体" w:hAnsi="宋体" w:cs="宋体"/>
                <w:color w:val="000000"/>
                <w:kern w:val="0"/>
                <w:szCs w:val="21"/>
              </w:rPr>
            </w:pPr>
          </w:p>
        </w:tc>
        <w:tc>
          <w:tcPr>
            <w:tcW w:w="320" w:type="pct"/>
            <w:vMerge/>
            <w:tcBorders>
              <w:top w:val="nil"/>
              <w:left w:val="single" w:sz="4" w:space="0" w:color="auto"/>
              <w:bottom w:val="single" w:sz="4" w:space="0" w:color="auto"/>
              <w:right w:val="single" w:sz="4" w:space="0" w:color="auto"/>
            </w:tcBorders>
            <w:vAlign w:val="center"/>
          </w:tcPr>
          <w:p w14:paraId="7B668CAD" w14:textId="77777777" w:rsidR="006811AF" w:rsidRDefault="006811AF" w:rsidP="006811AF">
            <w:pPr>
              <w:widowControl/>
              <w:jc w:val="left"/>
              <w:rPr>
                <w:rFonts w:ascii="宋体" w:hAnsi="宋体" w:cs="宋体"/>
                <w:color w:val="000000"/>
                <w:kern w:val="0"/>
                <w:szCs w:val="21"/>
              </w:rPr>
            </w:pPr>
          </w:p>
        </w:tc>
        <w:tc>
          <w:tcPr>
            <w:tcW w:w="1648" w:type="pct"/>
            <w:tcBorders>
              <w:top w:val="nil"/>
              <w:left w:val="nil"/>
              <w:bottom w:val="single" w:sz="4" w:space="0" w:color="auto"/>
              <w:right w:val="single" w:sz="4" w:space="0" w:color="auto"/>
            </w:tcBorders>
            <w:vAlign w:val="center"/>
          </w:tcPr>
          <w:p w14:paraId="282FB50C" w14:textId="77777777" w:rsidR="006811AF" w:rsidRDefault="006811AF" w:rsidP="006811AF">
            <w:pPr>
              <w:widowControl/>
              <w:jc w:val="left"/>
              <w:rPr>
                <w:rFonts w:ascii="宋体" w:hAnsi="宋体" w:cs="宋体"/>
                <w:kern w:val="0"/>
                <w:szCs w:val="21"/>
              </w:rPr>
            </w:pPr>
            <w:r>
              <w:rPr>
                <w:rFonts w:ascii="宋体" w:hAnsi="宋体" w:cs="宋体" w:hint="eastAsia"/>
                <w:kern w:val="0"/>
                <w:szCs w:val="21"/>
              </w:rPr>
              <w:t>1.8 照度范围：</w:t>
            </w:r>
            <w:r>
              <w:rPr>
                <w:rFonts w:ascii="宋体" w:hAnsi="宋体" w:cs="宋体" w:hint="eastAsia"/>
              </w:rPr>
              <w:t>≤±0.02</w:t>
            </w:r>
            <w:r>
              <w:rPr>
                <w:rFonts w:ascii="宋体" w:hAnsi="宋体" w:cs="宋体" w:hint="eastAsia"/>
                <w:kern w:val="0"/>
                <w:szCs w:val="21"/>
              </w:rPr>
              <w:t>Lux</w:t>
            </w:r>
          </w:p>
        </w:tc>
        <w:tc>
          <w:tcPr>
            <w:tcW w:w="918" w:type="pct"/>
            <w:tcBorders>
              <w:top w:val="nil"/>
              <w:left w:val="nil"/>
              <w:bottom w:val="single" w:sz="4" w:space="0" w:color="auto"/>
              <w:right w:val="single" w:sz="4" w:space="0" w:color="auto"/>
            </w:tcBorders>
          </w:tcPr>
          <w:p w14:paraId="5F73AD79" w14:textId="77777777" w:rsidR="006811AF" w:rsidRDefault="006811AF" w:rsidP="006811AF">
            <w:pPr>
              <w:widowControl/>
              <w:jc w:val="left"/>
              <w:rPr>
                <w:rFonts w:ascii="宋体" w:hAnsi="宋体" w:cs="宋体"/>
                <w:kern w:val="0"/>
                <w:szCs w:val="21"/>
              </w:rPr>
            </w:pPr>
          </w:p>
        </w:tc>
        <w:tc>
          <w:tcPr>
            <w:tcW w:w="929" w:type="pct"/>
            <w:tcBorders>
              <w:top w:val="nil"/>
              <w:left w:val="nil"/>
              <w:bottom w:val="single" w:sz="4" w:space="0" w:color="auto"/>
              <w:right w:val="single" w:sz="4" w:space="0" w:color="auto"/>
            </w:tcBorders>
          </w:tcPr>
          <w:p w14:paraId="6B872BC4" w14:textId="77777777" w:rsidR="006811AF" w:rsidRDefault="006811AF" w:rsidP="006811AF">
            <w:pPr>
              <w:widowControl/>
              <w:jc w:val="left"/>
              <w:rPr>
                <w:rFonts w:ascii="宋体" w:hAnsi="宋体" w:cs="宋体"/>
                <w:kern w:val="0"/>
                <w:szCs w:val="21"/>
              </w:rPr>
            </w:pPr>
          </w:p>
        </w:tc>
        <w:tc>
          <w:tcPr>
            <w:tcW w:w="928" w:type="pct"/>
            <w:tcBorders>
              <w:top w:val="nil"/>
              <w:left w:val="nil"/>
              <w:bottom w:val="single" w:sz="4" w:space="0" w:color="auto"/>
              <w:right w:val="single" w:sz="4" w:space="0" w:color="auto"/>
            </w:tcBorders>
          </w:tcPr>
          <w:p w14:paraId="5B908515" w14:textId="77777777" w:rsidR="006811AF" w:rsidRDefault="006811AF" w:rsidP="006811AF">
            <w:pPr>
              <w:widowControl/>
              <w:jc w:val="left"/>
              <w:rPr>
                <w:rFonts w:ascii="宋体" w:hAnsi="宋体" w:cs="宋体"/>
                <w:kern w:val="0"/>
                <w:szCs w:val="21"/>
              </w:rPr>
            </w:pPr>
          </w:p>
        </w:tc>
      </w:tr>
      <w:tr w:rsidR="006811AF" w14:paraId="1A6CDA06" w14:textId="524E7076" w:rsidTr="006811AF">
        <w:trPr>
          <w:trHeight w:val="270"/>
        </w:trPr>
        <w:tc>
          <w:tcPr>
            <w:tcW w:w="257" w:type="pct"/>
            <w:vMerge/>
            <w:tcBorders>
              <w:top w:val="nil"/>
              <w:left w:val="single" w:sz="4" w:space="0" w:color="auto"/>
              <w:bottom w:val="single" w:sz="4" w:space="0" w:color="auto"/>
              <w:right w:val="single" w:sz="4" w:space="0" w:color="auto"/>
            </w:tcBorders>
            <w:vAlign w:val="center"/>
          </w:tcPr>
          <w:p w14:paraId="690A9046" w14:textId="77777777" w:rsidR="006811AF" w:rsidRDefault="006811AF" w:rsidP="006811AF">
            <w:pPr>
              <w:widowControl/>
              <w:jc w:val="left"/>
              <w:rPr>
                <w:rFonts w:ascii="宋体" w:hAnsi="宋体" w:cs="宋体"/>
                <w:color w:val="000000"/>
                <w:kern w:val="0"/>
                <w:szCs w:val="21"/>
              </w:rPr>
            </w:pPr>
          </w:p>
        </w:tc>
        <w:tc>
          <w:tcPr>
            <w:tcW w:w="320" w:type="pct"/>
            <w:vMerge/>
            <w:tcBorders>
              <w:top w:val="nil"/>
              <w:left w:val="single" w:sz="4" w:space="0" w:color="auto"/>
              <w:bottom w:val="single" w:sz="4" w:space="0" w:color="auto"/>
              <w:right w:val="single" w:sz="4" w:space="0" w:color="auto"/>
            </w:tcBorders>
            <w:vAlign w:val="center"/>
          </w:tcPr>
          <w:p w14:paraId="554DAAB7" w14:textId="77777777" w:rsidR="006811AF" w:rsidRDefault="006811AF" w:rsidP="006811AF">
            <w:pPr>
              <w:widowControl/>
              <w:jc w:val="left"/>
              <w:rPr>
                <w:rFonts w:ascii="宋体" w:hAnsi="宋体" w:cs="宋体"/>
                <w:color w:val="000000"/>
                <w:kern w:val="0"/>
                <w:szCs w:val="21"/>
              </w:rPr>
            </w:pPr>
          </w:p>
        </w:tc>
        <w:tc>
          <w:tcPr>
            <w:tcW w:w="1648" w:type="pct"/>
            <w:tcBorders>
              <w:top w:val="nil"/>
              <w:left w:val="nil"/>
              <w:bottom w:val="single" w:sz="4" w:space="0" w:color="auto"/>
              <w:right w:val="single" w:sz="4" w:space="0" w:color="auto"/>
            </w:tcBorders>
            <w:vAlign w:val="center"/>
          </w:tcPr>
          <w:p w14:paraId="1F9B0DCB" w14:textId="77777777" w:rsidR="006811AF" w:rsidRDefault="006811AF" w:rsidP="006811AF">
            <w:pPr>
              <w:widowControl/>
              <w:jc w:val="left"/>
              <w:rPr>
                <w:rFonts w:ascii="宋体" w:hAnsi="宋体" w:cs="宋体"/>
                <w:kern w:val="0"/>
                <w:szCs w:val="21"/>
              </w:rPr>
            </w:pPr>
            <w:r>
              <w:rPr>
                <w:rFonts w:ascii="宋体" w:hAnsi="宋体" w:cs="宋体" w:hint="eastAsia"/>
                <w:kern w:val="0"/>
                <w:szCs w:val="21"/>
              </w:rPr>
              <w:t>▲1.9 拍照有效像素优于或等于：1920(H)×1080(V)。</w:t>
            </w:r>
          </w:p>
        </w:tc>
        <w:tc>
          <w:tcPr>
            <w:tcW w:w="918" w:type="pct"/>
            <w:tcBorders>
              <w:top w:val="nil"/>
              <w:left w:val="nil"/>
              <w:bottom w:val="single" w:sz="4" w:space="0" w:color="auto"/>
              <w:right w:val="single" w:sz="4" w:space="0" w:color="auto"/>
            </w:tcBorders>
          </w:tcPr>
          <w:p w14:paraId="7D5F4391" w14:textId="77777777" w:rsidR="006811AF" w:rsidRDefault="006811AF" w:rsidP="006811AF">
            <w:pPr>
              <w:widowControl/>
              <w:jc w:val="left"/>
              <w:rPr>
                <w:rFonts w:ascii="宋体" w:hAnsi="宋体" w:cs="宋体"/>
                <w:kern w:val="0"/>
                <w:szCs w:val="21"/>
              </w:rPr>
            </w:pPr>
          </w:p>
        </w:tc>
        <w:tc>
          <w:tcPr>
            <w:tcW w:w="929" w:type="pct"/>
            <w:tcBorders>
              <w:top w:val="nil"/>
              <w:left w:val="nil"/>
              <w:bottom w:val="single" w:sz="4" w:space="0" w:color="auto"/>
              <w:right w:val="single" w:sz="4" w:space="0" w:color="auto"/>
            </w:tcBorders>
          </w:tcPr>
          <w:p w14:paraId="0C8F7ABE" w14:textId="77777777" w:rsidR="006811AF" w:rsidRDefault="006811AF" w:rsidP="006811AF">
            <w:pPr>
              <w:widowControl/>
              <w:jc w:val="left"/>
              <w:rPr>
                <w:rFonts w:ascii="宋体" w:hAnsi="宋体" w:cs="宋体"/>
                <w:kern w:val="0"/>
                <w:szCs w:val="21"/>
              </w:rPr>
            </w:pPr>
          </w:p>
        </w:tc>
        <w:tc>
          <w:tcPr>
            <w:tcW w:w="928" w:type="pct"/>
            <w:tcBorders>
              <w:top w:val="nil"/>
              <w:left w:val="nil"/>
              <w:bottom w:val="single" w:sz="4" w:space="0" w:color="auto"/>
              <w:right w:val="single" w:sz="4" w:space="0" w:color="auto"/>
            </w:tcBorders>
          </w:tcPr>
          <w:p w14:paraId="263D460C" w14:textId="77777777" w:rsidR="006811AF" w:rsidRDefault="006811AF" w:rsidP="006811AF">
            <w:pPr>
              <w:widowControl/>
              <w:jc w:val="left"/>
              <w:rPr>
                <w:rFonts w:ascii="宋体" w:hAnsi="宋体" w:cs="宋体"/>
                <w:kern w:val="0"/>
                <w:szCs w:val="21"/>
              </w:rPr>
            </w:pPr>
          </w:p>
        </w:tc>
      </w:tr>
      <w:tr w:rsidR="006811AF" w14:paraId="18E3F517" w14:textId="17B4F269" w:rsidTr="006811AF">
        <w:trPr>
          <w:trHeight w:val="270"/>
        </w:trPr>
        <w:tc>
          <w:tcPr>
            <w:tcW w:w="257" w:type="pct"/>
            <w:vMerge/>
            <w:tcBorders>
              <w:top w:val="nil"/>
              <w:left w:val="single" w:sz="4" w:space="0" w:color="auto"/>
              <w:bottom w:val="single" w:sz="4" w:space="0" w:color="auto"/>
              <w:right w:val="single" w:sz="4" w:space="0" w:color="auto"/>
            </w:tcBorders>
            <w:vAlign w:val="center"/>
          </w:tcPr>
          <w:p w14:paraId="5CF4D146" w14:textId="77777777" w:rsidR="006811AF" w:rsidRDefault="006811AF" w:rsidP="006811AF">
            <w:pPr>
              <w:widowControl/>
              <w:jc w:val="left"/>
              <w:rPr>
                <w:rFonts w:ascii="宋体" w:hAnsi="宋体" w:cs="宋体"/>
                <w:color w:val="000000"/>
                <w:kern w:val="0"/>
                <w:szCs w:val="21"/>
              </w:rPr>
            </w:pPr>
          </w:p>
        </w:tc>
        <w:tc>
          <w:tcPr>
            <w:tcW w:w="320" w:type="pct"/>
            <w:vMerge/>
            <w:tcBorders>
              <w:top w:val="nil"/>
              <w:left w:val="single" w:sz="4" w:space="0" w:color="auto"/>
              <w:bottom w:val="single" w:sz="4" w:space="0" w:color="auto"/>
              <w:right w:val="single" w:sz="4" w:space="0" w:color="auto"/>
            </w:tcBorders>
            <w:vAlign w:val="center"/>
          </w:tcPr>
          <w:p w14:paraId="370D5401" w14:textId="77777777" w:rsidR="006811AF" w:rsidRDefault="006811AF" w:rsidP="006811AF">
            <w:pPr>
              <w:widowControl/>
              <w:jc w:val="left"/>
              <w:rPr>
                <w:rFonts w:ascii="宋体" w:hAnsi="宋体" w:cs="宋体"/>
                <w:color w:val="000000"/>
                <w:kern w:val="0"/>
                <w:szCs w:val="21"/>
              </w:rPr>
            </w:pPr>
          </w:p>
        </w:tc>
        <w:tc>
          <w:tcPr>
            <w:tcW w:w="1648" w:type="pct"/>
            <w:tcBorders>
              <w:top w:val="nil"/>
              <w:left w:val="nil"/>
              <w:bottom w:val="single" w:sz="4" w:space="0" w:color="auto"/>
              <w:right w:val="single" w:sz="4" w:space="0" w:color="auto"/>
            </w:tcBorders>
            <w:vAlign w:val="center"/>
          </w:tcPr>
          <w:p w14:paraId="155C8195" w14:textId="77777777" w:rsidR="006811AF" w:rsidRDefault="006811AF" w:rsidP="006811AF">
            <w:pPr>
              <w:widowControl/>
              <w:jc w:val="left"/>
              <w:rPr>
                <w:rFonts w:ascii="宋体" w:hAnsi="宋体" w:cs="宋体"/>
                <w:kern w:val="0"/>
                <w:szCs w:val="21"/>
              </w:rPr>
            </w:pPr>
            <w:r>
              <w:rPr>
                <w:rFonts w:ascii="宋体" w:hAnsi="宋体" w:cs="宋体" w:hint="eastAsia"/>
                <w:kern w:val="0"/>
                <w:szCs w:val="21"/>
              </w:rPr>
              <w:t>1.10 信噪比≥50db(AGC OFF)。</w:t>
            </w:r>
          </w:p>
        </w:tc>
        <w:tc>
          <w:tcPr>
            <w:tcW w:w="918" w:type="pct"/>
            <w:tcBorders>
              <w:top w:val="nil"/>
              <w:left w:val="nil"/>
              <w:bottom w:val="single" w:sz="4" w:space="0" w:color="auto"/>
              <w:right w:val="single" w:sz="4" w:space="0" w:color="auto"/>
            </w:tcBorders>
          </w:tcPr>
          <w:p w14:paraId="5F2C3C2C" w14:textId="77777777" w:rsidR="006811AF" w:rsidRDefault="006811AF" w:rsidP="006811AF">
            <w:pPr>
              <w:widowControl/>
              <w:jc w:val="left"/>
              <w:rPr>
                <w:rFonts w:ascii="宋体" w:hAnsi="宋体" w:cs="宋体"/>
                <w:kern w:val="0"/>
                <w:szCs w:val="21"/>
              </w:rPr>
            </w:pPr>
          </w:p>
        </w:tc>
        <w:tc>
          <w:tcPr>
            <w:tcW w:w="929" w:type="pct"/>
            <w:tcBorders>
              <w:top w:val="nil"/>
              <w:left w:val="nil"/>
              <w:bottom w:val="single" w:sz="4" w:space="0" w:color="auto"/>
              <w:right w:val="single" w:sz="4" w:space="0" w:color="auto"/>
            </w:tcBorders>
          </w:tcPr>
          <w:p w14:paraId="646CF0A5" w14:textId="77777777" w:rsidR="006811AF" w:rsidRDefault="006811AF" w:rsidP="006811AF">
            <w:pPr>
              <w:widowControl/>
              <w:jc w:val="left"/>
              <w:rPr>
                <w:rFonts w:ascii="宋体" w:hAnsi="宋体" w:cs="宋体"/>
                <w:kern w:val="0"/>
                <w:szCs w:val="21"/>
              </w:rPr>
            </w:pPr>
          </w:p>
        </w:tc>
        <w:tc>
          <w:tcPr>
            <w:tcW w:w="928" w:type="pct"/>
            <w:tcBorders>
              <w:top w:val="nil"/>
              <w:left w:val="nil"/>
              <w:bottom w:val="single" w:sz="4" w:space="0" w:color="auto"/>
              <w:right w:val="single" w:sz="4" w:space="0" w:color="auto"/>
            </w:tcBorders>
          </w:tcPr>
          <w:p w14:paraId="13C45487" w14:textId="77777777" w:rsidR="006811AF" w:rsidRDefault="006811AF" w:rsidP="006811AF">
            <w:pPr>
              <w:widowControl/>
              <w:jc w:val="left"/>
              <w:rPr>
                <w:rFonts w:ascii="宋体" w:hAnsi="宋体" w:cs="宋体"/>
                <w:kern w:val="0"/>
                <w:szCs w:val="21"/>
              </w:rPr>
            </w:pPr>
          </w:p>
        </w:tc>
      </w:tr>
      <w:tr w:rsidR="006811AF" w14:paraId="3E78435E" w14:textId="6DEB833A" w:rsidTr="006811AF">
        <w:trPr>
          <w:trHeight w:val="270"/>
        </w:trPr>
        <w:tc>
          <w:tcPr>
            <w:tcW w:w="257" w:type="pct"/>
            <w:vMerge/>
            <w:tcBorders>
              <w:top w:val="nil"/>
              <w:left w:val="single" w:sz="4" w:space="0" w:color="auto"/>
              <w:bottom w:val="single" w:sz="4" w:space="0" w:color="auto"/>
              <w:right w:val="single" w:sz="4" w:space="0" w:color="auto"/>
            </w:tcBorders>
            <w:vAlign w:val="center"/>
          </w:tcPr>
          <w:p w14:paraId="7C3E4387" w14:textId="77777777" w:rsidR="006811AF" w:rsidRDefault="006811AF" w:rsidP="006811AF">
            <w:pPr>
              <w:widowControl/>
              <w:jc w:val="left"/>
              <w:rPr>
                <w:rFonts w:ascii="宋体" w:hAnsi="宋体" w:cs="宋体"/>
                <w:color w:val="000000"/>
                <w:kern w:val="0"/>
                <w:szCs w:val="21"/>
              </w:rPr>
            </w:pPr>
          </w:p>
        </w:tc>
        <w:tc>
          <w:tcPr>
            <w:tcW w:w="320" w:type="pct"/>
            <w:vMerge/>
            <w:tcBorders>
              <w:top w:val="nil"/>
              <w:left w:val="single" w:sz="4" w:space="0" w:color="auto"/>
              <w:bottom w:val="single" w:sz="4" w:space="0" w:color="auto"/>
              <w:right w:val="single" w:sz="4" w:space="0" w:color="auto"/>
            </w:tcBorders>
            <w:vAlign w:val="center"/>
          </w:tcPr>
          <w:p w14:paraId="7BB17984" w14:textId="77777777" w:rsidR="006811AF" w:rsidRDefault="006811AF" w:rsidP="006811AF">
            <w:pPr>
              <w:widowControl/>
              <w:jc w:val="left"/>
              <w:rPr>
                <w:rFonts w:ascii="宋体" w:hAnsi="宋体" w:cs="宋体"/>
                <w:color w:val="000000"/>
                <w:kern w:val="0"/>
                <w:szCs w:val="21"/>
              </w:rPr>
            </w:pPr>
          </w:p>
        </w:tc>
        <w:tc>
          <w:tcPr>
            <w:tcW w:w="1648" w:type="pct"/>
            <w:tcBorders>
              <w:top w:val="nil"/>
              <w:left w:val="nil"/>
              <w:bottom w:val="single" w:sz="4" w:space="0" w:color="auto"/>
              <w:right w:val="single" w:sz="4" w:space="0" w:color="auto"/>
            </w:tcBorders>
            <w:vAlign w:val="center"/>
          </w:tcPr>
          <w:p w14:paraId="628FB74F" w14:textId="77777777" w:rsidR="006811AF" w:rsidRDefault="006811AF" w:rsidP="006811AF">
            <w:pPr>
              <w:widowControl/>
              <w:jc w:val="left"/>
              <w:rPr>
                <w:rFonts w:ascii="宋体" w:hAnsi="宋体" w:cs="宋体"/>
                <w:color w:val="000000"/>
                <w:kern w:val="0"/>
                <w:szCs w:val="21"/>
              </w:rPr>
            </w:pPr>
            <w:r>
              <w:rPr>
                <w:rFonts w:ascii="宋体" w:hAnsi="宋体" w:cs="宋体" w:hint="eastAsia"/>
                <w:color w:val="000000"/>
                <w:kern w:val="0"/>
                <w:szCs w:val="21"/>
              </w:rPr>
              <w:t>1.11 宽动态范围≥100dB　。</w:t>
            </w:r>
          </w:p>
        </w:tc>
        <w:tc>
          <w:tcPr>
            <w:tcW w:w="918" w:type="pct"/>
            <w:tcBorders>
              <w:top w:val="nil"/>
              <w:left w:val="nil"/>
              <w:bottom w:val="single" w:sz="4" w:space="0" w:color="auto"/>
              <w:right w:val="single" w:sz="4" w:space="0" w:color="auto"/>
            </w:tcBorders>
          </w:tcPr>
          <w:p w14:paraId="7F30FDF6" w14:textId="77777777" w:rsidR="006811AF" w:rsidRDefault="006811AF" w:rsidP="006811AF">
            <w:pPr>
              <w:widowControl/>
              <w:jc w:val="left"/>
              <w:rPr>
                <w:rFonts w:ascii="宋体" w:hAnsi="宋体" w:cs="宋体"/>
                <w:color w:val="000000"/>
                <w:kern w:val="0"/>
                <w:szCs w:val="21"/>
              </w:rPr>
            </w:pPr>
          </w:p>
        </w:tc>
        <w:tc>
          <w:tcPr>
            <w:tcW w:w="929" w:type="pct"/>
            <w:tcBorders>
              <w:top w:val="nil"/>
              <w:left w:val="nil"/>
              <w:bottom w:val="single" w:sz="4" w:space="0" w:color="auto"/>
              <w:right w:val="single" w:sz="4" w:space="0" w:color="auto"/>
            </w:tcBorders>
          </w:tcPr>
          <w:p w14:paraId="6655338B" w14:textId="77777777" w:rsidR="006811AF" w:rsidRDefault="006811AF" w:rsidP="006811AF">
            <w:pPr>
              <w:widowControl/>
              <w:jc w:val="left"/>
              <w:rPr>
                <w:rFonts w:ascii="宋体" w:hAnsi="宋体" w:cs="宋体"/>
                <w:color w:val="000000"/>
                <w:kern w:val="0"/>
                <w:szCs w:val="21"/>
              </w:rPr>
            </w:pPr>
          </w:p>
        </w:tc>
        <w:tc>
          <w:tcPr>
            <w:tcW w:w="928" w:type="pct"/>
            <w:tcBorders>
              <w:top w:val="nil"/>
              <w:left w:val="nil"/>
              <w:bottom w:val="single" w:sz="4" w:space="0" w:color="auto"/>
              <w:right w:val="single" w:sz="4" w:space="0" w:color="auto"/>
            </w:tcBorders>
          </w:tcPr>
          <w:p w14:paraId="7F162D25" w14:textId="77777777" w:rsidR="006811AF" w:rsidRDefault="006811AF" w:rsidP="006811AF">
            <w:pPr>
              <w:widowControl/>
              <w:jc w:val="left"/>
              <w:rPr>
                <w:rFonts w:ascii="宋体" w:hAnsi="宋体" w:cs="宋体"/>
                <w:color w:val="000000"/>
                <w:kern w:val="0"/>
                <w:szCs w:val="21"/>
              </w:rPr>
            </w:pPr>
          </w:p>
        </w:tc>
      </w:tr>
      <w:tr w:rsidR="006811AF" w14:paraId="5BFFE7B3" w14:textId="10CEE5FF" w:rsidTr="006811AF">
        <w:trPr>
          <w:trHeight w:val="270"/>
        </w:trPr>
        <w:tc>
          <w:tcPr>
            <w:tcW w:w="257" w:type="pct"/>
            <w:vMerge/>
            <w:tcBorders>
              <w:top w:val="nil"/>
              <w:left w:val="single" w:sz="4" w:space="0" w:color="auto"/>
              <w:bottom w:val="single" w:sz="4" w:space="0" w:color="auto"/>
              <w:right w:val="single" w:sz="4" w:space="0" w:color="auto"/>
            </w:tcBorders>
            <w:vAlign w:val="center"/>
          </w:tcPr>
          <w:p w14:paraId="26BD35AE" w14:textId="77777777" w:rsidR="006811AF" w:rsidRDefault="006811AF" w:rsidP="006811AF">
            <w:pPr>
              <w:widowControl/>
              <w:jc w:val="left"/>
              <w:rPr>
                <w:rFonts w:ascii="宋体" w:hAnsi="宋体" w:cs="宋体"/>
                <w:color w:val="000000"/>
                <w:kern w:val="0"/>
                <w:szCs w:val="21"/>
              </w:rPr>
            </w:pPr>
          </w:p>
        </w:tc>
        <w:tc>
          <w:tcPr>
            <w:tcW w:w="320" w:type="pct"/>
            <w:vMerge/>
            <w:tcBorders>
              <w:top w:val="nil"/>
              <w:left w:val="single" w:sz="4" w:space="0" w:color="auto"/>
              <w:bottom w:val="single" w:sz="4" w:space="0" w:color="auto"/>
              <w:right w:val="single" w:sz="4" w:space="0" w:color="auto"/>
            </w:tcBorders>
            <w:vAlign w:val="center"/>
          </w:tcPr>
          <w:p w14:paraId="43C12775" w14:textId="77777777" w:rsidR="006811AF" w:rsidRDefault="006811AF" w:rsidP="006811AF">
            <w:pPr>
              <w:widowControl/>
              <w:jc w:val="left"/>
              <w:rPr>
                <w:rFonts w:ascii="宋体" w:hAnsi="宋体" w:cs="宋体"/>
                <w:color w:val="000000"/>
                <w:kern w:val="0"/>
                <w:szCs w:val="21"/>
              </w:rPr>
            </w:pPr>
          </w:p>
        </w:tc>
        <w:tc>
          <w:tcPr>
            <w:tcW w:w="1648" w:type="pct"/>
            <w:tcBorders>
              <w:top w:val="nil"/>
              <w:left w:val="nil"/>
              <w:bottom w:val="single" w:sz="4" w:space="0" w:color="auto"/>
              <w:right w:val="single" w:sz="4" w:space="0" w:color="auto"/>
            </w:tcBorders>
            <w:vAlign w:val="center"/>
          </w:tcPr>
          <w:p w14:paraId="641385C6" w14:textId="77777777" w:rsidR="006811AF" w:rsidRDefault="006811AF" w:rsidP="006811AF">
            <w:pPr>
              <w:widowControl/>
              <w:jc w:val="left"/>
              <w:rPr>
                <w:rFonts w:ascii="宋体" w:hAnsi="宋体" w:cs="宋体"/>
                <w:color w:val="000000"/>
                <w:kern w:val="0"/>
                <w:szCs w:val="21"/>
              </w:rPr>
            </w:pPr>
            <w:r>
              <w:rPr>
                <w:rFonts w:ascii="宋体" w:hAnsi="宋体" w:cs="宋体" w:hint="eastAsia"/>
                <w:color w:val="000000"/>
                <w:kern w:val="0"/>
                <w:szCs w:val="21"/>
              </w:rPr>
              <w:t>1.12 光学镜头接口：CS；镜头：固定光圈；焦距范围至少包含：6mm-12mm。</w:t>
            </w:r>
          </w:p>
        </w:tc>
        <w:tc>
          <w:tcPr>
            <w:tcW w:w="918" w:type="pct"/>
            <w:tcBorders>
              <w:top w:val="nil"/>
              <w:left w:val="nil"/>
              <w:bottom w:val="single" w:sz="4" w:space="0" w:color="auto"/>
              <w:right w:val="single" w:sz="4" w:space="0" w:color="auto"/>
            </w:tcBorders>
          </w:tcPr>
          <w:p w14:paraId="2C7915CB" w14:textId="77777777" w:rsidR="006811AF" w:rsidRDefault="006811AF" w:rsidP="006811AF">
            <w:pPr>
              <w:widowControl/>
              <w:jc w:val="left"/>
              <w:rPr>
                <w:rFonts w:ascii="宋体" w:hAnsi="宋体" w:cs="宋体"/>
                <w:color w:val="000000"/>
                <w:kern w:val="0"/>
                <w:szCs w:val="21"/>
              </w:rPr>
            </w:pPr>
          </w:p>
        </w:tc>
        <w:tc>
          <w:tcPr>
            <w:tcW w:w="929" w:type="pct"/>
            <w:tcBorders>
              <w:top w:val="nil"/>
              <w:left w:val="nil"/>
              <w:bottom w:val="single" w:sz="4" w:space="0" w:color="auto"/>
              <w:right w:val="single" w:sz="4" w:space="0" w:color="auto"/>
            </w:tcBorders>
          </w:tcPr>
          <w:p w14:paraId="483C3649" w14:textId="77777777" w:rsidR="006811AF" w:rsidRDefault="006811AF" w:rsidP="006811AF">
            <w:pPr>
              <w:widowControl/>
              <w:jc w:val="left"/>
              <w:rPr>
                <w:rFonts w:ascii="宋体" w:hAnsi="宋体" w:cs="宋体"/>
                <w:color w:val="000000"/>
                <w:kern w:val="0"/>
                <w:szCs w:val="21"/>
              </w:rPr>
            </w:pPr>
          </w:p>
        </w:tc>
        <w:tc>
          <w:tcPr>
            <w:tcW w:w="928" w:type="pct"/>
            <w:tcBorders>
              <w:top w:val="nil"/>
              <w:left w:val="nil"/>
              <w:bottom w:val="single" w:sz="4" w:space="0" w:color="auto"/>
              <w:right w:val="single" w:sz="4" w:space="0" w:color="auto"/>
            </w:tcBorders>
          </w:tcPr>
          <w:p w14:paraId="6C5A1D5C" w14:textId="77777777" w:rsidR="006811AF" w:rsidRDefault="006811AF" w:rsidP="006811AF">
            <w:pPr>
              <w:widowControl/>
              <w:jc w:val="left"/>
              <w:rPr>
                <w:rFonts w:ascii="宋体" w:hAnsi="宋体" w:cs="宋体"/>
                <w:color w:val="000000"/>
                <w:kern w:val="0"/>
                <w:szCs w:val="21"/>
              </w:rPr>
            </w:pPr>
          </w:p>
        </w:tc>
      </w:tr>
      <w:tr w:rsidR="006811AF" w14:paraId="38BA09EC" w14:textId="58253553" w:rsidTr="006811AF">
        <w:trPr>
          <w:trHeight w:val="270"/>
        </w:trPr>
        <w:tc>
          <w:tcPr>
            <w:tcW w:w="257" w:type="pct"/>
            <w:vMerge/>
            <w:tcBorders>
              <w:top w:val="nil"/>
              <w:left w:val="single" w:sz="4" w:space="0" w:color="auto"/>
              <w:bottom w:val="single" w:sz="4" w:space="0" w:color="auto"/>
              <w:right w:val="single" w:sz="4" w:space="0" w:color="auto"/>
            </w:tcBorders>
            <w:vAlign w:val="center"/>
          </w:tcPr>
          <w:p w14:paraId="0368B804" w14:textId="77777777" w:rsidR="006811AF" w:rsidRDefault="006811AF" w:rsidP="006811AF">
            <w:pPr>
              <w:widowControl/>
              <w:jc w:val="left"/>
              <w:rPr>
                <w:rFonts w:ascii="宋体" w:hAnsi="宋体" w:cs="宋体"/>
                <w:color w:val="000000"/>
                <w:kern w:val="0"/>
                <w:szCs w:val="21"/>
              </w:rPr>
            </w:pPr>
          </w:p>
        </w:tc>
        <w:tc>
          <w:tcPr>
            <w:tcW w:w="320" w:type="pct"/>
            <w:vMerge/>
            <w:tcBorders>
              <w:top w:val="nil"/>
              <w:left w:val="single" w:sz="4" w:space="0" w:color="auto"/>
              <w:bottom w:val="single" w:sz="4" w:space="0" w:color="auto"/>
              <w:right w:val="single" w:sz="4" w:space="0" w:color="auto"/>
            </w:tcBorders>
            <w:vAlign w:val="center"/>
          </w:tcPr>
          <w:p w14:paraId="636819D6" w14:textId="77777777" w:rsidR="006811AF" w:rsidRDefault="006811AF" w:rsidP="006811AF">
            <w:pPr>
              <w:widowControl/>
              <w:jc w:val="left"/>
              <w:rPr>
                <w:rFonts w:ascii="宋体" w:hAnsi="宋体" w:cs="宋体"/>
                <w:color w:val="000000"/>
                <w:kern w:val="0"/>
                <w:szCs w:val="21"/>
              </w:rPr>
            </w:pPr>
          </w:p>
        </w:tc>
        <w:tc>
          <w:tcPr>
            <w:tcW w:w="1648" w:type="pct"/>
            <w:tcBorders>
              <w:top w:val="nil"/>
              <w:left w:val="nil"/>
              <w:bottom w:val="single" w:sz="4" w:space="0" w:color="auto"/>
              <w:right w:val="single" w:sz="4" w:space="0" w:color="auto"/>
            </w:tcBorders>
            <w:vAlign w:val="center"/>
          </w:tcPr>
          <w:p w14:paraId="2BB42346" w14:textId="77777777" w:rsidR="006811AF" w:rsidRDefault="006811AF" w:rsidP="006811AF">
            <w:pPr>
              <w:widowControl/>
              <w:jc w:val="left"/>
              <w:rPr>
                <w:rFonts w:ascii="宋体" w:hAnsi="宋体" w:cs="宋体"/>
                <w:color w:val="000000"/>
                <w:kern w:val="0"/>
                <w:szCs w:val="21"/>
              </w:rPr>
            </w:pPr>
            <w:r>
              <w:rPr>
                <w:rFonts w:ascii="宋体" w:hAnsi="宋体" w:cs="宋体" w:hint="eastAsia"/>
                <w:color w:val="000000"/>
                <w:kern w:val="0"/>
                <w:szCs w:val="21"/>
              </w:rPr>
              <w:t>▲1.13存储接口：支持SD2.0标准Micro SD(TF)卡,最大容量≥32G。</w:t>
            </w:r>
          </w:p>
        </w:tc>
        <w:tc>
          <w:tcPr>
            <w:tcW w:w="918" w:type="pct"/>
            <w:tcBorders>
              <w:top w:val="nil"/>
              <w:left w:val="nil"/>
              <w:bottom w:val="single" w:sz="4" w:space="0" w:color="auto"/>
              <w:right w:val="single" w:sz="4" w:space="0" w:color="auto"/>
            </w:tcBorders>
          </w:tcPr>
          <w:p w14:paraId="5DC91B66" w14:textId="77777777" w:rsidR="006811AF" w:rsidRDefault="006811AF" w:rsidP="006811AF">
            <w:pPr>
              <w:widowControl/>
              <w:jc w:val="left"/>
              <w:rPr>
                <w:rFonts w:ascii="宋体" w:hAnsi="宋体" w:cs="宋体"/>
                <w:color w:val="000000"/>
                <w:kern w:val="0"/>
                <w:szCs w:val="21"/>
              </w:rPr>
            </w:pPr>
          </w:p>
        </w:tc>
        <w:tc>
          <w:tcPr>
            <w:tcW w:w="929" w:type="pct"/>
            <w:tcBorders>
              <w:top w:val="nil"/>
              <w:left w:val="nil"/>
              <w:bottom w:val="single" w:sz="4" w:space="0" w:color="auto"/>
              <w:right w:val="single" w:sz="4" w:space="0" w:color="auto"/>
            </w:tcBorders>
          </w:tcPr>
          <w:p w14:paraId="70AE59C8" w14:textId="77777777" w:rsidR="006811AF" w:rsidRDefault="006811AF" w:rsidP="006811AF">
            <w:pPr>
              <w:widowControl/>
              <w:jc w:val="left"/>
              <w:rPr>
                <w:rFonts w:ascii="宋体" w:hAnsi="宋体" w:cs="宋体"/>
                <w:color w:val="000000"/>
                <w:kern w:val="0"/>
                <w:szCs w:val="21"/>
              </w:rPr>
            </w:pPr>
          </w:p>
        </w:tc>
        <w:tc>
          <w:tcPr>
            <w:tcW w:w="928" w:type="pct"/>
            <w:tcBorders>
              <w:top w:val="nil"/>
              <w:left w:val="nil"/>
              <w:bottom w:val="single" w:sz="4" w:space="0" w:color="auto"/>
              <w:right w:val="single" w:sz="4" w:space="0" w:color="auto"/>
            </w:tcBorders>
          </w:tcPr>
          <w:p w14:paraId="267BA85D" w14:textId="77777777" w:rsidR="006811AF" w:rsidRDefault="006811AF" w:rsidP="006811AF">
            <w:pPr>
              <w:widowControl/>
              <w:jc w:val="left"/>
              <w:rPr>
                <w:rFonts w:ascii="宋体" w:hAnsi="宋体" w:cs="宋体"/>
                <w:color w:val="000000"/>
                <w:kern w:val="0"/>
                <w:szCs w:val="21"/>
              </w:rPr>
            </w:pPr>
          </w:p>
        </w:tc>
      </w:tr>
      <w:tr w:rsidR="006811AF" w14:paraId="2EA6ECA1" w14:textId="70F6D13F" w:rsidTr="006811AF">
        <w:trPr>
          <w:trHeight w:val="270"/>
        </w:trPr>
        <w:tc>
          <w:tcPr>
            <w:tcW w:w="257" w:type="pct"/>
            <w:vMerge/>
            <w:tcBorders>
              <w:top w:val="nil"/>
              <w:left w:val="single" w:sz="4" w:space="0" w:color="auto"/>
              <w:bottom w:val="single" w:sz="4" w:space="0" w:color="auto"/>
              <w:right w:val="single" w:sz="4" w:space="0" w:color="auto"/>
            </w:tcBorders>
            <w:vAlign w:val="center"/>
          </w:tcPr>
          <w:p w14:paraId="541B863D" w14:textId="77777777" w:rsidR="006811AF" w:rsidRDefault="006811AF" w:rsidP="006811AF">
            <w:pPr>
              <w:widowControl/>
              <w:jc w:val="left"/>
              <w:rPr>
                <w:rFonts w:ascii="宋体" w:hAnsi="宋体" w:cs="宋体"/>
                <w:color w:val="000000"/>
                <w:kern w:val="0"/>
                <w:szCs w:val="21"/>
              </w:rPr>
            </w:pPr>
          </w:p>
        </w:tc>
        <w:tc>
          <w:tcPr>
            <w:tcW w:w="320" w:type="pct"/>
            <w:vMerge/>
            <w:tcBorders>
              <w:top w:val="nil"/>
              <w:left w:val="single" w:sz="4" w:space="0" w:color="auto"/>
              <w:bottom w:val="single" w:sz="4" w:space="0" w:color="auto"/>
              <w:right w:val="single" w:sz="4" w:space="0" w:color="auto"/>
            </w:tcBorders>
            <w:vAlign w:val="center"/>
          </w:tcPr>
          <w:p w14:paraId="3EF9B464" w14:textId="77777777" w:rsidR="006811AF" w:rsidRDefault="006811AF" w:rsidP="006811AF">
            <w:pPr>
              <w:widowControl/>
              <w:jc w:val="left"/>
              <w:rPr>
                <w:rFonts w:ascii="宋体" w:hAnsi="宋体" w:cs="宋体"/>
                <w:color w:val="000000"/>
                <w:kern w:val="0"/>
                <w:szCs w:val="21"/>
              </w:rPr>
            </w:pPr>
          </w:p>
        </w:tc>
        <w:tc>
          <w:tcPr>
            <w:tcW w:w="1648" w:type="pct"/>
            <w:tcBorders>
              <w:top w:val="nil"/>
              <w:left w:val="nil"/>
              <w:bottom w:val="single" w:sz="4" w:space="0" w:color="auto"/>
              <w:right w:val="single" w:sz="4" w:space="0" w:color="auto"/>
            </w:tcBorders>
            <w:vAlign w:val="center"/>
          </w:tcPr>
          <w:p w14:paraId="0C8A3F31" w14:textId="77777777" w:rsidR="006811AF" w:rsidRDefault="006811AF" w:rsidP="006811AF">
            <w:pPr>
              <w:widowControl/>
              <w:jc w:val="left"/>
              <w:rPr>
                <w:rFonts w:ascii="宋体" w:hAnsi="宋体" w:cs="宋体"/>
                <w:color w:val="000000"/>
                <w:kern w:val="0"/>
                <w:szCs w:val="21"/>
              </w:rPr>
            </w:pPr>
            <w:r>
              <w:rPr>
                <w:rFonts w:ascii="宋体" w:hAnsi="宋体" w:cs="宋体" w:hint="eastAsia"/>
                <w:color w:val="000000"/>
                <w:kern w:val="0"/>
                <w:szCs w:val="21"/>
              </w:rPr>
              <w:t xml:space="preserve">1.14 网络接口 ：10/100M网络自适应，RJ45适配器。　</w:t>
            </w:r>
          </w:p>
        </w:tc>
        <w:tc>
          <w:tcPr>
            <w:tcW w:w="918" w:type="pct"/>
            <w:tcBorders>
              <w:top w:val="nil"/>
              <w:left w:val="nil"/>
              <w:bottom w:val="single" w:sz="4" w:space="0" w:color="auto"/>
              <w:right w:val="single" w:sz="4" w:space="0" w:color="auto"/>
            </w:tcBorders>
          </w:tcPr>
          <w:p w14:paraId="65B5686B" w14:textId="77777777" w:rsidR="006811AF" w:rsidRDefault="006811AF" w:rsidP="006811AF">
            <w:pPr>
              <w:widowControl/>
              <w:jc w:val="left"/>
              <w:rPr>
                <w:rFonts w:ascii="宋体" w:hAnsi="宋体" w:cs="宋体"/>
                <w:color w:val="000000"/>
                <w:kern w:val="0"/>
                <w:szCs w:val="21"/>
              </w:rPr>
            </w:pPr>
          </w:p>
        </w:tc>
        <w:tc>
          <w:tcPr>
            <w:tcW w:w="929" w:type="pct"/>
            <w:tcBorders>
              <w:top w:val="nil"/>
              <w:left w:val="nil"/>
              <w:bottom w:val="single" w:sz="4" w:space="0" w:color="auto"/>
              <w:right w:val="single" w:sz="4" w:space="0" w:color="auto"/>
            </w:tcBorders>
          </w:tcPr>
          <w:p w14:paraId="6DE8B412" w14:textId="77777777" w:rsidR="006811AF" w:rsidRDefault="006811AF" w:rsidP="006811AF">
            <w:pPr>
              <w:widowControl/>
              <w:jc w:val="left"/>
              <w:rPr>
                <w:rFonts w:ascii="宋体" w:hAnsi="宋体" w:cs="宋体"/>
                <w:color w:val="000000"/>
                <w:kern w:val="0"/>
                <w:szCs w:val="21"/>
              </w:rPr>
            </w:pPr>
          </w:p>
        </w:tc>
        <w:tc>
          <w:tcPr>
            <w:tcW w:w="928" w:type="pct"/>
            <w:tcBorders>
              <w:top w:val="nil"/>
              <w:left w:val="nil"/>
              <w:bottom w:val="single" w:sz="4" w:space="0" w:color="auto"/>
              <w:right w:val="single" w:sz="4" w:space="0" w:color="auto"/>
            </w:tcBorders>
          </w:tcPr>
          <w:p w14:paraId="47C65971" w14:textId="77777777" w:rsidR="006811AF" w:rsidRDefault="006811AF" w:rsidP="006811AF">
            <w:pPr>
              <w:widowControl/>
              <w:jc w:val="left"/>
              <w:rPr>
                <w:rFonts w:ascii="宋体" w:hAnsi="宋体" w:cs="宋体"/>
                <w:color w:val="000000"/>
                <w:kern w:val="0"/>
                <w:szCs w:val="21"/>
              </w:rPr>
            </w:pPr>
          </w:p>
        </w:tc>
      </w:tr>
      <w:tr w:rsidR="006811AF" w14:paraId="6308E58B" w14:textId="1F62321F" w:rsidTr="006811AF">
        <w:trPr>
          <w:trHeight w:val="540"/>
        </w:trPr>
        <w:tc>
          <w:tcPr>
            <w:tcW w:w="257" w:type="pct"/>
            <w:vMerge/>
            <w:tcBorders>
              <w:top w:val="nil"/>
              <w:left w:val="single" w:sz="4" w:space="0" w:color="auto"/>
              <w:bottom w:val="single" w:sz="4" w:space="0" w:color="auto"/>
              <w:right w:val="single" w:sz="4" w:space="0" w:color="auto"/>
            </w:tcBorders>
            <w:vAlign w:val="center"/>
          </w:tcPr>
          <w:p w14:paraId="54D0AE4F" w14:textId="77777777" w:rsidR="006811AF" w:rsidRDefault="006811AF" w:rsidP="006811AF">
            <w:pPr>
              <w:widowControl/>
              <w:jc w:val="left"/>
              <w:rPr>
                <w:rFonts w:ascii="宋体" w:hAnsi="宋体" w:cs="宋体"/>
                <w:color w:val="000000"/>
                <w:kern w:val="0"/>
                <w:szCs w:val="21"/>
              </w:rPr>
            </w:pPr>
          </w:p>
        </w:tc>
        <w:tc>
          <w:tcPr>
            <w:tcW w:w="320" w:type="pct"/>
            <w:vMerge/>
            <w:tcBorders>
              <w:top w:val="nil"/>
              <w:left w:val="single" w:sz="4" w:space="0" w:color="auto"/>
              <w:bottom w:val="single" w:sz="4" w:space="0" w:color="auto"/>
              <w:right w:val="single" w:sz="4" w:space="0" w:color="auto"/>
            </w:tcBorders>
            <w:vAlign w:val="center"/>
          </w:tcPr>
          <w:p w14:paraId="64BBF406" w14:textId="77777777" w:rsidR="006811AF" w:rsidRDefault="006811AF" w:rsidP="006811AF">
            <w:pPr>
              <w:widowControl/>
              <w:jc w:val="left"/>
              <w:rPr>
                <w:rFonts w:ascii="宋体" w:hAnsi="宋体" w:cs="宋体"/>
                <w:color w:val="000000"/>
                <w:kern w:val="0"/>
                <w:szCs w:val="21"/>
              </w:rPr>
            </w:pPr>
          </w:p>
        </w:tc>
        <w:tc>
          <w:tcPr>
            <w:tcW w:w="1648" w:type="pct"/>
            <w:tcBorders>
              <w:top w:val="nil"/>
              <w:left w:val="nil"/>
              <w:bottom w:val="single" w:sz="4" w:space="0" w:color="auto"/>
              <w:right w:val="single" w:sz="4" w:space="0" w:color="auto"/>
            </w:tcBorders>
            <w:vAlign w:val="center"/>
          </w:tcPr>
          <w:p w14:paraId="198D7687" w14:textId="77777777" w:rsidR="006811AF" w:rsidRDefault="006811AF" w:rsidP="006811AF">
            <w:pPr>
              <w:widowControl/>
              <w:jc w:val="left"/>
              <w:rPr>
                <w:rFonts w:ascii="宋体" w:hAnsi="宋体" w:cs="宋体"/>
                <w:color w:val="000000"/>
                <w:kern w:val="0"/>
                <w:szCs w:val="21"/>
              </w:rPr>
            </w:pPr>
            <w:r>
              <w:rPr>
                <w:rFonts w:ascii="宋体" w:hAnsi="宋体" w:cs="宋体" w:hint="eastAsia"/>
                <w:color w:val="000000"/>
                <w:kern w:val="0"/>
                <w:szCs w:val="21"/>
              </w:rPr>
              <w:t>1.15 视频编码包含但不限于：H.264 High Profile , Main Profile, Baseline编码，MJPEG编码 。</w:t>
            </w:r>
          </w:p>
        </w:tc>
        <w:tc>
          <w:tcPr>
            <w:tcW w:w="918" w:type="pct"/>
            <w:tcBorders>
              <w:top w:val="nil"/>
              <w:left w:val="nil"/>
              <w:bottom w:val="single" w:sz="4" w:space="0" w:color="auto"/>
              <w:right w:val="single" w:sz="4" w:space="0" w:color="auto"/>
            </w:tcBorders>
          </w:tcPr>
          <w:p w14:paraId="20B36AEB" w14:textId="77777777" w:rsidR="006811AF" w:rsidRDefault="006811AF" w:rsidP="006811AF">
            <w:pPr>
              <w:widowControl/>
              <w:jc w:val="left"/>
              <w:rPr>
                <w:rFonts w:ascii="宋体" w:hAnsi="宋体" w:cs="宋体"/>
                <w:color w:val="000000"/>
                <w:kern w:val="0"/>
                <w:szCs w:val="21"/>
              </w:rPr>
            </w:pPr>
          </w:p>
        </w:tc>
        <w:tc>
          <w:tcPr>
            <w:tcW w:w="929" w:type="pct"/>
            <w:tcBorders>
              <w:top w:val="nil"/>
              <w:left w:val="nil"/>
              <w:bottom w:val="single" w:sz="4" w:space="0" w:color="auto"/>
              <w:right w:val="single" w:sz="4" w:space="0" w:color="auto"/>
            </w:tcBorders>
          </w:tcPr>
          <w:p w14:paraId="24533D47" w14:textId="77777777" w:rsidR="006811AF" w:rsidRDefault="006811AF" w:rsidP="006811AF">
            <w:pPr>
              <w:widowControl/>
              <w:jc w:val="left"/>
              <w:rPr>
                <w:rFonts w:ascii="宋体" w:hAnsi="宋体" w:cs="宋体"/>
                <w:color w:val="000000"/>
                <w:kern w:val="0"/>
                <w:szCs w:val="21"/>
              </w:rPr>
            </w:pPr>
          </w:p>
        </w:tc>
        <w:tc>
          <w:tcPr>
            <w:tcW w:w="928" w:type="pct"/>
            <w:tcBorders>
              <w:top w:val="nil"/>
              <w:left w:val="nil"/>
              <w:bottom w:val="single" w:sz="4" w:space="0" w:color="auto"/>
              <w:right w:val="single" w:sz="4" w:space="0" w:color="auto"/>
            </w:tcBorders>
          </w:tcPr>
          <w:p w14:paraId="1529A296" w14:textId="77777777" w:rsidR="006811AF" w:rsidRDefault="006811AF" w:rsidP="006811AF">
            <w:pPr>
              <w:widowControl/>
              <w:jc w:val="left"/>
              <w:rPr>
                <w:rFonts w:ascii="宋体" w:hAnsi="宋体" w:cs="宋体"/>
                <w:color w:val="000000"/>
                <w:kern w:val="0"/>
                <w:szCs w:val="21"/>
              </w:rPr>
            </w:pPr>
          </w:p>
        </w:tc>
      </w:tr>
      <w:tr w:rsidR="006811AF" w14:paraId="75C5C785" w14:textId="794F075E" w:rsidTr="006811AF">
        <w:trPr>
          <w:trHeight w:val="540"/>
        </w:trPr>
        <w:tc>
          <w:tcPr>
            <w:tcW w:w="257" w:type="pct"/>
            <w:vMerge/>
            <w:tcBorders>
              <w:top w:val="nil"/>
              <w:left w:val="single" w:sz="4" w:space="0" w:color="auto"/>
              <w:bottom w:val="single" w:sz="4" w:space="0" w:color="auto"/>
              <w:right w:val="single" w:sz="4" w:space="0" w:color="auto"/>
            </w:tcBorders>
            <w:vAlign w:val="center"/>
          </w:tcPr>
          <w:p w14:paraId="675AF0CB" w14:textId="77777777" w:rsidR="006811AF" w:rsidRDefault="006811AF" w:rsidP="006811AF">
            <w:pPr>
              <w:widowControl/>
              <w:jc w:val="left"/>
              <w:rPr>
                <w:rFonts w:ascii="宋体" w:hAnsi="宋体" w:cs="宋体"/>
                <w:color w:val="000000"/>
                <w:kern w:val="0"/>
                <w:szCs w:val="21"/>
              </w:rPr>
            </w:pPr>
          </w:p>
        </w:tc>
        <w:tc>
          <w:tcPr>
            <w:tcW w:w="320" w:type="pct"/>
            <w:vMerge/>
            <w:tcBorders>
              <w:top w:val="nil"/>
              <w:left w:val="single" w:sz="4" w:space="0" w:color="auto"/>
              <w:bottom w:val="single" w:sz="4" w:space="0" w:color="auto"/>
              <w:right w:val="single" w:sz="4" w:space="0" w:color="auto"/>
            </w:tcBorders>
            <w:vAlign w:val="center"/>
          </w:tcPr>
          <w:p w14:paraId="26D479C8" w14:textId="77777777" w:rsidR="006811AF" w:rsidRDefault="006811AF" w:rsidP="006811AF">
            <w:pPr>
              <w:widowControl/>
              <w:jc w:val="left"/>
              <w:rPr>
                <w:rFonts w:ascii="宋体" w:hAnsi="宋体" w:cs="宋体"/>
                <w:color w:val="000000"/>
                <w:kern w:val="0"/>
                <w:szCs w:val="21"/>
              </w:rPr>
            </w:pPr>
          </w:p>
        </w:tc>
        <w:tc>
          <w:tcPr>
            <w:tcW w:w="1648" w:type="pct"/>
            <w:tcBorders>
              <w:top w:val="nil"/>
              <w:left w:val="nil"/>
              <w:bottom w:val="single" w:sz="4" w:space="0" w:color="auto"/>
              <w:right w:val="single" w:sz="4" w:space="0" w:color="auto"/>
            </w:tcBorders>
            <w:vAlign w:val="center"/>
          </w:tcPr>
          <w:p w14:paraId="4050C5EC" w14:textId="77777777" w:rsidR="006811AF" w:rsidRDefault="006811AF" w:rsidP="006811AF">
            <w:pPr>
              <w:widowControl/>
              <w:jc w:val="left"/>
              <w:rPr>
                <w:rFonts w:ascii="宋体" w:hAnsi="宋体" w:cs="宋体"/>
                <w:color w:val="000000"/>
                <w:kern w:val="0"/>
                <w:szCs w:val="21"/>
              </w:rPr>
            </w:pPr>
            <w:r>
              <w:rPr>
                <w:rFonts w:ascii="宋体" w:hAnsi="宋体" w:cs="宋体" w:hint="eastAsia"/>
                <w:color w:val="000000"/>
                <w:kern w:val="0"/>
                <w:szCs w:val="21"/>
              </w:rPr>
              <w:t xml:space="preserve">1.16 图像分辨率： </w:t>
            </w:r>
            <w:proofErr w:type="gramStart"/>
            <w:r>
              <w:rPr>
                <w:rFonts w:ascii="宋体" w:hAnsi="宋体" w:cs="宋体" w:hint="eastAsia"/>
                <w:color w:val="000000"/>
                <w:kern w:val="0"/>
                <w:szCs w:val="21"/>
              </w:rPr>
              <w:t>主码流</w:t>
            </w:r>
            <w:proofErr w:type="gramEnd"/>
            <w:r>
              <w:rPr>
                <w:rFonts w:ascii="宋体" w:hAnsi="宋体" w:cs="宋体" w:hint="eastAsia"/>
                <w:color w:val="000000"/>
                <w:kern w:val="0"/>
                <w:szCs w:val="21"/>
              </w:rPr>
              <w:t xml:space="preserve">包含 1920*1080，1-25（30）帧/秒；次码流包含 720*576,640*480,352*288, @25FPS(帧/秒)。                                                                                        </w:t>
            </w:r>
          </w:p>
        </w:tc>
        <w:tc>
          <w:tcPr>
            <w:tcW w:w="918" w:type="pct"/>
            <w:tcBorders>
              <w:top w:val="nil"/>
              <w:left w:val="nil"/>
              <w:bottom w:val="single" w:sz="4" w:space="0" w:color="auto"/>
              <w:right w:val="single" w:sz="4" w:space="0" w:color="auto"/>
            </w:tcBorders>
          </w:tcPr>
          <w:p w14:paraId="541AA858" w14:textId="77777777" w:rsidR="006811AF" w:rsidRDefault="006811AF" w:rsidP="006811AF">
            <w:pPr>
              <w:widowControl/>
              <w:jc w:val="left"/>
              <w:rPr>
                <w:rFonts w:ascii="宋体" w:hAnsi="宋体" w:cs="宋体"/>
                <w:color w:val="000000"/>
                <w:kern w:val="0"/>
                <w:szCs w:val="21"/>
              </w:rPr>
            </w:pPr>
          </w:p>
        </w:tc>
        <w:tc>
          <w:tcPr>
            <w:tcW w:w="929" w:type="pct"/>
            <w:tcBorders>
              <w:top w:val="nil"/>
              <w:left w:val="nil"/>
              <w:bottom w:val="single" w:sz="4" w:space="0" w:color="auto"/>
              <w:right w:val="single" w:sz="4" w:space="0" w:color="auto"/>
            </w:tcBorders>
          </w:tcPr>
          <w:p w14:paraId="6A6054E0" w14:textId="77777777" w:rsidR="006811AF" w:rsidRDefault="006811AF" w:rsidP="006811AF">
            <w:pPr>
              <w:widowControl/>
              <w:jc w:val="left"/>
              <w:rPr>
                <w:rFonts w:ascii="宋体" w:hAnsi="宋体" w:cs="宋体"/>
                <w:color w:val="000000"/>
                <w:kern w:val="0"/>
                <w:szCs w:val="21"/>
              </w:rPr>
            </w:pPr>
          </w:p>
        </w:tc>
        <w:tc>
          <w:tcPr>
            <w:tcW w:w="928" w:type="pct"/>
            <w:tcBorders>
              <w:top w:val="nil"/>
              <w:left w:val="nil"/>
              <w:bottom w:val="single" w:sz="4" w:space="0" w:color="auto"/>
              <w:right w:val="single" w:sz="4" w:space="0" w:color="auto"/>
            </w:tcBorders>
          </w:tcPr>
          <w:p w14:paraId="67DA87CC" w14:textId="77777777" w:rsidR="006811AF" w:rsidRDefault="006811AF" w:rsidP="006811AF">
            <w:pPr>
              <w:widowControl/>
              <w:jc w:val="left"/>
              <w:rPr>
                <w:rFonts w:ascii="宋体" w:hAnsi="宋体" w:cs="宋体"/>
                <w:color w:val="000000"/>
                <w:kern w:val="0"/>
                <w:szCs w:val="21"/>
              </w:rPr>
            </w:pPr>
          </w:p>
        </w:tc>
      </w:tr>
      <w:tr w:rsidR="006811AF" w14:paraId="21946C8C" w14:textId="4598979E" w:rsidTr="006811AF">
        <w:trPr>
          <w:trHeight w:val="270"/>
        </w:trPr>
        <w:tc>
          <w:tcPr>
            <w:tcW w:w="257" w:type="pct"/>
            <w:vMerge/>
            <w:tcBorders>
              <w:top w:val="nil"/>
              <w:left w:val="single" w:sz="4" w:space="0" w:color="auto"/>
              <w:bottom w:val="single" w:sz="4" w:space="0" w:color="auto"/>
              <w:right w:val="single" w:sz="4" w:space="0" w:color="auto"/>
            </w:tcBorders>
            <w:vAlign w:val="center"/>
          </w:tcPr>
          <w:p w14:paraId="3F8442E3" w14:textId="77777777" w:rsidR="006811AF" w:rsidRDefault="006811AF" w:rsidP="006811AF">
            <w:pPr>
              <w:widowControl/>
              <w:jc w:val="left"/>
              <w:rPr>
                <w:rFonts w:ascii="宋体" w:hAnsi="宋体" w:cs="宋体"/>
                <w:color w:val="000000"/>
                <w:kern w:val="0"/>
                <w:szCs w:val="21"/>
              </w:rPr>
            </w:pPr>
          </w:p>
        </w:tc>
        <w:tc>
          <w:tcPr>
            <w:tcW w:w="320" w:type="pct"/>
            <w:vMerge/>
            <w:tcBorders>
              <w:top w:val="nil"/>
              <w:left w:val="single" w:sz="4" w:space="0" w:color="auto"/>
              <w:bottom w:val="single" w:sz="4" w:space="0" w:color="auto"/>
              <w:right w:val="single" w:sz="4" w:space="0" w:color="auto"/>
            </w:tcBorders>
            <w:vAlign w:val="center"/>
          </w:tcPr>
          <w:p w14:paraId="5006C4D2" w14:textId="77777777" w:rsidR="006811AF" w:rsidRDefault="006811AF" w:rsidP="006811AF">
            <w:pPr>
              <w:widowControl/>
              <w:jc w:val="left"/>
              <w:rPr>
                <w:rFonts w:ascii="宋体" w:hAnsi="宋体" w:cs="宋体"/>
                <w:color w:val="000000"/>
                <w:kern w:val="0"/>
                <w:szCs w:val="21"/>
              </w:rPr>
            </w:pPr>
          </w:p>
        </w:tc>
        <w:tc>
          <w:tcPr>
            <w:tcW w:w="1648" w:type="pct"/>
            <w:tcBorders>
              <w:top w:val="nil"/>
              <w:left w:val="nil"/>
              <w:bottom w:val="single" w:sz="4" w:space="0" w:color="auto"/>
              <w:right w:val="single" w:sz="4" w:space="0" w:color="auto"/>
            </w:tcBorders>
            <w:vAlign w:val="center"/>
          </w:tcPr>
          <w:p w14:paraId="2EB99BA2" w14:textId="77777777" w:rsidR="006811AF" w:rsidRDefault="006811AF" w:rsidP="006811AF">
            <w:pPr>
              <w:widowControl/>
              <w:jc w:val="left"/>
              <w:rPr>
                <w:rFonts w:ascii="宋体" w:hAnsi="宋体" w:cs="宋体"/>
                <w:color w:val="000000"/>
                <w:kern w:val="0"/>
                <w:szCs w:val="21"/>
              </w:rPr>
            </w:pPr>
            <w:r>
              <w:rPr>
                <w:rFonts w:ascii="宋体" w:hAnsi="宋体" w:cs="宋体" w:hint="eastAsia"/>
                <w:color w:val="000000"/>
                <w:kern w:val="0"/>
                <w:szCs w:val="21"/>
              </w:rPr>
              <w:t>1.17 视频压缩码率：32Kbps～16Mbps连续可调，支持CBR/VBR。</w:t>
            </w:r>
          </w:p>
        </w:tc>
        <w:tc>
          <w:tcPr>
            <w:tcW w:w="918" w:type="pct"/>
            <w:tcBorders>
              <w:top w:val="nil"/>
              <w:left w:val="nil"/>
              <w:bottom w:val="single" w:sz="4" w:space="0" w:color="auto"/>
              <w:right w:val="single" w:sz="4" w:space="0" w:color="auto"/>
            </w:tcBorders>
          </w:tcPr>
          <w:p w14:paraId="5FBF05F0" w14:textId="77777777" w:rsidR="006811AF" w:rsidRDefault="006811AF" w:rsidP="006811AF">
            <w:pPr>
              <w:widowControl/>
              <w:jc w:val="left"/>
              <w:rPr>
                <w:rFonts w:ascii="宋体" w:hAnsi="宋体" w:cs="宋体"/>
                <w:color w:val="000000"/>
                <w:kern w:val="0"/>
                <w:szCs w:val="21"/>
              </w:rPr>
            </w:pPr>
          </w:p>
        </w:tc>
        <w:tc>
          <w:tcPr>
            <w:tcW w:w="929" w:type="pct"/>
            <w:tcBorders>
              <w:top w:val="nil"/>
              <w:left w:val="nil"/>
              <w:bottom w:val="single" w:sz="4" w:space="0" w:color="auto"/>
              <w:right w:val="single" w:sz="4" w:space="0" w:color="auto"/>
            </w:tcBorders>
          </w:tcPr>
          <w:p w14:paraId="33B84642" w14:textId="77777777" w:rsidR="006811AF" w:rsidRDefault="006811AF" w:rsidP="006811AF">
            <w:pPr>
              <w:widowControl/>
              <w:jc w:val="left"/>
              <w:rPr>
                <w:rFonts w:ascii="宋体" w:hAnsi="宋体" w:cs="宋体"/>
                <w:color w:val="000000"/>
                <w:kern w:val="0"/>
                <w:szCs w:val="21"/>
              </w:rPr>
            </w:pPr>
          </w:p>
        </w:tc>
        <w:tc>
          <w:tcPr>
            <w:tcW w:w="928" w:type="pct"/>
            <w:tcBorders>
              <w:top w:val="nil"/>
              <w:left w:val="nil"/>
              <w:bottom w:val="single" w:sz="4" w:space="0" w:color="auto"/>
              <w:right w:val="single" w:sz="4" w:space="0" w:color="auto"/>
            </w:tcBorders>
          </w:tcPr>
          <w:p w14:paraId="09FD6191" w14:textId="77777777" w:rsidR="006811AF" w:rsidRDefault="006811AF" w:rsidP="006811AF">
            <w:pPr>
              <w:widowControl/>
              <w:jc w:val="left"/>
              <w:rPr>
                <w:rFonts w:ascii="宋体" w:hAnsi="宋体" w:cs="宋体"/>
                <w:color w:val="000000"/>
                <w:kern w:val="0"/>
                <w:szCs w:val="21"/>
              </w:rPr>
            </w:pPr>
          </w:p>
        </w:tc>
      </w:tr>
      <w:tr w:rsidR="006811AF" w14:paraId="13B05FDB" w14:textId="5894B0FF" w:rsidTr="006811AF">
        <w:trPr>
          <w:trHeight w:val="270"/>
        </w:trPr>
        <w:tc>
          <w:tcPr>
            <w:tcW w:w="257" w:type="pct"/>
            <w:vMerge/>
            <w:tcBorders>
              <w:top w:val="nil"/>
              <w:left w:val="single" w:sz="4" w:space="0" w:color="auto"/>
              <w:bottom w:val="single" w:sz="4" w:space="0" w:color="auto"/>
              <w:right w:val="single" w:sz="4" w:space="0" w:color="auto"/>
            </w:tcBorders>
            <w:vAlign w:val="center"/>
          </w:tcPr>
          <w:p w14:paraId="5614F067" w14:textId="77777777" w:rsidR="006811AF" w:rsidRDefault="006811AF" w:rsidP="006811AF">
            <w:pPr>
              <w:widowControl/>
              <w:jc w:val="left"/>
              <w:rPr>
                <w:rFonts w:ascii="宋体" w:hAnsi="宋体" w:cs="宋体"/>
                <w:color w:val="000000"/>
                <w:kern w:val="0"/>
                <w:szCs w:val="21"/>
              </w:rPr>
            </w:pPr>
          </w:p>
        </w:tc>
        <w:tc>
          <w:tcPr>
            <w:tcW w:w="320" w:type="pct"/>
            <w:vMerge/>
            <w:tcBorders>
              <w:top w:val="nil"/>
              <w:left w:val="single" w:sz="4" w:space="0" w:color="auto"/>
              <w:bottom w:val="single" w:sz="4" w:space="0" w:color="auto"/>
              <w:right w:val="single" w:sz="4" w:space="0" w:color="auto"/>
            </w:tcBorders>
            <w:vAlign w:val="center"/>
          </w:tcPr>
          <w:p w14:paraId="7C578C6F" w14:textId="77777777" w:rsidR="006811AF" w:rsidRDefault="006811AF" w:rsidP="006811AF">
            <w:pPr>
              <w:widowControl/>
              <w:jc w:val="left"/>
              <w:rPr>
                <w:rFonts w:ascii="宋体" w:hAnsi="宋体" w:cs="宋体"/>
                <w:color w:val="000000"/>
                <w:kern w:val="0"/>
                <w:szCs w:val="21"/>
              </w:rPr>
            </w:pPr>
          </w:p>
        </w:tc>
        <w:tc>
          <w:tcPr>
            <w:tcW w:w="1648" w:type="pct"/>
            <w:tcBorders>
              <w:top w:val="nil"/>
              <w:left w:val="nil"/>
              <w:bottom w:val="single" w:sz="4" w:space="0" w:color="auto"/>
              <w:right w:val="single" w:sz="4" w:space="0" w:color="auto"/>
            </w:tcBorders>
            <w:vAlign w:val="center"/>
          </w:tcPr>
          <w:p w14:paraId="45B3898A" w14:textId="77777777" w:rsidR="006811AF" w:rsidRDefault="006811AF" w:rsidP="006811AF">
            <w:pPr>
              <w:widowControl/>
              <w:jc w:val="left"/>
              <w:rPr>
                <w:rFonts w:ascii="宋体" w:hAnsi="宋体" w:cs="宋体"/>
                <w:color w:val="000000"/>
                <w:kern w:val="0"/>
                <w:szCs w:val="21"/>
              </w:rPr>
            </w:pPr>
            <w:r>
              <w:rPr>
                <w:rFonts w:ascii="宋体" w:hAnsi="宋体" w:cs="宋体" w:hint="eastAsia"/>
                <w:color w:val="000000"/>
                <w:kern w:val="0"/>
                <w:szCs w:val="21"/>
              </w:rPr>
              <w:t>1.18 字幕叠加 ：支持通道名、日期时间、码</w:t>
            </w:r>
            <w:proofErr w:type="gramStart"/>
            <w:r>
              <w:rPr>
                <w:rFonts w:ascii="宋体" w:hAnsi="宋体" w:cs="宋体" w:hint="eastAsia"/>
                <w:color w:val="000000"/>
                <w:kern w:val="0"/>
                <w:szCs w:val="21"/>
              </w:rPr>
              <w:t>流信息</w:t>
            </w:r>
            <w:proofErr w:type="gramEnd"/>
            <w:r>
              <w:rPr>
                <w:rFonts w:ascii="宋体" w:hAnsi="宋体" w:cs="宋体" w:hint="eastAsia"/>
                <w:color w:val="000000"/>
                <w:kern w:val="0"/>
                <w:szCs w:val="21"/>
              </w:rPr>
              <w:t>叠加，叠加位置可调。</w:t>
            </w:r>
          </w:p>
        </w:tc>
        <w:tc>
          <w:tcPr>
            <w:tcW w:w="918" w:type="pct"/>
            <w:tcBorders>
              <w:top w:val="nil"/>
              <w:left w:val="nil"/>
              <w:bottom w:val="single" w:sz="4" w:space="0" w:color="auto"/>
              <w:right w:val="single" w:sz="4" w:space="0" w:color="auto"/>
            </w:tcBorders>
          </w:tcPr>
          <w:p w14:paraId="2D8C4966" w14:textId="77777777" w:rsidR="006811AF" w:rsidRDefault="006811AF" w:rsidP="006811AF">
            <w:pPr>
              <w:widowControl/>
              <w:jc w:val="left"/>
              <w:rPr>
                <w:rFonts w:ascii="宋体" w:hAnsi="宋体" w:cs="宋体"/>
                <w:color w:val="000000"/>
                <w:kern w:val="0"/>
                <w:szCs w:val="21"/>
              </w:rPr>
            </w:pPr>
          </w:p>
        </w:tc>
        <w:tc>
          <w:tcPr>
            <w:tcW w:w="929" w:type="pct"/>
            <w:tcBorders>
              <w:top w:val="nil"/>
              <w:left w:val="nil"/>
              <w:bottom w:val="single" w:sz="4" w:space="0" w:color="auto"/>
              <w:right w:val="single" w:sz="4" w:space="0" w:color="auto"/>
            </w:tcBorders>
          </w:tcPr>
          <w:p w14:paraId="32D42E5E" w14:textId="77777777" w:rsidR="006811AF" w:rsidRDefault="006811AF" w:rsidP="006811AF">
            <w:pPr>
              <w:widowControl/>
              <w:jc w:val="left"/>
              <w:rPr>
                <w:rFonts w:ascii="宋体" w:hAnsi="宋体" w:cs="宋体"/>
                <w:color w:val="000000"/>
                <w:kern w:val="0"/>
                <w:szCs w:val="21"/>
              </w:rPr>
            </w:pPr>
          </w:p>
        </w:tc>
        <w:tc>
          <w:tcPr>
            <w:tcW w:w="928" w:type="pct"/>
            <w:tcBorders>
              <w:top w:val="nil"/>
              <w:left w:val="nil"/>
              <w:bottom w:val="single" w:sz="4" w:space="0" w:color="auto"/>
              <w:right w:val="single" w:sz="4" w:space="0" w:color="auto"/>
            </w:tcBorders>
          </w:tcPr>
          <w:p w14:paraId="5B56FEC0" w14:textId="77777777" w:rsidR="006811AF" w:rsidRDefault="006811AF" w:rsidP="006811AF">
            <w:pPr>
              <w:widowControl/>
              <w:jc w:val="left"/>
              <w:rPr>
                <w:rFonts w:ascii="宋体" w:hAnsi="宋体" w:cs="宋体"/>
                <w:color w:val="000000"/>
                <w:kern w:val="0"/>
                <w:szCs w:val="21"/>
              </w:rPr>
            </w:pPr>
          </w:p>
        </w:tc>
      </w:tr>
      <w:tr w:rsidR="006811AF" w14:paraId="1C3235D8" w14:textId="3377FCF8" w:rsidTr="006811AF">
        <w:trPr>
          <w:trHeight w:val="270"/>
        </w:trPr>
        <w:tc>
          <w:tcPr>
            <w:tcW w:w="257" w:type="pct"/>
            <w:vMerge/>
            <w:tcBorders>
              <w:top w:val="nil"/>
              <w:left w:val="single" w:sz="4" w:space="0" w:color="auto"/>
              <w:bottom w:val="single" w:sz="4" w:space="0" w:color="auto"/>
              <w:right w:val="single" w:sz="4" w:space="0" w:color="auto"/>
            </w:tcBorders>
            <w:vAlign w:val="center"/>
          </w:tcPr>
          <w:p w14:paraId="705A1D89" w14:textId="77777777" w:rsidR="006811AF" w:rsidRDefault="006811AF" w:rsidP="006811AF">
            <w:pPr>
              <w:widowControl/>
              <w:jc w:val="left"/>
              <w:rPr>
                <w:rFonts w:ascii="宋体" w:hAnsi="宋体" w:cs="宋体"/>
                <w:color w:val="000000"/>
                <w:kern w:val="0"/>
                <w:szCs w:val="21"/>
              </w:rPr>
            </w:pPr>
          </w:p>
        </w:tc>
        <w:tc>
          <w:tcPr>
            <w:tcW w:w="320" w:type="pct"/>
            <w:vMerge/>
            <w:tcBorders>
              <w:top w:val="nil"/>
              <w:left w:val="single" w:sz="4" w:space="0" w:color="auto"/>
              <w:bottom w:val="single" w:sz="4" w:space="0" w:color="auto"/>
              <w:right w:val="single" w:sz="4" w:space="0" w:color="auto"/>
            </w:tcBorders>
            <w:vAlign w:val="center"/>
          </w:tcPr>
          <w:p w14:paraId="4C2C0DD3" w14:textId="77777777" w:rsidR="006811AF" w:rsidRDefault="006811AF" w:rsidP="006811AF">
            <w:pPr>
              <w:widowControl/>
              <w:jc w:val="left"/>
              <w:rPr>
                <w:rFonts w:ascii="宋体" w:hAnsi="宋体" w:cs="宋体"/>
                <w:color w:val="000000"/>
                <w:kern w:val="0"/>
                <w:szCs w:val="21"/>
              </w:rPr>
            </w:pPr>
          </w:p>
        </w:tc>
        <w:tc>
          <w:tcPr>
            <w:tcW w:w="1648" w:type="pct"/>
            <w:tcBorders>
              <w:top w:val="nil"/>
              <w:left w:val="nil"/>
              <w:bottom w:val="single" w:sz="4" w:space="0" w:color="auto"/>
              <w:right w:val="single" w:sz="4" w:space="0" w:color="auto"/>
            </w:tcBorders>
            <w:vAlign w:val="center"/>
          </w:tcPr>
          <w:p w14:paraId="511B37A3" w14:textId="77777777" w:rsidR="006811AF" w:rsidRDefault="006811AF" w:rsidP="006811AF">
            <w:pPr>
              <w:widowControl/>
              <w:jc w:val="left"/>
              <w:rPr>
                <w:rFonts w:ascii="宋体" w:hAnsi="宋体" w:cs="宋体"/>
                <w:color w:val="000000"/>
                <w:kern w:val="0"/>
                <w:szCs w:val="21"/>
              </w:rPr>
            </w:pPr>
            <w:r>
              <w:rPr>
                <w:rFonts w:ascii="宋体" w:hAnsi="宋体" w:cs="宋体" w:hint="eastAsia"/>
                <w:color w:val="000000"/>
                <w:kern w:val="0"/>
                <w:szCs w:val="21"/>
              </w:rPr>
              <w:t>▲1.20防护等级优于或等于：IP66。</w:t>
            </w:r>
          </w:p>
        </w:tc>
        <w:tc>
          <w:tcPr>
            <w:tcW w:w="918" w:type="pct"/>
            <w:tcBorders>
              <w:top w:val="nil"/>
              <w:left w:val="nil"/>
              <w:bottom w:val="single" w:sz="4" w:space="0" w:color="auto"/>
              <w:right w:val="single" w:sz="4" w:space="0" w:color="auto"/>
            </w:tcBorders>
          </w:tcPr>
          <w:p w14:paraId="6E134723" w14:textId="77777777" w:rsidR="006811AF" w:rsidRDefault="006811AF" w:rsidP="006811AF">
            <w:pPr>
              <w:widowControl/>
              <w:jc w:val="left"/>
              <w:rPr>
                <w:rFonts w:ascii="宋体" w:hAnsi="宋体" w:cs="宋体"/>
                <w:color w:val="000000"/>
                <w:kern w:val="0"/>
                <w:szCs w:val="21"/>
              </w:rPr>
            </w:pPr>
          </w:p>
        </w:tc>
        <w:tc>
          <w:tcPr>
            <w:tcW w:w="929" w:type="pct"/>
            <w:tcBorders>
              <w:top w:val="nil"/>
              <w:left w:val="nil"/>
              <w:bottom w:val="single" w:sz="4" w:space="0" w:color="auto"/>
              <w:right w:val="single" w:sz="4" w:space="0" w:color="auto"/>
            </w:tcBorders>
          </w:tcPr>
          <w:p w14:paraId="52A7DC3B" w14:textId="77777777" w:rsidR="006811AF" w:rsidRDefault="006811AF" w:rsidP="006811AF">
            <w:pPr>
              <w:widowControl/>
              <w:jc w:val="left"/>
              <w:rPr>
                <w:rFonts w:ascii="宋体" w:hAnsi="宋体" w:cs="宋体"/>
                <w:color w:val="000000"/>
                <w:kern w:val="0"/>
                <w:szCs w:val="21"/>
              </w:rPr>
            </w:pPr>
          </w:p>
        </w:tc>
        <w:tc>
          <w:tcPr>
            <w:tcW w:w="928" w:type="pct"/>
            <w:tcBorders>
              <w:top w:val="nil"/>
              <w:left w:val="nil"/>
              <w:bottom w:val="single" w:sz="4" w:space="0" w:color="auto"/>
              <w:right w:val="single" w:sz="4" w:space="0" w:color="auto"/>
            </w:tcBorders>
          </w:tcPr>
          <w:p w14:paraId="1D307B2E" w14:textId="77777777" w:rsidR="006811AF" w:rsidRDefault="006811AF" w:rsidP="006811AF">
            <w:pPr>
              <w:widowControl/>
              <w:jc w:val="left"/>
              <w:rPr>
                <w:rFonts w:ascii="宋体" w:hAnsi="宋体" w:cs="宋体"/>
                <w:color w:val="000000"/>
                <w:kern w:val="0"/>
                <w:szCs w:val="21"/>
              </w:rPr>
            </w:pPr>
          </w:p>
        </w:tc>
      </w:tr>
      <w:tr w:rsidR="006811AF" w14:paraId="3E46BD0E" w14:textId="67F25951" w:rsidTr="006811AF">
        <w:trPr>
          <w:trHeight w:val="540"/>
        </w:trPr>
        <w:tc>
          <w:tcPr>
            <w:tcW w:w="257" w:type="pct"/>
            <w:vMerge w:val="restart"/>
            <w:tcBorders>
              <w:top w:val="nil"/>
              <w:left w:val="single" w:sz="4" w:space="0" w:color="auto"/>
              <w:bottom w:val="single" w:sz="4" w:space="0" w:color="auto"/>
              <w:right w:val="single" w:sz="4" w:space="0" w:color="auto"/>
            </w:tcBorders>
            <w:vAlign w:val="center"/>
          </w:tcPr>
          <w:p w14:paraId="4D4859D6" w14:textId="77777777" w:rsidR="006811AF" w:rsidRDefault="006811AF" w:rsidP="006811AF">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320" w:type="pct"/>
            <w:vMerge w:val="restart"/>
            <w:tcBorders>
              <w:top w:val="single" w:sz="4" w:space="0" w:color="auto"/>
              <w:left w:val="single" w:sz="4" w:space="0" w:color="auto"/>
              <w:bottom w:val="single" w:sz="4" w:space="0" w:color="auto"/>
              <w:right w:val="single" w:sz="4" w:space="0" w:color="auto"/>
            </w:tcBorders>
            <w:vAlign w:val="center"/>
          </w:tcPr>
          <w:p w14:paraId="6BAB53B0" w14:textId="77777777" w:rsidR="006811AF" w:rsidRDefault="006811AF" w:rsidP="006811AF">
            <w:pPr>
              <w:widowControl/>
              <w:jc w:val="center"/>
              <w:rPr>
                <w:rFonts w:ascii="宋体" w:hAnsi="宋体" w:cs="宋体"/>
                <w:color w:val="000000"/>
                <w:kern w:val="0"/>
                <w:szCs w:val="21"/>
              </w:rPr>
            </w:pPr>
            <w:r>
              <w:rPr>
                <w:rFonts w:ascii="宋体" w:hAnsi="宋体" w:cs="宋体" w:hint="eastAsia"/>
                <w:color w:val="000000"/>
                <w:kern w:val="0"/>
                <w:szCs w:val="21"/>
              </w:rPr>
              <w:t>车道信息显示屏</w:t>
            </w:r>
          </w:p>
        </w:tc>
        <w:tc>
          <w:tcPr>
            <w:tcW w:w="1648" w:type="pct"/>
            <w:tcBorders>
              <w:top w:val="nil"/>
              <w:left w:val="nil"/>
              <w:bottom w:val="single" w:sz="4" w:space="0" w:color="auto"/>
              <w:right w:val="single" w:sz="4" w:space="0" w:color="auto"/>
            </w:tcBorders>
            <w:vAlign w:val="center"/>
          </w:tcPr>
          <w:p w14:paraId="26B664D3" w14:textId="77777777" w:rsidR="006811AF" w:rsidRDefault="006811AF" w:rsidP="006811AF">
            <w:pPr>
              <w:widowControl/>
              <w:jc w:val="left"/>
              <w:rPr>
                <w:rFonts w:ascii="宋体" w:hAnsi="宋体" w:cs="宋体"/>
                <w:color w:val="000000"/>
                <w:kern w:val="0"/>
                <w:szCs w:val="21"/>
              </w:rPr>
            </w:pPr>
            <w:r>
              <w:rPr>
                <w:rFonts w:ascii="宋体" w:hAnsi="宋体" w:cs="宋体" w:hint="eastAsia"/>
                <w:color w:val="000000"/>
                <w:kern w:val="0"/>
                <w:szCs w:val="21"/>
              </w:rPr>
              <w:t>▲2.1 进出口通道各配置一台，支持三行内容显示，用于显示包含但不限于以下内容：日期时间、剩余</w:t>
            </w:r>
            <w:proofErr w:type="gramStart"/>
            <w:r>
              <w:rPr>
                <w:rFonts w:ascii="宋体" w:hAnsi="宋体" w:cs="宋体" w:hint="eastAsia"/>
                <w:color w:val="000000"/>
                <w:kern w:val="0"/>
                <w:szCs w:val="21"/>
              </w:rPr>
              <w:t>余</w:t>
            </w:r>
            <w:proofErr w:type="gramEnd"/>
            <w:r>
              <w:rPr>
                <w:rFonts w:ascii="宋体" w:hAnsi="宋体" w:cs="宋体" w:hint="eastAsia"/>
                <w:color w:val="000000"/>
                <w:kern w:val="0"/>
                <w:szCs w:val="21"/>
              </w:rPr>
              <w:t>位、车牌号码、车辆类型、广告语、停车时长、收费金额，可自定义。</w:t>
            </w:r>
          </w:p>
        </w:tc>
        <w:tc>
          <w:tcPr>
            <w:tcW w:w="918" w:type="pct"/>
            <w:tcBorders>
              <w:top w:val="nil"/>
              <w:left w:val="nil"/>
              <w:bottom w:val="single" w:sz="4" w:space="0" w:color="auto"/>
              <w:right w:val="single" w:sz="4" w:space="0" w:color="auto"/>
            </w:tcBorders>
          </w:tcPr>
          <w:p w14:paraId="4428756F" w14:textId="77777777" w:rsidR="006811AF" w:rsidRDefault="006811AF" w:rsidP="006811AF">
            <w:pPr>
              <w:widowControl/>
              <w:jc w:val="left"/>
              <w:rPr>
                <w:rFonts w:ascii="宋体" w:hAnsi="宋体" w:cs="宋体"/>
                <w:color w:val="000000"/>
                <w:kern w:val="0"/>
                <w:szCs w:val="21"/>
              </w:rPr>
            </w:pPr>
          </w:p>
        </w:tc>
        <w:tc>
          <w:tcPr>
            <w:tcW w:w="929" w:type="pct"/>
            <w:tcBorders>
              <w:top w:val="nil"/>
              <w:left w:val="nil"/>
              <w:bottom w:val="single" w:sz="4" w:space="0" w:color="auto"/>
              <w:right w:val="single" w:sz="4" w:space="0" w:color="auto"/>
            </w:tcBorders>
          </w:tcPr>
          <w:p w14:paraId="21623902" w14:textId="77777777" w:rsidR="006811AF" w:rsidRDefault="006811AF" w:rsidP="006811AF">
            <w:pPr>
              <w:widowControl/>
              <w:jc w:val="left"/>
              <w:rPr>
                <w:rFonts w:ascii="宋体" w:hAnsi="宋体" w:cs="宋体"/>
                <w:color w:val="000000"/>
                <w:kern w:val="0"/>
                <w:szCs w:val="21"/>
              </w:rPr>
            </w:pPr>
          </w:p>
        </w:tc>
        <w:tc>
          <w:tcPr>
            <w:tcW w:w="928" w:type="pct"/>
            <w:tcBorders>
              <w:top w:val="nil"/>
              <w:left w:val="nil"/>
              <w:bottom w:val="single" w:sz="4" w:space="0" w:color="auto"/>
              <w:right w:val="single" w:sz="4" w:space="0" w:color="auto"/>
            </w:tcBorders>
          </w:tcPr>
          <w:p w14:paraId="57596ED0" w14:textId="77777777" w:rsidR="006811AF" w:rsidRDefault="006811AF" w:rsidP="006811AF">
            <w:pPr>
              <w:widowControl/>
              <w:jc w:val="left"/>
              <w:rPr>
                <w:rFonts w:ascii="宋体" w:hAnsi="宋体" w:cs="宋体"/>
                <w:color w:val="000000"/>
                <w:kern w:val="0"/>
                <w:szCs w:val="21"/>
              </w:rPr>
            </w:pPr>
          </w:p>
        </w:tc>
      </w:tr>
      <w:tr w:rsidR="006811AF" w14:paraId="3DBAA58D" w14:textId="1CFCFB1B" w:rsidTr="006811AF">
        <w:trPr>
          <w:trHeight w:val="270"/>
        </w:trPr>
        <w:tc>
          <w:tcPr>
            <w:tcW w:w="257" w:type="pct"/>
            <w:vMerge/>
            <w:tcBorders>
              <w:top w:val="nil"/>
              <w:left w:val="single" w:sz="4" w:space="0" w:color="auto"/>
              <w:bottom w:val="single" w:sz="4" w:space="0" w:color="auto"/>
              <w:right w:val="single" w:sz="4" w:space="0" w:color="auto"/>
            </w:tcBorders>
            <w:vAlign w:val="center"/>
          </w:tcPr>
          <w:p w14:paraId="3ACFAA16" w14:textId="77777777" w:rsidR="006811AF" w:rsidRDefault="006811AF" w:rsidP="006811AF">
            <w:pPr>
              <w:widowControl/>
              <w:jc w:val="left"/>
              <w:rPr>
                <w:rFonts w:ascii="宋体" w:hAnsi="宋体" w:cs="宋体"/>
                <w:color w:val="000000"/>
                <w:kern w:val="0"/>
                <w:szCs w:val="21"/>
              </w:rPr>
            </w:pPr>
          </w:p>
        </w:tc>
        <w:tc>
          <w:tcPr>
            <w:tcW w:w="320" w:type="pct"/>
            <w:vMerge/>
            <w:tcBorders>
              <w:top w:val="nil"/>
              <w:left w:val="single" w:sz="4" w:space="0" w:color="auto"/>
              <w:bottom w:val="single" w:sz="4" w:space="0" w:color="auto"/>
              <w:right w:val="single" w:sz="4" w:space="0" w:color="auto"/>
            </w:tcBorders>
            <w:vAlign w:val="center"/>
          </w:tcPr>
          <w:p w14:paraId="4BBCEC54" w14:textId="77777777" w:rsidR="006811AF" w:rsidRDefault="006811AF" w:rsidP="006811AF">
            <w:pPr>
              <w:widowControl/>
              <w:jc w:val="left"/>
              <w:rPr>
                <w:rFonts w:ascii="宋体" w:hAnsi="宋体" w:cs="宋体"/>
                <w:color w:val="000000"/>
                <w:kern w:val="0"/>
                <w:szCs w:val="21"/>
              </w:rPr>
            </w:pPr>
          </w:p>
        </w:tc>
        <w:tc>
          <w:tcPr>
            <w:tcW w:w="1648" w:type="pct"/>
            <w:tcBorders>
              <w:top w:val="nil"/>
              <w:left w:val="nil"/>
              <w:bottom w:val="single" w:sz="4" w:space="0" w:color="auto"/>
              <w:right w:val="single" w:sz="4" w:space="0" w:color="auto"/>
            </w:tcBorders>
            <w:vAlign w:val="center"/>
          </w:tcPr>
          <w:p w14:paraId="29C3204B" w14:textId="77777777" w:rsidR="006811AF" w:rsidRDefault="006811AF" w:rsidP="006811AF">
            <w:pPr>
              <w:widowControl/>
              <w:jc w:val="left"/>
              <w:rPr>
                <w:rFonts w:ascii="宋体" w:hAnsi="宋体" w:cs="宋体"/>
                <w:color w:val="000000"/>
                <w:kern w:val="0"/>
                <w:szCs w:val="21"/>
              </w:rPr>
            </w:pPr>
            <w:r>
              <w:rPr>
                <w:rFonts w:ascii="宋体" w:hAnsi="宋体" w:cs="宋体" w:hint="eastAsia"/>
                <w:color w:val="000000"/>
                <w:kern w:val="0"/>
                <w:szCs w:val="21"/>
              </w:rPr>
              <w:t>2.2 广告</w:t>
            </w:r>
            <w:proofErr w:type="gramStart"/>
            <w:r>
              <w:rPr>
                <w:rFonts w:ascii="宋体" w:hAnsi="宋体" w:cs="宋体" w:hint="eastAsia"/>
                <w:color w:val="000000"/>
                <w:kern w:val="0"/>
                <w:szCs w:val="21"/>
              </w:rPr>
              <w:t>语最多</w:t>
            </w:r>
            <w:proofErr w:type="gramEnd"/>
            <w:r>
              <w:rPr>
                <w:rFonts w:ascii="宋体" w:hAnsi="宋体" w:cs="宋体" w:hint="eastAsia"/>
                <w:color w:val="000000"/>
                <w:kern w:val="0"/>
                <w:szCs w:val="21"/>
              </w:rPr>
              <w:t xml:space="preserve">支持字符≥80个。               </w:t>
            </w:r>
          </w:p>
        </w:tc>
        <w:tc>
          <w:tcPr>
            <w:tcW w:w="918" w:type="pct"/>
            <w:tcBorders>
              <w:top w:val="nil"/>
              <w:left w:val="nil"/>
              <w:bottom w:val="single" w:sz="4" w:space="0" w:color="auto"/>
              <w:right w:val="single" w:sz="4" w:space="0" w:color="auto"/>
            </w:tcBorders>
          </w:tcPr>
          <w:p w14:paraId="01591151" w14:textId="77777777" w:rsidR="006811AF" w:rsidRDefault="006811AF" w:rsidP="006811AF">
            <w:pPr>
              <w:widowControl/>
              <w:jc w:val="left"/>
              <w:rPr>
                <w:rFonts w:ascii="宋体" w:hAnsi="宋体" w:cs="宋体"/>
                <w:color w:val="000000"/>
                <w:kern w:val="0"/>
                <w:szCs w:val="21"/>
              </w:rPr>
            </w:pPr>
          </w:p>
        </w:tc>
        <w:tc>
          <w:tcPr>
            <w:tcW w:w="929" w:type="pct"/>
            <w:tcBorders>
              <w:top w:val="nil"/>
              <w:left w:val="nil"/>
              <w:bottom w:val="single" w:sz="4" w:space="0" w:color="auto"/>
              <w:right w:val="single" w:sz="4" w:space="0" w:color="auto"/>
            </w:tcBorders>
          </w:tcPr>
          <w:p w14:paraId="2242CC8D" w14:textId="77777777" w:rsidR="006811AF" w:rsidRDefault="006811AF" w:rsidP="006811AF">
            <w:pPr>
              <w:widowControl/>
              <w:jc w:val="left"/>
              <w:rPr>
                <w:rFonts w:ascii="宋体" w:hAnsi="宋体" w:cs="宋体"/>
                <w:color w:val="000000"/>
                <w:kern w:val="0"/>
                <w:szCs w:val="21"/>
              </w:rPr>
            </w:pPr>
          </w:p>
        </w:tc>
        <w:tc>
          <w:tcPr>
            <w:tcW w:w="928" w:type="pct"/>
            <w:tcBorders>
              <w:top w:val="nil"/>
              <w:left w:val="nil"/>
              <w:bottom w:val="single" w:sz="4" w:space="0" w:color="auto"/>
              <w:right w:val="single" w:sz="4" w:space="0" w:color="auto"/>
            </w:tcBorders>
          </w:tcPr>
          <w:p w14:paraId="3039F09C" w14:textId="77777777" w:rsidR="006811AF" w:rsidRDefault="006811AF" w:rsidP="006811AF">
            <w:pPr>
              <w:widowControl/>
              <w:jc w:val="left"/>
              <w:rPr>
                <w:rFonts w:ascii="宋体" w:hAnsi="宋体" w:cs="宋体"/>
                <w:color w:val="000000"/>
                <w:kern w:val="0"/>
                <w:szCs w:val="21"/>
              </w:rPr>
            </w:pPr>
          </w:p>
        </w:tc>
      </w:tr>
      <w:tr w:rsidR="006811AF" w14:paraId="1428C551" w14:textId="39D0542F" w:rsidTr="006811AF">
        <w:trPr>
          <w:trHeight w:val="270"/>
        </w:trPr>
        <w:tc>
          <w:tcPr>
            <w:tcW w:w="257" w:type="pct"/>
            <w:vMerge/>
            <w:tcBorders>
              <w:top w:val="nil"/>
              <w:left w:val="single" w:sz="4" w:space="0" w:color="auto"/>
              <w:bottom w:val="single" w:sz="4" w:space="0" w:color="auto"/>
              <w:right w:val="single" w:sz="4" w:space="0" w:color="auto"/>
            </w:tcBorders>
            <w:vAlign w:val="center"/>
          </w:tcPr>
          <w:p w14:paraId="3C6DF6ED" w14:textId="77777777" w:rsidR="006811AF" w:rsidRDefault="006811AF" w:rsidP="006811AF">
            <w:pPr>
              <w:widowControl/>
              <w:jc w:val="left"/>
              <w:rPr>
                <w:rFonts w:ascii="宋体" w:hAnsi="宋体" w:cs="宋体"/>
                <w:color w:val="000000"/>
                <w:kern w:val="0"/>
                <w:szCs w:val="21"/>
              </w:rPr>
            </w:pPr>
          </w:p>
        </w:tc>
        <w:tc>
          <w:tcPr>
            <w:tcW w:w="320" w:type="pct"/>
            <w:vMerge/>
            <w:tcBorders>
              <w:top w:val="nil"/>
              <w:left w:val="single" w:sz="4" w:space="0" w:color="auto"/>
              <w:bottom w:val="single" w:sz="4" w:space="0" w:color="auto"/>
              <w:right w:val="single" w:sz="4" w:space="0" w:color="auto"/>
            </w:tcBorders>
            <w:vAlign w:val="center"/>
          </w:tcPr>
          <w:p w14:paraId="61A6C0BB" w14:textId="77777777" w:rsidR="006811AF" w:rsidRDefault="006811AF" w:rsidP="006811AF">
            <w:pPr>
              <w:widowControl/>
              <w:jc w:val="left"/>
              <w:rPr>
                <w:rFonts w:ascii="宋体" w:hAnsi="宋体" w:cs="宋体"/>
                <w:color w:val="000000"/>
                <w:kern w:val="0"/>
                <w:szCs w:val="21"/>
              </w:rPr>
            </w:pPr>
          </w:p>
        </w:tc>
        <w:tc>
          <w:tcPr>
            <w:tcW w:w="1648" w:type="pct"/>
            <w:tcBorders>
              <w:top w:val="nil"/>
              <w:left w:val="nil"/>
              <w:bottom w:val="single" w:sz="4" w:space="0" w:color="auto"/>
              <w:right w:val="single" w:sz="4" w:space="0" w:color="auto"/>
            </w:tcBorders>
            <w:vAlign w:val="center"/>
          </w:tcPr>
          <w:p w14:paraId="553CAF95" w14:textId="77777777" w:rsidR="006811AF" w:rsidRDefault="006811AF" w:rsidP="006811AF">
            <w:pPr>
              <w:widowControl/>
              <w:jc w:val="left"/>
              <w:rPr>
                <w:rFonts w:ascii="宋体" w:hAnsi="宋体" w:cs="宋体"/>
                <w:color w:val="000000"/>
                <w:kern w:val="0"/>
                <w:szCs w:val="21"/>
              </w:rPr>
            </w:pPr>
            <w:r>
              <w:rPr>
                <w:rFonts w:ascii="宋体" w:hAnsi="宋体" w:cs="宋体" w:hint="eastAsia"/>
                <w:color w:val="000000"/>
                <w:kern w:val="0"/>
                <w:szCs w:val="21"/>
              </w:rPr>
              <w:t xml:space="preserve">▲2.3 动态语音最多支持汉字≥14个 。            </w:t>
            </w:r>
          </w:p>
        </w:tc>
        <w:tc>
          <w:tcPr>
            <w:tcW w:w="918" w:type="pct"/>
            <w:tcBorders>
              <w:top w:val="nil"/>
              <w:left w:val="nil"/>
              <w:bottom w:val="single" w:sz="4" w:space="0" w:color="auto"/>
              <w:right w:val="single" w:sz="4" w:space="0" w:color="auto"/>
            </w:tcBorders>
          </w:tcPr>
          <w:p w14:paraId="1F3E6B95" w14:textId="77777777" w:rsidR="006811AF" w:rsidRDefault="006811AF" w:rsidP="006811AF">
            <w:pPr>
              <w:widowControl/>
              <w:jc w:val="left"/>
              <w:rPr>
                <w:rFonts w:ascii="宋体" w:hAnsi="宋体" w:cs="宋体"/>
                <w:color w:val="000000"/>
                <w:kern w:val="0"/>
                <w:szCs w:val="21"/>
              </w:rPr>
            </w:pPr>
          </w:p>
        </w:tc>
        <w:tc>
          <w:tcPr>
            <w:tcW w:w="929" w:type="pct"/>
            <w:tcBorders>
              <w:top w:val="nil"/>
              <w:left w:val="nil"/>
              <w:bottom w:val="single" w:sz="4" w:space="0" w:color="auto"/>
              <w:right w:val="single" w:sz="4" w:space="0" w:color="auto"/>
            </w:tcBorders>
          </w:tcPr>
          <w:p w14:paraId="688D2276" w14:textId="77777777" w:rsidR="006811AF" w:rsidRDefault="006811AF" w:rsidP="006811AF">
            <w:pPr>
              <w:widowControl/>
              <w:jc w:val="left"/>
              <w:rPr>
                <w:rFonts w:ascii="宋体" w:hAnsi="宋体" w:cs="宋体"/>
                <w:color w:val="000000"/>
                <w:kern w:val="0"/>
                <w:szCs w:val="21"/>
              </w:rPr>
            </w:pPr>
          </w:p>
        </w:tc>
        <w:tc>
          <w:tcPr>
            <w:tcW w:w="928" w:type="pct"/>
            <w:tcBorders>
              <w:top w:val="nil"/>
              <w:left w:val="nil"/>
              <w:bottom w:val="single" w:sz="4" w:space="0" w:color="auto"/>
              <w:right w:val="single" w:sz="4" w:space="0" w:color="auto"/>
            </w:tcBorders>
          </w:tcPr>
          <w:p w14:paraId="083A5BCE" w14:textId="77777777" w:rsidR="006811AF" w:rsidRDefault="006811AF" w:rsidP="006811AF">
            <w:pPr>
              <w:widowControl/>
              <w:jc w:val="left"/>
              <w:rPr>
                <w:rFonts w:ascii="宋体" w:hAnsi="宋体" w:cs="宋体"/>
                <w:color w:val="000000"/>
                <w:kern w:val="0"/>
                <w:szCs w:val="21"/>
              </w:rPr>
            </w:pPr>
          </w:p>
        </w:tc>
      </w:tr>
      <w:tr w:rsidR="006811AF" w14:paraId="56B14C70" w14:textId="41E0A150" w:rsidTr="006811AF">
        <w:trPr>
          <w:trHeight w:val="270"/>
        </w:trPr>
        <w:tc>
          <w:tcPr>
            <w:tcW w:w="257" w:type="pct"/>
            <w:vMerge/>
            <w:tcBorders>
              <w:top w:val="nil"/>
              <w:left w:val="single" w:sz="4" w:space="0" w:color="auto"/>
              <w:bottom w:val="single" w:sz="4" w:space="0" w:color="auto"/>
              <w:right w:val="single" w:sz="4" w:space="0" w:color="auto"/>
            </w:tcBorders>
            <w:vAlign w:val="center"/>
          </w:tcPr>
          <w:p w14:paraId="7B267443" w14:textId="77777777" w:rsidR="006811AF" w:rsidRDefault="006811AF" w:rsidP="006811AF">
            <w:pPr>
              <w:widowControl/>
              <w:jc w:val="left"/>
              <w:rPr>
                <w:rFonts w:ascii="宋体" w:hAnsi="宋体" w:cs="宋体"/>
                <w:color w:val="000000"/>
                <w:kern w:val="0"/>
                <w:szCs w:val="21"/>
              </w:rPr>
            </w:pPr>
          </w:p>
        </w:tc>
        <w:tc>
          <w:tcPr>
            <w:tcW w:w="320" w:type="pct"/>
            <w:vMerge/>
            <w:tcBorders>
              <w:top w:val="nil"/>
              <w:left w:val="single" w:sz="4" w:space="0" w:color="auto"/>
              <w:bottom w:val="single" w:sz="4" w:space="0" w:color="auto"/>
              <w:right w:val="single" w:sz="4" w:space="0" w:color="auto"/>
            </w:tcBorders>
            <w:vAlign w:val="center"/>
          </w:tcPr>
          <w:p w14:paraId="0D472541" w14:textId="77777777" w:rsidR="006811AF" w:rsidRDefault="006811AF" w:rsidP="006811AF">
            <w:pPr>
              <w:widowControl/>
              <w:jc w:val="left"/>
              <w:rPr>
                <w:rFonts w:ascii="宋体" w:hAnsi="宋体" w:cs="宋体"/>
                <w:color w:val="000000"/>
                <w:kern w:val="0"/>
                <w:szCs w:val="21"/>
              </w:rPr>
            </w:pPr>
          </w:p>
        </w:tc>
        <w:tc>
          <w:tcPr>
            <w:tcW w:w="1648" w:type="pct"/>
            <w:tcBorders>
              <w:top w:val="nil"/>
              <w:left w:val="nil"/>
              <w:bottom w:val="single" w:sz="4" w:space="0" w:color="auto"/>
              <w:right w:val="single" w:sz="4" w:space="0" w:color="auto"/>
            </w:tcBorders>
            <w:vAlign w:val="center"/>
          </w:tcPr>
          <w:p w14:paraId="7D6CEC47" w14:textId="77777777" w:rsidR="006811AF" w:rsidRDefault="006811AF" w:rsidP="006811AF">
            <w:pPr>
              <w:widowControl/>
              <w:jc w:val="left"/>
              <w:rPr>
                <w:rFonts w:ascii="宋体" w:hAnsi="宋体" w:cs="宋体"/>
                <w:color w:val="000000"/>
                <w:kern w:val="0"/>
                <w:szCs w:val="21"/>
              </w:rPr>
            </w:pPr>
            <w:r>
              <w:rPr>
                <w:rFonts w:ascii="宋体" w:hAnsi="宋体" w:cs="宋体" w:hint="eastAsia"/>
                <w:color w:val="000000"/>
                <w:kern w:val="0"/>
                <w:szCs w:val="21"/>
              </w:rPr>
              <w:t xml:space="preserve">2.4通讯方式：10/100M以太网。                            </w:t>
            </w:r>
          </w:p>
        </w:tc>
        <w:tc>
          <w:tcPr>
            <w:tcW w:w="918" w:type="pct"/>
            <w:tcBorders>
              <w:top w:val="nil"/>
              <w:left w:val="nil"/>
              <w:bottom w:val="single" w:sz="4" w:space="0" w:color="auto"/>
              <w:right w:val="single" w:sz="4" w:space="0" w:color="auto"/>
            </w:tcBorders>
          </w:tcPr>
          <w:p w14:paraId="1BF6F956" w14:textId="77777777" w:rsidR="006811AF" w:rsidRDefault="006811AF" w:rsidP="006811AF">
            <w:pPr>
              <w:widowControl/>
              <w:jc w:val="left"/>
              <w:rPr>
                <w:rFonts w:ascii="宋体" w:hAnsi="宋体" w:cs="宋体"/>
                <w:color w:val="000000"/>
                <w:kern w:val="0"/>
                <w:szCs w:val="21"/>
              </w:rPr>
            </w:pPr>
          </w:p>
        </w:tc>
        <w:tc>
          <w:tcPr>
            <w:tcW w:w="929" w:type="pct"/>
            <w:tcBorders>
              <w:top w:val="nil"/>
              <w:left w:val="nil"/>
              <w:bottom w:val="single" w:sz="4" w:space="0" w:color="auto"/>
              <w:right w:val="single" w:sz="4" w:space="0" w:color="auto"/>
            </w:tcBorders>
          </w:tcPr>
          <w:p w14:paraId="2932D38F" w14:textId="77777777" w:rsidR="006811AF" w:rsidRDefault="006811AF" w:rsidP="006811AF">
            <w:pPr>
              <w:widowControl/>
              <w:jc w:val="left"/>
              <w:rPr>
                <w:rFonts w:ascii="宋体" w:hAnsi="宋体" w:cs="宋体"/>
                <w:color w:val="000000"/>
                <w:kern w:val="0"/>
                <w:szCs w:val="21"/>
              </w:rPr>
            </w:pPr>
          </w:p>
        </w:tc>
        <w:tc>
          <w:tcPr>
            <w:tcW w:w="928" w:type="pct"/>
            <w:tcBorders>
              <w:top w:val="nil"/>
              <w:left w:val="nil"/>
              <w:bottom w:val="single" w:sz="4" w:space="0" w:color="auto"/>
              <w:right w:val="single" w:sz="4" w:space="0" w:color="auto"/>
            </w:tcBorders>
          </w:tcPr>
          <w:p w14:paraId="61994BBC" w14:textId="77777777" w:rsidR="006811AF" w:rsidRDefault="006811AF" w:rsidP="006811AF">
            <w:pPr>
              <w:widowControl/>
              <w:jc w:val="left"/>
              <w:rPr>
                <w:rFonts w:ascii="宋体" w:hAnsi="宋体" w:cs="宋体"/>
                <w:color w:val="000000"/>
                <w:kern w:val="0"/>
                <w:szCs w:val="21"/>
              </w:rPr>
            </w:pPr>
          </w:p>
        </w:tc>
      </w:tr>
      <w:tr w:rsidR="006811AF" w14:paraId="70C613B8" w14:textId="50FB44B0" w:rsidTr="006811AF">
        <w:trPr>
          <w:trHeight w:val="270"/>
        </w:trPr>
        <w:tc>
          <w:tcPr>
            <w:tcW w:w="257" w:type="pct"/>
            <w:vMerge/>
            <w:tcBorders>
              <w:top w:val="nil"/>
              <w:left w:val="single" w:sz="4" w:space="0" w:color="auto"/>
              <w:bottom w:val="single" w:sz="4" w:space="0" w:color="auto"/>
              <w:right w:val="single" w:sz="4" w:space="0" w:color="auto"/>
            </w:tcBorders>
            <w:vAlign w:val="center"/>
          </w:tcPr>
          <w:p w14:paraId="6ACE4D36" w14:textId="77777777" w:rsidR="006811AF" w:rsidRDefault="006811AF" w:rsidP="006811AF">
            <w:pPr>
              <w:widowControl/>
              <w:jc w:val="left"/>
              <w:rPr>
                <w:rFonts w:ascii="宋体" w:hAnsi="宋体" w:cs="宋体"/>
                <w:color w:val="000000"/>
                <w:kern w:val="0"/>
                <w:szCs w:val="21"/>
              </w:rPr>
            </w:pPr>
          </w:p>
        </w:tc>
        <w:tc>
          <w:tcPr>
            <w:tcW w:w="320" w:type="pct"/>
            <w:vMerge/>
            <w:tcBorders>
              <w:top w:val="nil"/>
              <w:left w:val="single" w:sz="4" w:space="0" w:color="auto"/>
              <w:bottom w:val="single" w:sz="4" w:space="0" w:color="auto"/>
              <w:right w:val="single" w:sz="4" w:space="0" w:color="auto"/>
            </w:tcBorders>
            <w:vAlign w:val="center"/>
          </w:tcPr>
          <w:p w14:paraId="0774F95F" w14:textId="77777777" w:rsidR="006811AF" w:rsidRDefault="006811AF" w:rsidP="006811AF">
            <w:pPr>
              <w:widowControl/>
              <w:jc w:val="left"/>
              <w:rPr>
                <w:rFonts w:ascii="宋体" w:hAnsi="宋体" w:cs="宋体"/>
                <w:color w:val="000000"/>
                <w:kern w:val="0"/>
                <w:szCs w:val="21"/>
              </w:rPr>
            </w:pPr>
          </w:p>
        </w:tc>
        <w:tc>
          <w:tcPr>
            <w:tcW w:w="1648" w:type="pct"/>
            <w:tcBorders>
              <w:top w:val="nil"/>
              <w:left w:val="nil"/>
              <w:bottom w:val="single" w:sz="4" w:space="0" w:color="auto"/>
              <w:right w:val="single" w:sz="4" w:space="0" w:color="auto"/>
            </w:tcBorders>
            <w:vAlign w:val="center"/>
          </w:tcPr>
          <w:p w14:paraId="2D8F6297" w14:textId="77777777" w:rsidR="006811AF" w:rsidRDefault="006811AF" w:rsidP="006811AF">
            <w:pPr>
              <w:widowControl/>
              <w:jc w:val="left"/>
              <w:rPr>
                <w:rFonts w:ascii="宋体" w:hAnsi="宋体" w:cs="宋体"/>
                <w:color w:val="000000"/>
                <w:kern w:val="0"/>
                <w:szCs w:val="21"/>
              </w:rPr>
            </w:pPr>
            <w:r>
              <w:rPr>
                <w:rFonts w:ascii="宋体" w:hAnsi="宋体" w:cs="宋体" w:hint="eastAsia"/>
                <w:color w:val="000000"/>
                <w:kern w:val="0"/>
                <w:szCs w:val="21"/>
              </w:rPr>
              <w:t>▲2.5内置语音模块、同步语音提示。</w:t>
            </w:r>
          </w:p>
        </w:tc>
        <w:tc>
          <w:tcPr>
            <w:tcW w:w="918" w:type="pct"/>
            <w:tcBorders>
              <w:top w:val="nil"/>
              <w:left w:val="nil"/>
              <w:bottom w:val="single" w:sz="4" w:space="0" w:color="auto"/>
              <w:right w:val="single" w:sz="4" w:space="0" w:color="auto"/>
            </w:tcBorders>
          </w:tcPr>
          <w:p w14:paraId="540E65A4" w14:textId="77777777" w:rsidR="006811AF" w:rsidRDefault="006811AF" w:rsidP="006811AF">
            <w:pPr>
              <w:widowControl/>
              <w:jc w:val="left"/>
              <w:rPr>
                <w:rFonts w:ascii="宋体" w:hAnsi="宋体" w:cs="宋体"/>
                <w:color w:val="000000"/>
                <w:kern w:val="0"/>
                <w:szCs w:val="21"/>
              </w:rPr>
            </w:pPr>
          </w:p>
        </w:tc>
        <w:tc>
          <w:tcPr>
            <w:tcW w:w="929" w:type="pct"/>
            <w:tcBorders>
              <w:top w:val="nil"/>
              <w:left w:val="nil"/>
              <w:bottom w:val="single" w:sz="4" w:space="0" w:color="auto"/>
              <w:right w:val="single" w:sz="4" w:space="0" w:color="auto"/>
            </w:tcBorders>
          </w:tcPr>
          <w:p w14:paraId="567068BB" w14:textId="77777777" w:rsidR="006811AF" w:rsidRDefault="006811AF" w:rsidP="006811AF">
            <w:pPr>
              <w:widowControl/>
              <w:jc w:val="left"/>
              <w:rPr>
                <w:rFonts w:ascii="宋体" w:hAnsi="宋体" w:cs="宋体"/>
                <w:color w:val="000000"/>
                <w:kern w:val="0"/>
                <w:szCs w:val="21"/>
              </w:rPr>
            </w:pPr>
          </w:p>
        </w:tc>
        <w:tc>
          <w:tcPr>
            <w:tcW w:w="928" w:type="pct"/>
            <w:tcBorders>
              <w:top w:val="nil"/>
              <w:left w:val="nil"/>
              <w:bottom w:val="single" w:sz="4" w:space="0" w:color="auto"/>
              <w:right w:val="single" w:sz="4" w:space="0" w:color="auto"/>
            </w:tcBorders>
          </w:tcPr>
          <w:p w14:paraId="5286E229" w14:textId="77777777" w:rsidR="006811AF" w:rsidRDefault="006811AF" w:rsidP="006811AF">
            <w:pPr>
              <w:widowControl/>
              <w:jc w:val="left"/>
              <w:rPr>
                <w:rFonts w:ascii="宋体" w:hAnsi="宋体" w:cs="宋体"/>
                <w:color w:val="000000"/>
                <w:kern w:val="0"/>
                <w:szCs w:val="21"/>
              </w:rPr>
            </w:pPr>
          </w:p>
        </w:tc>
      </w:tr>
      <w:tr w:rsidR="006811AF" w14:paraId="1BBD2C0F" w14:textId="1B9F3103" w:rsidTr="006811AF">
        <w:trPr>
          <w:trHeight w:val="270"/>
        </w:trPr>
        <w:tc>
          <w:tcPr>
            <w:tcW w:w="257" w:type="pct"/>
            <w:vMerge/>
            <w:tcBorders>
              <w:top w:val="nil"/>
              <w:left w:val="single" w:sz="4" w:space="0" w:color="auto"/>
              <w:bottom w:val="single" w:sz="4" w:space="0" w:color="auto"/>
              <w:right w:val="single" w:sz="4" w:space="0" w:color="auto"/>
            </w:tcBorders>
            <w:vAlign w:val="center"/>
          </w:tcPr>
          <w:p w14:paraId="79EF6404" w14:textId="77777777" w:rsidR="006811AF" w:rsidRDefault="006811AF" w:rsidP="006811AF">
            <w:pPr>
              <w:widowControl/>
              <w:jc w:val="left"/>
              <w:rPr>
                <w:rFonts w:ascii="宋体" w:hAnsi="宋体" w:cs="宋体"/>
                <w:color w:val="000000"/>
                <w:kern w:val="0"/>
                <w:szCs w:val="21"/>
              </w:rPr>
            </w:pPr>
          </w:p>
        </w:tc>
        <w:tc>
          <w:tcPr>
            <w:tcW w:w="320" w:type="pct"/>
            <w:vMerge/>
            <w:tcBorders>
              <w:top w:val="nil"/>
              <w:left w:val="single" w:sz="4" w:space="0" w:color="auto"/>
              <w:bottom w:val="single" w:sz="4" w:space="0" w:color="auto"/>
              <w:right w:val="single" w:sz="4" w:space="0" w:color="auto"/>
            </w:tcBorders>
            <w:vAlign w:val="center"/>
          </w:tcPr>
          <w:p w14:paraId="6FDCD620" w14:textId="77777777" w:rsidR="006811AF" w:rsidRDefault="006811AF" w:rsidP="006811AF">
            <w:pPr>
              <w:widowControl/>
              <w:jc w:val="left"/>
              <w:rPr>
                <w:rFonts w:ascii="宋体" w:hAnsi="宋体" w:cs="宋体"/>
                <w:color w:val="000000"/>
                <w:kern w:val="0"/>
                <w:szCs w:val="21"/>
              </w:rPr>
            </w:pPr>
          </w:p>
        </w:tc>
        <w:tc>
          <w:tcPr>
            <w:tcW w:w="1648" w:type="pct"/>
            <w:tcBorders>
              <w:top w:val="nil"/>
              <w:left w:val="nil"/>
              <w:bottom w:val="single" w:sz="4" w:space="0" w:color="auto"/>
              <w:right w:val="single" w:sz="4" w:space="0" w:color="auto"/>
            </w:tcBorders>
            <w:vAlign w:val="center"/>
          </w:tcPr>
          <w:p w14:paraId="060F8064" w14:textId="77777777" w:rsidR="006811AF" w:rsidRDefault="006811AF" w:rsidP="006811AF">
            <w:pPr>
              <w:widowControl/>
              <w:jc w:val="left"/>
              <w:rPr>
                <w:rFonts w:ascii="宋体" w:hAnsi="宋体" w:cs="宋体"/>
                <w:color w:val="000000"/>
                <w:kern w:val="0"/>
                <w:szCs w:val="21"/>
              </w:rPr>
            </w:pPr>
            <w:r>
              <w:rPr>
                <w:rFonts w:ascii="宋体" w:hAnsi="宋体" w:cs="宋体" w:hint="eastAsia"/>
                <w:color w:val="000000"/>
                <w:kern w:val="0"/>
                <w:szCs w:val="21"/>
              </w:rPr>
              <w:t>2.6防水等级优于或等于：IP54。</w:t>
            </w:r>
          </w:p>
        </w:tc>
        <w:tc>
          <w:tcPr>
            <w:tcW w:w="918" w:type="pct"/>
            <w:tcBorders>
              <w:top w:val="nil"/>
              <w:left w:val="nil"/>
              <w:bottom w:val="single" w:sz="4" w:space="0" w:color="auto"/>
              <w:right w:val="single" w:sz="4" w:space="0" w:color="auto"/>
            </w:tcBorders>
          </w:tcPr>
          <w:p w14:paraId="01C474E8" w14:textId="77777777" w:rsidR="006811AF" w:rsidRDefault="006811AF" w:rsidP="006811AF">
            <w:pPr>
              <w:widowControl/>
              <w:jc w:val="left"/>
              <w:rPr>
                <w:rFonts w:ascii="宋体" w:hAnsi="宋体" w:cs="宋体"/>
                <w:color w:val="000000"/>
                <w:kern w:val="0"/>
                <w:szCs w:val="21"/>
              </w:rPr>
            </w:pPr>
          </w:p>
        </w:tc>
        <w:tc>
          <w:tcPr>
            <w:tcW w:w="929" w:type="pct"/>
            <w:tcBorders>
              <w:top w:val="nil"/>
              <w:left w:val="nil"/>
              <w:bottom w:val="single" w:sz="4" w:space="0" w:color="auto"/>
              <w:right w:val="single" w:sz="4" w:space="0" w:color="auto"/>
            </w:tcBorders>
          </w:tcPr>
          <w:p w14:paraId="7D04AA26" w14:textId="77777777" w:rsidR="006811AF" w:rsidRDefault="006811AF" w:rsidP="006811AF">
            <w:pPr>
              <w:widowControl/>
              <w:jc w:val="left"/>
              <w:rPr>
                <w:rFonts w:ascii="宋体" w:hAnsi="宋体" w:cs="宋体"/>
                <w:color w:val="000000"/>
                <w:kern w:val="0"/>
                <w:szCs w:val="21"/>
              </w:rPr>
            </w:pPr>
          </w:p>
        </w:tc>
        <w:tc>
          <w:tcPr>
            <w:tcW w:w="928" w:type="pct"/>
            <w:tcBorders>
              <w:top w:val="nil"/>
              <w:left w:val="nil"/>
              <w:bottom w:val="single" w:sz="4" w:space="0" w:color="auto"/>
              <w:right w:val="single" w:sz="4" w:space="0" w:color="auto"/>
            </w:tcBorders>
          </w:tcPr>
          <w:p w14:paraId="45280C11" w14:textId="77777777" w:rsidR="006811AF" w:rsidRDefault="006811AF" w:rsidP="006811AF">
            <w:pPr>
              <w:widowControl/>
              <w:jc w:val="left"/>
              <w:rPr>
                <w:rFonts w:ascii="宋体" w:hAnsi="宋体" w:cs="宋体"/>
                <w:color w:val="000000"/>
                <w:kern w:val="0"/>
                <w:szCs w:val="21"/>
              </w:rPr>
            </w:pPr>
          </w:p>
        </w:tc>
      </w:tr>
      <w:tr w:rsidR="006811AF" w14:paraId="495A2794" w14:textId="2C63C90F" w:rsidTr="006811AF">
        <w:trPr>
          <w:trHeight w:val="270"/>
        </w:trPr>
        <w:tc>
          <w:tcPr>
            <w:tcW w:w="257" w:type="pct"/>
            <w:vMerge w:val="restart"/>
            <w:tcBorders>
              <w:top w:val="single" w:sz="4" w:space="0" w:color="auto"/>
              <w:left w:val="single" w:sz="4" w:space="0" w:color="auto"/>
              <w:bottom w:val="single" w:sz="4" w:space="0" w:color="auto"/>
              <w:right w:val="single" w:sz="4" w:space="0" w:color="auto"/>
            </w:tcBorders>
            <w:vAlign w:val="center"/>
          </w:tcPr>
          <w:p w14:paraId="435009F9" w14:textId="77777777" w:rsidR="006811AF" w:rsidRDefault="006811AF" w:rsidP="006811AF">
            <w:pPr>
              <w:jc w:val="left"/>
              <w:rPr>
                <w:rFonts w:ascii="宋体" w:hAnsi="宋体" w:cs="宋体"/>
                <w:color w:val="000000"/>
                <w:kern w:val="0"/>
                <w:szCs w:val="21"/>
              </w:rPr>
            </w:pPr>
            <w:r>
              <w:rPr>
                <w:rFonts w:ascii="宋体" w:hAnsi="宋体" w:cs="宋体" w:hint="eastAsia"/>
                <w:color w:val="000000"/>
                <w:kern w:val="0"/>
                <w:szCs w:val="21"/>
              </w:rPr>
              <w:t>3</w:t>
            </w:r>
          </w:p>
        </w:tc>
        <w:tc>
          <w:tcPr>
            <w:tcW w:w="320" w:type="pct"/>
            <w:vMerge w:val="restart"/>
            <w:tcBorders>
              <w:top w:val="single" w:sz="4" w:space="0" w:color="auto"/>
              <w:left w:val="single" w:sz="4" w:space="0" w:color="auto"/>
              <w:bottom w:val="single" w:sz="4" w:space="0" w:color="auto"/>
              <w:right w:val="single" w:sz="4" w:space="0" w:color="auto"/>
            </w:tcBorders>
            <w:vAlign w:val="center"/>
          </w:tcPr>
          <w:p w14:paraId="709B7D15" w14:textId="77777777" w:rsidR="006811AF" w:rsidRDefault="006811AF" w:rsidP="006811AF">
            <w:pPr>
              <w:jc w:val="center"/>
              <w:rPr>
                <w:rFonts w:ascii="宋体" w:hAnsi="宋体" w:cs="宋体"/>
                <w:color w:val="000000"/>
                <w:kern w:val="0"/>
                <w:szCs w:val="21"/>
              </w:rPr>
            </w:pPr>
            <w:r>
              <w:rPr>
                <w:rFonts w:ascii="宋体" w:hAnsi="宋体" w:cs="宋体" w:hint="eastAsia"/>
                <w:color w:val="000000"/>
                <w:kern w:val="0"/>
                <w:szCs w:val="21"/>
              </w:rPr>
              <w:t>道闸</w:t>
            </w:r>
          </w:p>
        </w:tc>
        <w:tc>
          <w:tcPr>
            <w:tcW w:w="1648" w:type="pct"/>
            <w:tcBorders>
              <w:top w:val="nil"/>
              <w:left w:val="nil"/>
              <w:bottom w:val="single" w:sz="4" w:space="0" w:color="auto"/>
              <w:right w:val="single" w:sz="4" w:space="0" w:color="auto"/>
            </w:tcBorders>
            <w:vAlign w:val="center"/>
          </w:tcPr>
          <w:p w14:paraId="181A707D" w14:textId="77777777" w:rsidR="006811AF" w:rsidRDefault="006811AF" w:rsidP="006811AF">
            <w:pPr>
              <w:widowControl/>
              <w:jc w:val="left"/>
              <w:rPr>
                <w:rFonts w:ascii="宋体" w:hAnsi="宋体" w:cs="宋体"/>
                <w:color w:val="000000"/>
                <w:kern w:val="0"/>
                <w:szCs w:val="21"/>
              </w:rPr>
            </w:pPr>
            <w:r>
              <w:rPr>
                <w:rFonts w:ascii="宋体" w:hAnsi="宋体" w:cs="宋体" w:hint="eastAsia"/>
                <w:color w:val="000000"/>
                <w:kern w:val="0"/>
                <w:szCs w:val="21"/>
              </w:rPr>
              <w:t>3.1一体化齿轮减速机芯。</w:t>
            </w:r>
          </w:p>
        </w:tc>
        <w:tc>
          <w:tcPr>
            <w:tcW w:w="918" w:type="pct"/>
            <w:tcBorders>
              <w:top w:val="nil"/>
              <w:left w:val="nil"/>
              <w:bottom w:val="single" w:sz="4" w:space="0" w:color="auto"/>
              <w:right w:val="single" w:sz="4" w:space="0" w:color="auto"/>
            </w:tcBorders>
          </w:tcPr>
          <w:p w14:paraId="01CC9DF2" w14:textId="77777777" w:rsidR="006811AF" w:rsidRDefault="006811AF" w:rsidP="006811AF">
            <w:pPr>
              <w:widowControl/>
              <w:jc w:val="left"/>
              <w:rPr>
                <w:rFonts w:ascii="宋体" w:hAnsi="宋体" w:cs="宋体"/>
                <w:color w:val="000000"/>
                <w:kern w:val="0"/>
                <w:szCs w:val="21"/>
              </w:rPr>
            </w:pPr>
          </w:p>
        </w:tc>
        <w:tc>
          <w:tcPr>
            <w:tcW w:w="929" w:type="pct"/>
            <w:tcBorders>
              <w:top w:val="nil"/>
              <w:left w:val="nil"/>
              <w:bottom w:val="single" w:sz="4" w:space="0" w:color="auto"/>
              <w:right w:val="single" w:sz="4" w:space="0" w:color="auto"/>
            </w:tcBorders>
          </w:tcPr>
          <w:p w14:paraId="2907701C" w14:textId="77777777" w:rsidR="006811AF" w:rsidRDefault="006811AF" w:rsidP="006811AF">
            <w:pPr>
              <w:widowControl/>
              <w:jc w:val="left"/>
              <w:rPr>
                <w:rFonts w:ascii="宋体" w:hAnsi="宋体" w:cs="宋体"/>
                <w:color w:val="000000"/>
                <w:kern w:val="0"/>
                <w:szCs w:val="21"/>
              </w:rPr>
            </w:pPr>
          </w:p>
        </w:tc>
        <w:tc>
          <w:tcPr>
            <w:tcW w:w="928" w:type="pct"/>
            <w:tcBorders>
              <w:top w:val="nil"/>
              <w:left w:val="nil"/>
              <w:bottom w:val="single" w:sz="4" w:space="0" w:color="auto"/>
              <w:right w:val="single" w:sz="4" w:space="0" w:color="auto"/>
            </w:tcBorders>
          </w:tcPr>
          <w:p w14:paraId="0B2518F9" w14:textId="77777777" w:rsidR="006811AF" w:rsidRDefault="006811AF" w:rsidP="006811AF">
            <w:pPr>
              <w:widowControl/>
              <w:jc w:val="left"/>
              <w:rPr>
                <w:rFonts w:ascii="宋体" w:hAnsi="宋体" w:cs="宋体"/>
                <w:color w:val="000000"/>
                <w:kern w:val="0"/>
                <w:szCs w:val="21"/>
              </w:rPr>
            </w:pPr>
          </w:p>
        </w:tc>
      </w:tr>
      <w:tr w:rsidR="006811AF" w14:paraId="5C1671D3" w14:textId="293BB7BD" w:rsidTr="006811AF">
        <w:trPr>
          <w:trHeight w:val="270"/>
        </w:trPr>
        <w:tc>
          <w:tcPr>
            <w:tcW w:w="257" w:type="pct"/>
            <w:vMerge/>
            <w:tcBorders>
              <w:top w:val="nil"/>
              <w:left w:val="single" w:sz="4" w:space="0" w:color="auto"/>
              <w:bottom w:val="single" w:sz="4" w:space="0" w:color="auto"/>
              <w:right w:val="single" w:sz="4" w:space="0" w:color="auto"/>
            </w:tcBorders>
            <w:vAlign w:val="center"/>
          </w:tcPr>
          <w:p w14:paraId="22AD2D23" w14:textId="77777777" w:rsidR="006811AF" w:rsidRDefault="006811AF" w:rsidP="006811AF">
            <w:pPr>
              <w:widowControl/>
              <w:jc w:val="left"/>
              <w:rPr>
                <w:rFonts w:ascii="宋体" w:hAnsi="宋体" w:cs="宋体"/>
                <w:color w:val="000000"/>
                <w:kern w:val="0"/>
                <w:szCs w:val="21"/>
              </w:rPr>
            </w:pPr>
          </w:p>
        </w:tc>
        <w:tc>
          <w:tcPr>
            <w:tcW w:w="320" w:type="pct"/>
            <w:vMerge/>
            <w:tcBorders>
              <w:top w:val="nil"/>
              <w:left w:val="single" w:sz="4" w:space="0" w:color="auto"/>
              <w:bottom w:val="single" w:sz="4" w:space="0" w:color="auto"/>
              <w:right w:val="single" w:sz="4" w:space="0" w:color="auto"/>
            </w:tcBorders>
            <w:vAlign w:val="center"/>
          </w:tcPr>
          <w:p w14:paraId="68A95F6B" w14:textId="77777777" w:rsidR="006811AF" w:rsidRDefault="006811AF" w:rsidP="006811AF">
            <w:pPr>
              <w:widowControl/>
              <w:jc w:val="left"/>
              <w:rPr>
                <w:rFonts w:ascii="宋体" w:hAnsi="宋体" w:cs="宋体"/>
                <w:color w:val="000000"/>
                <w:kern w:val="0"/>
                <w:szCs w:val="21"/>
              </w:rPr>
            </w:pPr>
          </w:p>
        </w:tc>
        <w:tc>
          <w:tcPr>
            <w:tcW w:w="1648" w:type="pct"/>
            <w:tcBorders>
              <w:top w:val="nil"/>
              <w:left w:val="nil"/>
              <w:bottom w:val="single" w:sz="4" w:space="0" w:color="auto"/>
              <w:right w:val="single" w:sz="4" w:space="0" w:color="auto"/>
            </w:tcBorders>
            <w:vAlign w:val="center"/>
          </w:tcPr>
          <w:p w14:paraId="44BE858E" w14:textId="77777777" w:rsidR="006811AF" w:rsidRDefault="006811AF" w:rsidP="006811AF">
            <w:pPr>
              <w:widowControl/>
              <w:jc w:val="left"/>
              <w:rPr>
                <w:rFonts w:ascii="宋体" w:hAnsi="宋体" w:cs="宋体"/>
                <w:color w:val="000000"/>
                <w:kern w:val="0"/>
                <w:szCs w:val="21"/>
              </w:rPr>
            </w:pPr>
            <w:r>
              <w:rPr>
                <w:rFonts w:ascii="宋体" w:hAnsi="宋体" w:cs="宋体" w:hint="eastAsia"/>
                <w:color w:val="000000"/>
                <w:kern w:val="0"/>
                <w:szCs w:val="21"/>
              </w:rPr>
              <w:t>▲3.2 无刷电机。</w:t>
            </w:r>
          </w:p>
        </w:tc>
        <w:tc>
          <w:tcPr>
            <w:tcW w:w="918" w:type="pct"/>
            <w:tcBorders>
              <w:top w:val="nil"/>
              <w:left w:val="nil"/>
              <w:bottom w:val="single" w:sz="4" w:space="0" w:color="auto"/>
              <w:right w:val="single" w:sz="4" w:space="0" w:color="auto"/>
            </w:tcBorders>
          </w:tcPr>
          <w:p w14:paraId="5CF4AFF1" w14:textId="77777777" w:rsidR="006811AF" w:rsidRDefault="006811AF" w:rsidP="006811AF">
            <w:pPr>
              <w:widowControl/>
              <w:jc w:val="left"/>
              <w:rPr>
                <w:rFonts w:ascii="宋体" w:hAnsi="宋体" w:cs="宋体"/>
                <w:color w:val="000000"/>
                <w:kern w:val="0"/>
                <w:szCs w:val="21"/>
              </w:rPr>
            </w:pPr>
          </w:p>
        </w:tc>
        <w:tc>
          <w:tcPr>
            <w:tcW w:w="929" w:type="pct"/>
            <w:tcBorders>
              <w:top w:val="nil"/>
              <w:left w:val="nil"/>
              <w:bottom w:val="single" w:sz="4" w:space="0" w:color="auto"/>
              <w:right w:val="single" w:sz="4" w:space="0" w:color="auto"/>
            </w:tcBorders>
          </w:tcPr>
          <w:p w14:paraId="3C11F653" w14:textId="77777777" w:rsidR="006811AF" w:rsidRDefault="006811AF" w:rsidP="006811AF">
            <w:pPr>
              <w:widowControl/>
              <w:jc w:val="left"/>
              <w:rPr>
                <w:rFonts w:ascii="宋体" w:hAnsi="宋体" w:cs="宋体"/>
                <w:color w:val="000000"/>
                <w:kern w:val="0"/>
                <w:szCs w:val="21"/>
              </w:rPr>
            </w:pPr>
          </w:p>
        </w:tc>
        <w:tc>
          <w:tcPr>
            <w:tcW w:w="928" w:type="pct"/>
            <w:tcBorders>
              <w:top w:val="nil"/>
              <w:left w:val="nil"/>
              <w:bottom w:val="single" w:sz="4" w:space="0" w:color="auto"/>
              <w:right w:val="single" w:sz="4" w:space="0" w:color="auto"/>
            </w:tcBorders>
          </w:tcPr>
          <w:p w14:paraId="730498BC" w14:textId="77777777" w:rsidR="006811AF" w:rsidRDefault="006811AF" w:rsidP="006811AF">
            <w:pPr>
              <w:widowControl/>
              <w:jc w:val="left"/>
              <w:rPr>
                <w:rFonts w:ascii="宋体" w:hAnsi="宋体" w:cs="宋体"/>
                <w:color w:val="000000"/>
                <w:kern w:val="0"/>
                <w:szCs w:val="21"/>
              </w:rPr>
            </w:pPr>
          </w:p>
        </w:tc>
      </w:tr>
      <w:tr w:rsidR="006811AF" w14:paraId="5DCAD9BC" w14:textId="126464A7" w:rsidTr="006811AF">
        <w:trPr>
          <w:trHeight w:val="270"/>
        </w:trPr>
        <w:tc>
          <w:tcPr>
            <w:tcW w:w="257" w:type="pct"/>
            <w:vMerge/>
            <w:tcBorders>
              <w:top w:val="nil"/>
              <w:left w:val="single" w:sz="4" w:space="0" w:color="auto"/>
              <w:bottom w:val="single" w:sz="4" w:space="0" w:color="auto"/>
              <w:right w:val="single" w:sz="4" w:space="0" w:color="auto"/>
            </w:tcBorders>
            <w:vAlign w:val="center"/>
          </w:tcPr>
          <w:p w14:paraId="6419924D" w14:textId="77777777" w:rsidR="006811AF" w:rsidRDefault="006811AF" w:rsidP="006811AF">
            <w:pPr>
              <w:widowControl/>
              <w:jc w:val="left"/>
              <w:rPr>
                <w:rFonts w:ascii="宋体" w:hAnsi="宋体" w:cs="宋体"/>
                <w:color w:val="000000"/>
                <w:kern w:val="0"/>
                <w:szCs w:val="21"/>
              </w:rPr>
            </w:pPr>
          </w:p>
        </w:tc>
        <w:tc>
          <w:tcPr>
            <w:tcW w:w="320" w:type="pct"/>
            <w:vMerge/>
            <w:tcBorders>
              <w:top w:val="nil"/>
              <w:left w:val="single" w:sz="4" w:space="0" w:color="auto"/>
              <w:bottom w:val="single" w:sz="4" w:space="0" w:color="auto"/>
              <w:right w:val="single" w:sz="4" w:space="0" w:color="auto"/>
            </w:tcBorders>
            <w:vAlign w:val="center"/>
          </w:tcPr>
          <w:p w14:paraId="440E8E55" w14:textId="77777777" w:rsidR="006811AF" w:rsidRDefault="006811AF" w:rsidP="006811AF">
            <w:pPr>
              <w:widowControl/>
              <w:jc w:val="left"/>
              <w:rPr>
                <w:rFonts w:ascii="宋体" w:hAnsi="宋体" w:cs="宋体"/>
                <w:color w:val="000000"/>
                <w:kern w:val="0"/>
                <w:szCs w:val="21"/>
              </w:rPr>
            </w:pPr>
          </w:p>
        </w:tc>
        <w:tc>
          <w:tcPr>
            <w:tcW w:w="1648" w:type="pct"/>
            <w:tcBorders>
              <w:top w:val="nil"/>
              <w:left w:val="nil"/>
              <w:bottom w:val="single" w:sz="4" w:space="0" w:color="auto"/>
              <w:right w:val="single" w:sz="4" w:space="0" w:color="auto"/>
            </w:tcBorders>
            <w:vAlign w:val="center"/>
          </w:tcPr>
          <w:p w14:paraId="7D771E1A" w14:textId="77777777" w:rsidR="006811AF" w:rsidRDefault="006811AF" w:rsidP="006811AF">
            <w:pPr>
              <w:widowControl/>
              <w:jc w:val="left"/>
              <w:rPr>
                <w:rFonts w:ascii="宋体" w:hAnsi="宋体" w:cs="宋体"/>
                <w:color w:val="000000"/>
                <w:kern w:val="0"/>
                <w:szCs w:val="21"/>
              </w:rPr>
            </w:pPr>
            <w:r>
              <w:rPr>
                <w:rFonts w:ascii="宋体" w:hAnsi="宋体" w:cs="宋体" w:hint="eastAsia"/>
                <w:color w:val="000000"/>
                <w:kern w:val="0"/>
                <w:szCs w:val="21"/>
              </w:rPr>
              <w:t xml:space="preserve">3.3 </w:t>
            </w:r>
            <w:proofErr w:type="gramStart"/>
            <w:r>
              <w:rPr>
                <w:rFonts w:ascii="宋体" w:hAnsi="宋体" w:cs="宋体" w:hint="eastAsia"/>
                <w:color w:val="000000"/>
                <w:kern w:val="0"/>
                <w:szCs w:val="21"/>
              </w:rPr>
              <w:t>落杆无死点</w:t>
            </w:r>
            <w:proofErr w:type="gramEnd"/>
            <w:r>
              <w:rPr>
                <w:rFonts w:ascii="宋体" w:hAnsi="宋体" w:cs="宋体" w:hint="eastAsia"/>
                <w:color w:val="000000"/>
                <w:kern w:val="0"/>
                <w:szCs w:val="21"/>
              </w:rPr>
              <w:t>设计，停电后无需离合可手动抬杆。</w:t>
            </w:r>
          </w:p>
        </w:tc>
        <w:tc>
          <w:tcPr>
            <w:tcW w:w="918" w:type="pct"/>
            <w:tcBorders>
              <w:top w:val="nil"/>
              <w:left w:val="nil"/>
              <w:bottom w:val="single" w:sz="4" w:space="0" w:color="auto"/>
              <w:right w:val="single" w:sz="4" w:space="0" w:color="auto"/>
            </w:tcBorders>
          </w:tcPr>
          <w:p w14:paraId="740522CE" w14:textId="77777777" w:rsidR="006811AF" w:rsidRDefault="006811AF" w:rsidP="006811AF">
            <w:pPr>
              <w:widowControl/>
              <w:jc w:val="left"/>
              <w:rPr>
                <w:rFonts w:ascii="宋体" w:hAnsi="宋体" w:cs="宋体"/>
                <w:color w:val="000000"/>
                <w:kern w:val="0"/>
                <w:szCs w:val="21"/>
              </w:rPr>
            </w:pPr>
          </w:p>
        </w:tc>
        <w:tc>
          <w:tcPr>
            <w:tcW w:w="929" w:type="pct"/>
            <w:tcBorders>
              <w:top w:val="nil"/>
              <w:left w:val="nil"/>
              <w:bottom w:val="single" w:sz="4" w:space="0" w:color="auto"/>
              <w:right w:val="single" w:sz="4" w:space="0" w:color="auto"/>
            </w:tcBorders>
          </w:tcPr>
          <w:p w14:paraId="28AEC6F1" w14:textId="77777777" w:rsidR="006811AF" w:rsidRDefault="006811AF" w:rsidP="006811AF">
            <w:pPr>
              <w:widowControl/>
              <w:jc w:val="left"/>
              <w:rPr>
                <w:rFonts w:ascii="宋体" w:hAnsi="宋体" w:cs="宋体"/>
                <w:color w:val="000000"/>
                <w:kern w:val="0"/>
                <w:szCs w:val="21"/>
              </w:rPr>
            </w:pPr>
          </w:p>
        </w:tc>
        <w:tc>
          <w:tcPr>
            <w:tcW w:w="928" w:type="pct"/>
            <w:tcBorders>
              <w:top w:val="nil"/>
              <w:left w:val="nil"/>
              <w:bottom w:val="single" w:sz="4" w:space="0" w:color="auto"/>
              <w:right w:val="single" w:sz="4" w:space="0" w:color="auto"/>
            </w:tcBorders>
          </w:tcPr>
          <w:p w14:paraId="307613FD" w14:textId="77777777" w:rsidR="006811AF" w:rsidRDefault="006811AF" w:rsidP="006811AF">
            <w:pPr>
              <w:widowControl/>
              <w:jc w:val="left"/>
              <w:rPr>
                <w:rFonts w:ascii="宋体" w:hAnsi="宋体" w:cs="宋体"/>
                <w:color w:val="000000"/>
                <w:kern w:val="0"/>
                <w:szCs w:val="21"/>
              </w:rPr>
            </w:pPr>
          </w:p>
        </w:tc>
      </w:tr>
      <w:tr w:rsidR="006811AF" w14:paraId="03FED4CD" w14:textId="3CE9A907" w:rsidTr="006811AF">
        <w:trPr>
          <w:trHeight w:val="270"/>
        </w:trPr>
        <w:tc>
          <w:tcPr>
            <w:tcW w:w="257" w:type="pct"/>
            <w:vMerge/>
            <w:tcBorders>
              <w:top w:val="nil"/>
              <w:left w:val="single" w:sz="4" w:space="0" w:color="auto"/>
              <w:bottom w:val="single" w:sz="4" w:space="0" w:color="auto"/>
              <w:right w:val="single" w:sz="4" w:space="0" w:color="auto"/>
            </w:tcBorders>
            <w:vAlign w:val="center"/>
          </w:tcPr>
          <w:p w14:paraId="4A0FD8BD" w14:textId="77777777" w:rsidR="006811AF" w:rsidRDefault="006811AF" w:rsidP="006811AF">
            <w:pPr>
              <w:widowControl/>
              <w:jc w:val="left"/>
              <w:rPr>
                <w:rFonts w:ascii="宋体" w:hAnsi="宋体" w:cs="宋体"/>
                <w:color w:val="000000"/>
                <w:kern w:val="0"/>
                <w:szCs w:val="21"/>
              </w:rPr>
            </w:pPr>
          </w:p>
        </w:tc>
        <w:tc>
          <w:tcPr>
            <w:tcW w:w="320" w:type="pct"/>
            <w:vMerge/>
            <w:tcBorders>
              <w:top w:val="nil"/>
              <w:left w:val="single" w:sz="4" w:space="0" w:color="auto"/>
              <w:bottom w:val="single" w:sz="4" w:space="0" w:color="auto"/>
              <w:right w:val="single" w:sz="4" w:space="0" w:color="auto"/>
            </w:tcBorders>
            <w:vAlign w:val="center"/>
          </w:tcPr>
          <w:p w14:paraId="5CFAA386" w14:textId="77777777" w:rsidR="006811AF" w:rsidRDefault="006811AF" w:rsidP="006811AF">
            <w:pPr>
              <w:widowControl/>
              <w:jc w:val="left"/>
              <w:rPr>
                <w:rFonts w:ascii="宋体" w:hAnsi="宋体" w:cs="宋体"/>
                <w:color w:val="000000"/>
                <w:kern w:val="0"/>
                <w:szCs w:val="21"/>
              </w:rPr>
            </w:pPr>
          </w:p>
        </w:tc>
        <w:tc>
          <w:tcPr>
            <w:tcW w:w="1648" w:type="pct"/>
            <w:tcBorders>
              <w:top w:val="nil"/>
              <w:left w:val="nil"/>
              <w:bottom w:val="single" w:sz="4" w:space="0" w:color="auto"/>
              <w:right w:val="single" w:sz="4" w:space="0" w:color="auto"/>
            </w:tcBorders>
            <w:vAlign w:val="center"/>
          </w:tcPr>
          <w:p w14:paraId="166035DB" w14:textId="77777777" w:rsidR="006811AF" w:rsidRDefault="006811AF" w:rsidP="006811AF">
            <w:pPr>
              <w:widowControl/>
              <w:jc w:val="left"/>
              <w:rPr>
                <w:rFonts w:ascii="宋体" w:hAnsi="宋体" w:cs="宋体"/>
                <w:color w:val="000000"/>
                <w:kern w:val="0"/>
                <w:szCs w:val="21"/>
              </w:rPr>
            </w:pPr>
            <w:r>
              <w:rPr>
                <w:rFonts w:ascii="宋体" w:hAnsi="宋体" w:cs="宋体" w:hint="eastAsia"/>
                <w:color w:val="000000"/>
                <w:kern w:val="0"/>
                <w:szCs w:val="21"/>
              </w:rPr>
              <w:t>▲3.4 起落杆最快时间≤0.7秒，无需等待可高速通行。</w:t>
            </w:r>
          </w:p>
        </w:tc>
        <w:tc>
          <w:tcPr>
            <w:tcW w:w="918" w:type="pct"/>
            <w:tcBorders>
              <w:top w:val="nil"/>
              <w:left w:val="nil"/>
              <w:bottom w:val="single" w:sz="4" w:space="0" w:color="auto"/>
              <w:right w:val="single" w:sz="4" w:space="0" w:color="auto"/>
            </w:tcBorders>
          </w:tcPr>
          <w:p w14:paraId="3D680450" w14:textId="77777777" w:rsidR="006811AF" w:rsidRDefault="006811AF" w:rsidP="006811AF">
            <w:pPr>
              <w:widowControl/>
              <w:jc w:val="left"/>
              <w:rPr>
                <w:rFonts w:ascii="宋体" w:hAnsi="宋体" w:cs="宋体"/>
                <w:color w:val="000000"/>
                <w:kern w:val="0"/>
                <w:szCs w:val="21"/>
              </w:rPr>
            </w:pPr>
          </w:p>
        </w:tc>
        <w:tc>
          <w:tcPr>
            <w:tcW w:w="929" w:type="pct"/>
            <w:tcBorders>
              <w:top w:val="nil"/>
              <w:left w:val="nil"/>
              <w:bottom w:val="single" w:sz="4" w:space="0" w:color="auto"/>
              <w:right w:val="single" w:sz="4" w:space="0" w:color="auto"/>
            </w:tcBorders>
          </w:tcPr>
          <w:p w14:paraId="718CFACD" w14:textId="77777777" w:rsidR="006811AF" w:rsidRDefault="006811AF" w:rsidP="006811AF">
            <w:pPr>
              <w:widowControl/>
              <w:jc w:val="left"/>
              <w:rPr>
                <w:rFonts w:ascii="宋体" w:hAnsi="宋体" w:cs="宋体"/>
                <w:color w:val="000000"/>
                <w:kern w:val="0"/>
                <w:szCs w:val="21"/>
              </w:rPr>
            </w:pPr>
          </w:p>
        </w:tc>
        <w:tc>
          <w:tcPr>
            <w:tcW w:w="928" w:type="pct"/>
            <w:tcBorders>
              <w:top w:val="nil"/>
              <w:left w:val="nil"/>
              <w:bottom w:val="single" w:sz="4" w:space="0" w:color="auto"/>
              <w:right w:val="single" w:sz="4" w:space="0" w:color="auto"/>
            </w:tcBorders>
          </w:tcPr>
          <w:p w14:paraId="6B063C65" w14:textId="77777777" w:rsidR="006811AF" w:rsidRDefault="006811AF" w:rsidP="006811AF">
            <w:pPr>
              <w:widowControl/>
              <w:jc w:val="left"/>
              <w:rPr>
                <w:rFonts w:ascii="宋体" w:hAnsi="宋体" w:cs="宋体"/>
                <w:color w:val="000000"/>
                <w:kern w:val="0"/>
                <w:szCs w:val="21"/>
              </w:rPr>
            </w:pPr>
          </w:p>
        </w:tc>
      </w:tr>
      <w:tr w:rsidR="006811AF" w14:paraId="1C6756BD" w14:textId="6947DA23" w:rsidTr="006811AF">
        <w:trPr>
          <w:trHeight w:val="270"/>
        </w:trPr>
        <w:tc>
          <w:tcPr>
            <w:tcW w:w="257" w:type="pct"/>
            <w:vMerge/>
            <w:tcBorders>
              <w:top w:val="nil"/>
              <w:left w:val="single" w:sz="4" w:space="0" w:color="auto"/>
              <w:bottom w:val="single" w:sz="4" w:space="0" w:color="auto"/>
              <w:right w:val="single" w:sz="4" w:space="0" w:color="auto"/>
            </w:tcBorders>
            <w:vAlign w:val="center"/>
          </w:tcPr>
          <w:p w14:paraId="62365F76" w14:textId="77777777" w:rsidR="006811AF" w:rsidRDefault="006811AF" w:rsidP="006811AF">
            <w:pPr>
              <w:widowControl/>
              <w:jc w:val="left"/>
              <w:rPr>
                <w:rFonts w:ascii="宋体" w:hAnsi="宋体" w:cs="宋体"/>
                <w:color w:val="000000"/>
                <w:kern w:val="0"/>
                <w:szCs w:val="21"/>
              </w:rPr>
            </w:pPr>
          </w:p>
        </w:tc>
        <w:tc>
          <w:tcPr>
            <w:tcW w:w="320" w:type="pct"/>
            <w:vMerge/>
            <w:tcBorders>
              <w:top w:val="nil"/>
              <w:left w:val="single" w:sz="4" w:space="0" w:color="auto"/>
              <w:bottom w:val="single" w:sz="4" w:space="0" w:color="auto"/>
              <w:right w:val="single" w:sz="4" w:space="0" w:color="auto"/>
            </w:tcBorders>
            <w:vAlign w:val="center"/>
          </w:tcPr>
          <w:p w14:paraId="5AF92B66" w14:textId="77777777" w:rsidR="006811AF" w:rsidRDefault="006811AF" w:rsidP="006811AF">
            <w:pPr>
              <w:widowControl/>
              <w:jc w:val="left"/>
              <w:rPr>
                <w:rFonts w:ascii="宋体" w:hAnsi="宋体" w:cs="宋体"/>
                <w:color w:val="000000"/>
                <w:kern w:val="0"/>
                <w:szCs w:val="21"/>
              </w:rPr>
            </w:pPr>
          </w:p>
        </w:tc>
        <w:tc>
          <w:tcPr>
            <w:tcW w:w="1648" w:type="pct"/>
            <w:tcBorders>
              <w:top w:val="nil"/>
              <w:left w:val="nil"/>
              <w:bottom w:val="single" w:sz="4" w:space="0" w:color="auto"/>
              <w:right w:val="single" w:sz="4" w:space="0" w:color="auto"/>
            </w:tcBorders>
            <w:vAlign w:val="center"/>
          </w:tcPr>
          <w:p w14:paraId="2402D9B9" w14:textId="77777777" w:rsidR="006811AF" w:rsidRDefault="006811AF" w:rsidP="006811AF">
            <w:pPr>
              <w:widowControl/>
              <w:jc w:val="left"/>
              <w:rPr>
                <w:rFonts w:ascii="宋体" w:hAnsi="宋体" w:cs="宋体"/>
                <w:color w:val="000000"/>
                <w:kern w:val="0"/>
                <w:szCs w:val="21"/>
              </w:rPr>
            </w:pPr>
            <w:r>
              <w:rPr>
                <w:rFonts w:ascii="宋体" w:hAnsi="宋体" w:cs="宋体" w:hint="eastAsia"/>
                <w:color w:val="000000"/>
                <w:kern w:val="0"/>
                <w:szCs w:val="21"/>
              </w:rPr>
              <w:t>3.5 机芯采用挂壁式安装，组装、维修方便。</w:t>
            </w:r>
          </w:p>
        </w:tc>
        <w:tc>
          <w:tcPr>
            <w:tcW w:w="918" w:type="pct"/>
            <w:tcBorders>
              <w:top w:val="nil"/>
              <w:left w:val="nil"/>
              <w:bottom w:val="single" w:sz="4" w:space="0" w:color="auto"/>
              <w:right w:val="single" w:sz="4" w:space="0" w:color="auto"/>
            </w:tcBorders>
          </w:tcPr>
          <w:p w14:paraId="1D7095EF" w14:textId="77777777" w:rsidR="006811AF" w:rsidRDefault="006811AF" w:rsidP="006811AF">
            <w:pPr>
              <w:widowControl/>
              <w:jc w:val="left"/>
              <w:rPr>
                <w:rFonts w:ascii="宋体" w:hAnsi="宋体" w:cs="宋体"/>
                <w:color w:val="000000"/>
                <w:kern w:val="0"/>
                <w:szCs w:val="21"/>
              </w:rPr>
            </w:pPr>
          </w:p>
        </w:tc>
        <w:tc>
          <w:tcPr>
            <w:tcW w:w="929" w:type="pct"/>
            <w:tcBorders>
              <w:top w:val="nil"/>
              <w:left w:val="nil"/>
              <w:bottom w:val="single" w:sz="4" w:space="0" w:color="auto"/>
              <w:right w:val="single" w:sz="4" w:space="0" w:color="auto"/>
            </w:tcBorders>
          </w:tcPr>
          <w:p w14:paraId="3A167B1C" w14:textId="77777777" w:rsidR="006811AF" w:rsidRDefault="006811AF" w:rsidP="006811AF">
            <w:pPr>
              <w:widowControl/>
              <w:jc w:val="left"/>
              <w:rPr>
                <w:rFonts w:ascii="宋体" w:hAnsi="宋体" w:cs="宋体"/>
                <w:color w:val="000000"/>
                <w:kern w:val="0"/>
                <w:szCs w:val="21"/>
              </w:rPr>
            </w:pPr>
          </w:p>
        </w:tc>
        <w:tc>
          <w:tcPr>
            <w:tcW w:w="928" w:type="pct"/>
            <w:tcBorders>
              <w:top w:val="nil"/>
              <w:left w:val="nil"/>
              <w:bottom w:val="single" w:sz="4" w:space="0" w:color="auto"/>
              <w:right w:val="single" w:sz="4" w:space="0" w:color="auto"/>
            </w:tcBorders>
          </w:tcPr>
          <w:p w14:paraId="04885CD7" w14:textId="77777777" w:rsidR="006811AF" w:rsidRDefault="006811AF" w:rsidP="006811AF">
            <w:pPr>
              <w:widowControl/>
              <w:jc w:val="left"/>
              <w:rPr>
                <w:rFonts w:ascii="宋体" w:hAnsi="宋体" w:cs="宋体"/>
                <w:color w:val="000000"/>
                <w:kern w:val="0"/>
                <w:szCs w:val="21"/>
              </w:rPr>
            </w:pPr>
          </w:p>
        </w:tc>
      </w:tr>
      <w:tr w:rsidR="006811AF" w14:paraId="17FABE42" w14:textId="7E5E5BB3" w:rsidTr="006811AF">
        <w:trPr>
          <w:trHeight w:val="540"/>
        </w:trPr>
        <w:tc>
          <w:tcPr>
            <w:tcW w:w="257" w:type="pct"/>
            <w:vMerge/>
            <w:tcBorders>
              <w:top w:val="nil"/>
              <w:left w:val="single" w:sz="4" w:space="0" w:color="auto"/>
              <w:bottom w:val="single" w:sz="4" w:space="0" w:color="auto"/>
              <w:right w:val="single" w:sz="4" w:space="0" w:color="auto"/>
            </w:tcBorders>
            <w:vAlign w:val="center"/>
          </w:tcPr>
          <w:p w14:paraId="437763E8" w14:textId="77777777" w:rsidR="006811AF" w:rsidRDefault="006811AF" w:rsidP="006811AF">
            <w:pPr>
              <w:widowControl/>
              <w:jc w:val="left"/>
              <w:rPr>
                <w:rFonts w:ascii="宋体" w:hAnsi="宋体" w:cs="宋体"/>
                <w:color w:val="000000"/>
                <w:kern w:val="0"/>
                <w:szCs w:val="21"/>
              </w:rPr>
            </w:pPr>
          </w:p>
        </w:tc>
        <w:tc>
          <w:tcPr>
            <w:tcW w:w="320" w:type="pct"/>
            <w:vMerge/>
            <w:tcBorders>
              <w:top w:val="nil"/>
              <w:left w:val="single" w:sz="4" w:space="0" w:color="auto"/>
              <w:bottom w:val="single" w:sz="4" w:space="0" w:color="auto"/>
              <w:right w:val="single" w:sz="4" w:space="0" w:color="auto"/>
            </w:tcBorders>
            <w:vAlign w:val="center"/>
          </w:tcPr>
          <w:p w14:paraId="56408D8D" w14:textId="77777777" w:rsidR="006811AF" w:rsidRDefault="006811AF" w:rsidP="006811AF">
            <w:pPr>
              <w:widowControl/>
              <w:jc w:val="left"/>
              <w:rPr>
                <w:rFonts w:ascii="宋体" w:hAnsi="宋体" w:cs="宋体"/>
                <w:color w:val="000000"/>
                <w:kern w:val="0"/>
                <w:szCs w:val="21"/>
              </w:rPr>
            </w:pPr>
          </w:p>
        </w:tc>
        <w:tc>
          <w:tcPr>
            <w:tcW w:w="1648" w:type="pct"/>
            <w:tcBorders>
              <w:top w:val="nil"/>
              <w:left w:val="nil"/>
              <w:bottom w:val="single" w:sz="4" w:space="0" w:color="auto"/>
              <w:right w:val="single" w:sz="4" w:space="0" w:color="auto"/>
            </w:tcBorders>
            <w:vAlign w:val="center"/>
          </w:tcPr>
          <w:p w14:paraId="05834500" w14:textId="77777777" w:rsidR="006811AF" w:rsidRDefault="006811AF" w:rsidP="006811AF">
            <w:pPr>
              <w:widowControl/>
              <w:jc w:val="left"/>
              <w:rPr>
                <w:rFonts w:ascii="宋体" w:hAnsi="宋体" w:cs="宋体"/>
                <w:color w:val="000000"/>
                <w:kern w:val="0"/>
                <w:szCs w:val="21"/>
              </w:rPr>
            </w:pPr>
            <w:r>
              <w:rPr>
                <w:rFonts w:ascii="宋体" w:hAnsi="宋体" w:cs="宋体" w:hint="eastAsia"/>
                <w:color w:val="000000"/>
                <w:kern w:val="0"/>
                <w:szCs w:val="21"/>
              </w:rPr>
              <w:t>3.6 多根细线经弹簧平衡机构，采用铸铝杆把，可快速拆卸杆头，铸铝卡扣，高强度钢板折弯焊接成型箱体。</w:t>
            </w:r>
          </w:p>
        </w:tc>
        <w:tc>
          <w:tcPr>
            <w:tcW w:w="918" w:type="pct"/>
            <w:tcBorders>
              <w:top w:val="nil"/>
              <w:left w:val="nil"/>
              <w:bottom w:val="single" w:sz="4" w:space="0" w:color="auto"/>
              <w:right w:val="single" w:sz="4" w:space="0" w:color="auto"/>
            </w:tcBorders>
          </w:tcPr>
          <w:p w14:paraId="16B62123" w14:textId="77777777" w:rsidR="006811AF" w:rsidRDefault="006811AF" w:rsidP="006811AF">
            <w:pPr>
              <w:widowControl/>
              <w:jc w:val="left"/>
              <w:rPr>
                <w:rFonts w:ascii="宋体" w:hAnsi="宋体" w:cs="宋体"/>
                <w:color w:val="000000"/>
                <w:kern w:val="0"/>
                <w:szCs w:val="21"/>
              </w:rPr>
            </w:pPr>
          </w:p>
        </w:tc>
        <w:tc>
          <w:tcPr>
            <w:tcW w:w="929" w:type="pct"/>
            <w:tcBorders>
              <w:top w:val="nil"/>
              <w:left w:val="nil"/>
              <w:bottom w:val="single" w:sz="4" w:space="0" w:color="auto"/>
              <w:right w:val="single" w:sz="4" w:space="0" w:color="auto"/>
            </w:tcBorders>
          </w:tcPr>
          <w:p w14:paraId="6FF2657A" w14:textId="77777777" w:rsidR="006811AF" w:rsidRDefault="006811AF" w:rsidP="006811AF">
            <w:pPr>
              <w:widowControl/>
              <w:jc w:val="left"/>
              <w:rPr>
                <w:rFonts w:ascii="宋体" w:hAnsi="宋体" w:cs="宋体"/>
                <w:color w:val="000000"/>
                <w:kern w:val="0"/>
                <w:szCs w:val="21"/>
              </w:rPr>
            </w:pPr>
          </w:p>
        </w:tc>
        <w:tc>
          <w:tcPr>
            <w:tcW w:w="928" w:type="pct"/>
            <w:tcBorders>
              <w:top w:val="nil"/>
              <w:left w:val="nil"/>
              <w:bottom w:val="single" w:sz="4" w:space="0" w:color="auto"/>
              <w:right w:val="single" w:sz="4" w:space="0" w:color="auto"/>
            </w:tcBorders>
          </w:tcPr>
          <w:p w14:paraId="04F0D9B1" w14:textId="77777777" w:rsidR="006811AF" w:rsidRDefault="006811AF" w:rsidP="006811AF">
            <w:pPr>
              <w:widowControl/>
              <w:jc w:val="left"/>
              <w:rPr>
                <w:rFonts w:ascii="宋体" w:hAnsi="宋体" w:cs="宋体"/>
                <w:color w:val="000000"/>
                <w:kern w:val="0"/>
                <w:szCs w:val="21"/>
              </w:rPr>
            </w:pPr>
          </w:p>
        </w:tc>
      </w:tr>
      <w:tr w:rsidR="006811AF" w14:paraId="2F35F8AD" w14:textId="26DC11ED" w:rsidTr="006811AF">
        <w:trPr>
          <w:trHeight w:val="270"/>
        </w:trPr>
        <w:tc>
          <w:tcPr>
            <w:tcW w:w="257" w:type="pct"/>
            <w:vMerge/>
            <w:tcBorders>
              <w:top w:val="nil"/>
              <w:left w:val="single" w:sz="4" w:space="0" w:color="auto"/>
              <w:bottom w:val="single" w:sz="4" w:space="0" w:color="auto"/>
              <w:right w:val="single" w:sz="4" w:space="0" w:color="auto"/>
            </w:tcBorders>
            <w:vAlign w:val="center"/>
          </w:tcPr>
          <w:p w14:paraId="0961B8BB" w14:textId="77777777" w:rsidR="006811AF" w:rsidRDefault="006811AF" w:rsidP="006811AF">
            <w:pPr>
              <w:widowControl/>
              <w:jc w:val="left"/>
              <w:rPr>
                <w:rFonts w:ascii="宋体" w:hAnsi="宋体" w:cs="宋体"/>
                <w:color w:val="000000"/>
                <w:kern w:val="0"/>
                <w:szCs w:val="21"/>
              </w:rPr>
            </w:pPr>
          </w:p>
        </w:tc>
        <w:tc>
          <w:tcPr>
            <w:tcW w:w="320" w:type="pct"/>
            <w:vMerge/>
            <w:tcBorders>
              <w:top w:val="nil"/>
              <w:left w:val="single" w:sz="4" w:space="0" w:color="auto"/>
              <w:bottom w:val="single" w:sz="4" w:space="0" w:color="auto"/>
              <w:right w:val="single" w:sz="4" w:space="0" w:color="auto"/>
            </w:tcBorders>
            <w:vAlign w:val="center"/>
          </w:tcPr>
          <w:p w14:paraId="04F88DBE" w14:textId="77777777" w:rsidR="006811AF" w:rsidRDefault="006811AF" w:rsidP="006811AF">
            <w:pPr>
              <w:widowControl/>
              <w:jc w:val="left"/>
              <w:rPr>
                <w:rFonts w:ascii="宋体" w:hAnsi="宋体" w:cs="宋体"/>
                <w:color w:val="000000"/>
                <w:kern w:val="0"/>
                <w:szCs w:val="21"/>
              </w:rPr>
            </w:pPr>
          </w:p>
        </w:tc>
        <w:tc>
          <w:tcPr>
            <w:tcW w:w="1648" w:type="pct"/>
            <w:tcBorders>
              <w:top w:val="nil"/>
              <w:left w:val="nil"/>
              <w:bottom w:val="single" w:sz="4" w:space="0" w:color="auto"/>
              <w:right w:val="single" w:sz="4" w:space="0" w:color="auto"/>
            </w:tcBorders>
            <w:vAlign w:val="center"/>
          </w:tcPr>
          <w:p w14:paraId="4E626127" w14:textId="77777777" w:rsidR="006811AF" w:rsidRDefault="006811AF" w:rsidP="006811AF">
            <w:pPr>
              <w:widowControl/>
              <w:jc w:val="left"/>
              <w:rPr>
                <w:rFonts w:ascii="宋体" w:hAnsi="宋体" w:cs="宋体"/>
                <w:color w:val="000000"/>
                <w:kern w:val="0"/>
                <w:szCs w:val="21"/>
              </w:rPr>
            </w:pPr>
            <w:r>
              <w:rPr>
                <w:rFonts w:ascii="宋体" w:hAnsi="宋体" w:cs="宋体" w:hint="eastAsia"/>
                <w:color w:val="000000"/>
                <w:kern w:val="0"/>
                <w:szCs w:val="21"/>
              </w:rPr>
              <w:t>▲3.7 箱体表面处理为</w:t>
            </w:r>
            <w:proofErr w:type="gramStart"/>
            <w:r>
              <w:rPr>
                <w:rFonts w:ascii="宋体" w:hAnsi="宋体" w:cs="宋体" w:hint="eastAsia"/>
                <w:color w:val="000000"/>
                <w:kern w:val="0"/>
                <w:szCs w:val="21"/>
              </w:rPr>
              <w:t>两涂两烤</w:t>
            </w:r>
            <w:proofErr w:type="gramEnd"/>
            <w:r>
              <w:rPr>
                <w:rFonts w:ascii="宋体" w:hAnsi="宋体" w:cs="宋体" w:hint="eastAsia"/>
                <w:color w:val="000000"/>
                <w:kern w:val="0"/>
                <w:szCs w:val="21"/>
              </w:rPr>
              <w:t>技术，表面耐候性≥10年。</w:t>
            </w:r>
            <w:r>
              <w:rPr>
                <w:rStyle w:val="afd"/>
                <w:rFonts w:ascii="宋体" w:hint="eastAsia"/>
                <w:b/>
                <w:kern w:val="0"/>
              </w:rPr>
              <w:t>（提供产品说明书或检测报告证明）</w:t>
            </w:r>
          </w:p>
        </w:tc>
        <w:tc>
          <w:tcPr>
            <w:tcW w:w="918" w:type="pct"/>
            <w:tcBorders>
              <w:top w:val="nil"/>
              <w:left w:val="nil"/>
              <w:bottom w:val="single" w:sz="4" w:space="0" w:color="auto"/>
              <w:right w:val="single" w:sz="4" w:space="0" w:color="auto"/>
            </w:tcBorders>
          </w:tcPr>
          <w:p w14:paraId="07579728" w14:textId="77777777" w:rsidR="006811AF" w:rsidRDefault="006811AF" w:rsidP="006811AF">
            <w:pPr>
              <w:widowControl/>
              <w:jc w:val="left"/>
              <w:rPr>
                <w:rFonts w:ascii="宋体" w:hAnsi="宋体" w:cs="宋体"/>
                <w:color w:val="000000"/>
                <w:kern w:val="0"/>
                <w:szCs w:val="21"/>
              </w:rPr>
            </w:pPr>
          </w:p>
        </w:tc>
        <w:tc>
          <w:tcPr>
            <w:tcW w:w="929" w:type="pct"/>
            <w:tcBorders>
              <w:top w:val="nil"/>
              <w:left w:val="nil"/>
              <w:bottom w:val="single" w:sz="4" w:space="0" w:color="auto"/>
              <w:right w:val="single" w:sz="4" w:space="0" w:color="auto"/>
            </w:tcBorders>
          </w:tcPr>
          <w:p w14:paraId="4D5E4EE1" w14:textId="77777777" w:rsidR="006811AF" w:rsidRDefault="006811AF" w:rsidP="006811AF">
            <w:pPr>
              <w:widowControl/>
              <w:jc w:val="left"/>
              <w:rPr>
                <w:rFonts w:ascii="宋体" w:hAnsi="宋体" w:cs="宋体"/>
                <w:color w:val="000000"/>
                <w:kern w:val="0"/>
                <w:szCs w:val="21"/>
              </w:rPr>
            </w:pPr>
          </w:p>
        </w:tc>
        <w:tc>
          <w:tcPr>
            <w:tcW w:w="928" w:type="pct"/>
            <w:tcBorders>
              <w:top w:val="nil"/>
              <w:left w:val="nil"/>
              <w:bottom w:val="single" w:sz="4" w:space="0" w:color="auto"/>
              <w:right w:val="single" w:sz="4" w:space="0" w:color="auto"/>
            </w:tcBorders>
          </w:tcPr>
          <w:p w14:paraId="63A87488" w14:textId="77777777" w:rsidR="006811AF" w:rsidRDefault="006811AF" w:rsidP="006811AF">
            <w:pPr>
              <w:widowControl/>
              <w:jc w:val="left"/>
              <w:rPr>
                <w:rFonts w:ascii="宋体" w:hAnsi="宋体" w:cs="宋体"/>
                <w:color w:val="000000"/>
                <w:kern w:val="0"/>
                <w:szCs w:val="21"/>
              </w:rPr>
            </w:pPr>
          </w:p>
        </w:tc>
      </w:tr>
      <w:tr w:rsidR="006811AF" w14:paraId="46D2C3EE" w14:textId="508B7187" w:rsidTr="006811AF">
        <w:trPr>
          <w:trHeight w:val="270"/>
        </w:trPr>
        <w:tc>
          <w:tcPr>
            <w:tcW w:w="257" w:type="pct"/>
            <w:vMerge/>
            <w:tcBorders>
              <w:top w:val="nil"/>
              <w:left w:val="single" w:sz="4" w:space="0" w:color="auto"/>
              <w:bottom w:val="single" w:sz="4" w:space="0" w:color="auto"/>
              <w:right w:val="single" w:sz="4" w:space="0" w:color="auto"/>
            </w:tcBorders>
            <w:vAlign w:val="center"/>
          </w:tcPr>
          <w:p w14:paraId="4491C0B7" w14:textId="77777777" w:rsidR="006811AF" w:rsidRDefault="006811AF" w:rsidP="006811AF">
            <w:pPr>
              <w:widowControl/>
              <w:jc w:val="left"/>
              <w:rPr>
                <w:rFonts w:ascii="宋体" w:hAnsi="宋体" w:cs="宋体"/>
                <w:color w:val="000000"/>
                <w:kern w:val="0"/>
                <w:szCs w:val="21"/>
              </w:rPr>
            </w:pPr>
          </w:p>
        </w:tc>
        <w:tc>
          <w:tcPr>
            <w:tcW w:w="320" w:type="pct"/>
            <w:vMerge/>
            <w:tcBorders>
              <w:top w:val="nil"/>
              <w:left w:val="single" w:sz="4" w:space="0" w:color="auto"/>
              <w:bottom w:val="single" w:sz="4" w:space="0" w:color="auto"/>
              <w:right w:val="single" w:sz="4" w:space="0" w:color="auto"/>
            </w:tcBorders>
            <w:vAlign w:val="center"/>
          </w:tcPr>
          <w:p w14:paraId="269B0B57" w14:textId="77777777" w:rsidR="006811AF" w:rsidRDefault="006811AF" w:rsidP="006811AF">
            <w:pPr>
              <w:widowControl/>
              <w:jc w:val="left"/>
              <w:rPr>
                <w:rFonts w:ascii="宋体" w:hAnsi="宋体" w:cs="宋体"/>
                <w:color w:val="000000"/>
                <w:kern w:val="0"/>
                <w:szCs w:val="21"/>
              </w:rPr>
            </w:pPr>
          </w:p>
        </w:tc>
        <w:tc>
          <w:tcPr>
            <w:tcW w:w="1648" w:type="pct"/>
            <w:tcBorders>
              <w:top w:val="nil"/>
              <w:left w:val="nil"/>
              <w:bottom w:val="single" w:sz="4" w:space="0" w:color="auto"/>
              <w:right w:val="single" w:sz="4" w:space="0" w:color="auto"/>
            </w:tcBorders>
            <w:vAlign w:val="center"/>
          </w:tcPr>
          <w:p w14:paraId="250EE0CC" w14:textId="77777777" w:rsidR="006811AF" w:rsidRDefault="006811AF" w:rsidP="006811AF">
            <w:pPr>
              <w:widowControl/>
              <w:jc w:val="left"/>
              <w:rPr>
                <w:rFonts w:ascii="宋体" w:hAnsi="宋体" w:cs="宋体"/>
                <w:color w:val="000000"/>
                <w:kern w:val="0"/>
                <w:szCs w:val="21"/>
              </w:rPr>
            </w:pPr>
            <w:r>
              <w:rPr>
                <w:rFonts w:ascii="宋体" w:hAnsi="宋体" w:cs="宋体" w:hint="eastAsia"/>
                <w:color w:val="000000"/>
                <w:kern w:val="0"/>
                <w:szCs w:val="21"/>
              </w:rPr>
              <w:t>3.8 起落杆到位系统自动调速，运行平稳，不抖杆。</w:t>
            </w:r>
          </w:p>
        </w:tc>
        <w:tc>
          <w:tcPr>
            <w:tcW w:w="918" w:type="pct"/>
            <w:tcBorders>
              <w:top w:val="nil"/>
              <w:left w:val="nil"/>
              <w:bottom w:val="single" w:sz="4" w:space="0" w:color="auto"/>
              <w:right w:val="single" w:sz="4" w:space="0" w:color="auto"/>
            </w:tcBorders>
          </w:tcPr>
          <w:p w14:paraId="4FD1C865" w14:textId="77777777" w:rsidR="006811AF" w:rsidRDefault="006811AF" w:rsidP="006811AF">
            <w:pPr>
              <w:widowControl/>
              <w:jc w:val="left"/>
              <w:rPr>
                <w:rFonts w:ascii="宋体" w:hAnsi="宋体" w:cs="宋体"/>
                <w:color w:val="000000"/>
                <w:kern w:val="0"/>
                <w:szCs w:val="21"/>
              </w:rPr>
            </w:pPr>
          </w:p>
        </w:tc>
        <w:tc>
          <w:tcPr>
            <w:tcW w:w="929" w:type="pct"/>
            <w:tcBorders>
              <w:top w:val="nil"/>
              <w:left w:val="nil"/>
              <w:bottom w:val="single" w:sz="4" w:space="0" w:color="auto"/>
              <w:right w:val="single" w:sz="4" w:space="0" w:color="auto"/>
            </w:tcBorders>
          </w:tcPr>
          <w:p w14:paraId="76687C99" w14:textId="77777777" w:rsidR="006811AF" w:rsidRDefault="006811AF" w:rsidP="006811AF">
            <w:pPr>
              <w:widowControl/>
              <w:jc w:val="left"/>
              <w:rPr>
                <w:rFonts w:ascii="宋体" w:hAnsi="宋体" w:cs="宋体"/>
                <w:color w:val="000000"/>
                <w:kern w:val="0"/>
                <w:szCs w:val="21"/>
              </w:rPr>
            </w:pPr>
          </w:p>
        </w:tc>
        <w:tc>
          <w:tcPr>
            <w:tcW w:w="928" w:type="pct"/>
            <w:tcBorders>
              <w:top w:val="nil"/>
              <w:left w:val="nil"/>
              <w:bottom w:val="single" w:sz="4" w:space="0" w:color="auto"/>
              <w:right w:val="single" w:sz="4" w:space="0" w:color="auto"/>
            </w:tcBorders>
          </w:tcPr>
          <w:p w14:paraId="108F2602" w14:textId="77777777" w:rsidR="006811AF" w:rsidRDefault="006811AF" w:rsidP="006811AF">
            <w:pPr>
              <w:widowControl/>
              <w:jc w:val="left"/>
              <w:rPr>
                <w:rFonts w:ascii="宋体" w:hAnsi="宋体" w:cs="宋体"/>
                <w:color w:val="000000"/>
                <w:kern w:val="0"/>
                <w:szCs w:val="21"/>
              </w:rPr>
            </w:pPr>
          </w:p>
        </w:tc>
      </w:tr>
      <w:tr w:rsidR="006811AF" w14:paraId="3D21909A" w14:textId="5EB1C5A9" w:rsidTr="006811AF">
        <w:trPr>
          <w:trHeight w:val="270"/>
        </w:trPr>
        <w:tc>
          <w:tcPr>
            <w:tcW w:w="257" w:type="pct"/>
            <w:vMerge/>
            <w:tcBorders>
              <w:top w:val="nil"/>
              <w:left w:val="single" w:sz="4" w:space="0" w:color="auto"/>
              <w:bottom w:val="single" w:sz="4" w:space="0" w:color="auto"/>
              <w:right w:val="single" w:sz="4" w:space="0" w:color="auto"/>
            </w:tcBorders>
            <w:vAlign w:val="center"/>
          </w:tcPr>
          <w:p w14:paraId="1EB368CA" w14:textId="77777777" w:rsidR="006811AF" w:rsidRDefault="006811AF" w:rsidP="006811AF">
            <w:pPr>
              <w:widowControl/>
              <w:jc w:val="left"/>
              <w:rPr>
                <w:rFonts w:ascii="宋体" w:hAnsi="宋体" w:cs="宋体"/>
                <w:color w:val="000000"/>
                <w:kern w:val="0"/>
                <w:szCs w:val="21"/>
              </w:rPr>
            </w:pPr>
          </w:p>
        </w:tc>
        <w:tc>
          <w:tcPr>
            <w:tcW w:w="320" w:type="pct"/>
            <w:vMerge/>
            <w:tcBorders>
              <w:top w:val="nil"/>
              <w:left w:val="single" w:sz="4" w:space="0" w:color="auto"/>
              <w:bottom w:val="single" w:sz="4" w:space="0" w:color="auto"/>
              <w:right w:val="single" w:sz="4" w:space="0" w:color="auto"/>
            </w:tcBorders>
            <w:vAlign w:val="center"/>
          </w:tcPr>
          <w:p w14:paraId="63C7D35D" w14:textId="77777777" w:rsidR="006811AF" w:rsidRDefault="006811AF" w:rsidP="006811AF">
            <w:pPr>
              <w:widowControl/>
              <w:jc w:val="left"/>
              <w:rPr>
                <w:rFonts w:ascii="宋体" w:hAnsi="宋体" w:cs="宋体"/>
                <w:color w:val="000000"/>
                <w:kern w:val="0"/>
                <w:szCs w:val="21"/>
              </w:rPr>
            </w:pPr>
          </w:p>
        </w:tc>
        <w:tc>
          <w:tcPr>
            <w:tcW w:w="1648" w:type="pct"/>
            <w:tcBorders>
              <w:top w:val="nil"/>
              <w:left w:val="nil"/>
              <w:bottom w:val="single" w:sz="4" w:space="0" w:color="auto"/>
              <w:right w:val="single" w:sz="4" w:space="0" w:color="auto"/>
            </w:tcBorders>
            <w:vAlign w:val="center"/>
          </w:tcPr>
          <w:p w14:paraId="040489A7" w14:textId="77777777" w:rsidR="006811AF" w:rsidRDefault="006811AF" w:rsidP="006811AF">
            <w:pPr>
              <w:widowControl/>
              <w:jc w:val="left"/>
              <w:rPr>
                <w:rFonts w:ascii="宋体" w:hAnsi="宋体" w:cs="宋体"/>
                <w:color w:val="000000"/>
                <w:kern w:val="0"/>
                <w:szCs w:val="21"/>
              </w:rPr>
            </w:pPr>
            <w:r>
              <w:rPr>
                <w:rFonts w:ascii="宋体" w:hAnsi="宋体" w:cs="宋体" w:hint="eastAsia"/>
                <w:color w:val="000000"/>
                <w:kern w:val="0"/>
                <w:szCs w:val="21"/>
              </w:rPr>
              <w:t>3.9 停电后系统自动检测功能，使起落</w:t>
            </w:r>
            <w:proofErr w:type="gramStart"/>
            <w:r>
              <w:rPr>
                <w:rFonts w:ascii="宋体" w:hAnsi="宋体" w:cs="宋体" w:hint="eastAsia"/>
                <w:color w:val="000000"/>
                <w:kern w:val="0"/>
                <w:szCs w:val="21"/>
              </w:rPr>
              <w:t>杆位置</w:t>
            </w:r>
            <w:proofErr w:type="gramEnd"/>
            <w:r>
              <w:rPr>
                <w:rFonts w:ascii="宋体" w:hAnsi="宋体" w:cs="宋体" w:hint="eastAsia"/>
                <w:color w:val="000000"/>
                <w:kern w:val="0"/>
                <w:szCs w:val="21"/>
              </w:rPr>
              <w:t>保持垂直与水平状态。</w:t>
            </w:r>
          </w:p>
        </w:tc>
        <w:tc>
          <w:tcPr>
            <w:tcW w:w="918" w:type="pct"/>
            <w:tcBorders>
              <w:top w:val="nil"/>
              <w:left w:val="nil"/>
              <w:bottom w:val="single" w:sz="4" w:space="0" w:color="auto"/>
              <w:right w:val="single" w:sz="4" w:space="0" w:color="auto"/>
            </w:tcBorders>
          </w:tcPr>
          <w:p w14:paraId="6319E429" w14:textId="77777777" w:rsidR="006811AF" w:rsidRDefault="006811AF" w:rsidP="006811AF">
            <w:pPr>
              <w:widowControl/>
              <w:jc w:val="left"/>
              <w:rPr>
                <w:rFonts w:ascii="宋体" w:hAnsi="宋体" w:cs="宋体"/>
                <w:color w:val="000000"/>
                <w:kern w:val="0"/>
                <w:szCs w:val="21"/>
              </w:rPr>
            </w:pPr>
          </w:p>
        </w:tc>
        <w:tc>
          <w:tcPr>
            <w:tcW w:w="929" w:type="pct"/>
            <w:tcBorders>
              <w:top w:val="nil"/>
              <w:left w:val="nil"/>
              <w:bottom w:val="single" w:sz="4" w:space="0" w:color="auto"/>
              <w:right w:val="single" w:sz="4" w:space="0" w:color="auto"/>
            </w:tcBorders>
          </w:tcPr>
          <w:p w14:paraId="6912E72F" w14:textId="77777777" w:rsidR="006811AF" w:rsidRDefault="006811AF" w:rsidP="006811AF">
            <w:pPr>
              <w:widowControl/>
              <w:jc w:val="left"/>
              <w:rPr>
                <w:rFonts w:ascii="宋体" w:hAnsi="宋体" w:cs="宋体"/>
                <w:color w:val="000000"/>
                <w:kern w:val="0"/>
                <w:szCs w:val="21"/>
              </w:rPr>
            </w:pPr>
          </w:p>
        </w:tc>
        <w:tc>
          <w:tcPr>
            <w:tcW w:w="928" w:type="pct"/>
            <w:tcBorders>
              <w:top w:val="nil"/>
              <w:left w:val="nil"/>
              <w:bottom w:val="single" w:sz="4" w:space="0" w:color="auto"/>
              <w:right w:val="single" w:sz="4" w:space="0" w:color="auto"/>
            </w:tcBorders>
          </w:tcPr>
          <w:p w14:paraId="64F8C14E" w14:textId="77777777" w:rsidR="006811AF" w:rsidRDefault="006811AF" w:rsidP="006811AF">
            <w:pPr>
              <w:widowControl/>
              <w:jc w:val="left"/>
              <w:rPr>
                <w:rFonts w:ascii="宋体" w:hAnsi="宋体" w:cs="宋体"/>
                <w:color w:val="000000"/>
                <w:kern w:val="0"/>
                <w:szCs w:val="21"/>
              </w:rPr>
            </w:pPr>
          </w:p>
        </w:tc>
      </w:tr>
      <w:tr w:rsidR="006811AF" w14:paraId="7A5903E1" w14:textId="361CB02B" w:rsidTr="006811AF">
        <w:trPr>
          <w:trHeight w:val="540"/>
        </w:trPr>
        <w:tc>
          <w:tcPr>
            <w:tcW w:w="257" w:type="pct"/>
            <w:vMerge/>
            <w:tcBorders>
              <w:top w:val="nil"/>
              <w:left w:val="single" w:sz="4" w:space="0" w:color="auto"/>
              <w:bottom w:val="single" w:sz="4" w:space="0" w:color="auto"/>
              <w:right w:val="single" w:sz="4" w:space="0" w:color="auto"/>
            </w:tcBorders>
            <w:vAlign w:val="center"/>
          </w:tcPr>
          <w:p w14:paraId="4BB541FB" w14:textId="77777777" w:rsidR="006811AF" w:rsidRDefault="006811AF" w:rsidP="006811AF">
            <w:pPr>
              <w:widowControl/>
              <w:jc w:val="left"/>
              <w:rPr>
                <w:rFonts w:ascii="宋体" w:hAnsi="宋体" w:cs="宋体"/>
                <w:color w:val="000000"/>
                <w:kern w:val="0"/>
                <w:szCs w:val="21"/>
              </w:rPr>
            </w:pPr>
          </w:p>
        </w:tc>
        <w:tc>
          <w:tcPr>
            <w:tcW w:w="320" w:type="pct"/>
            <w:vMerge/>
            <w:tcBorders>
              <w:top w:val="nil"/>
              <w:left w:val="single" w:sz="4" w:space="0" w:color="auto"/>
              <w:bottom w:val="single" w:sz="4" w:space="0" w:color="auto"/>
              <w:right w:val="single" w:sz="4" w:space="0" w:color="auto"/>
            </w:tcBorders>
            <w:vAlign w:val="center"/>
          </w:tcPr>
          <w:p w14:paraId="03B11274" w14:textId="77777777" w:rsidR="006811AF" w:rsidRDefault="006811AF" w:rsidP="006811AF">
            <w:pPr>
              <w:widowControl/>
              <w:jc w:val="left"/>
              <w:rPr>
                <w:rFonts w:ascii="宋体" w:hAnsi="宋体" w:cs="宋体"/>
                <w:color w:val="000000"/>
                <w:kern w:val="0"/>
                <w:szCs w:val="21"/>
              </w:rPr>
            </w:pPr>
          </w:p>
        </w:tc>
        <w:tc>
          <w:tcPr>
            <w:tcW w:w="1648" w:type="pct"/>
            <w:tcBorders>
              <w:top w:val="nil"/>
              <w:left w:val="nil"/>
              <w:bottom w:val="single" w:sz="4" w:space="0" w:color="auto"/>
              <w:right w:val="single" w:sz="4" w:space="0" w:color="auto"/>
            </w:tcBorders>
            <w:vAlign w:val="center"/>
          </w:tcPr>
          <w:p w14:paraId="3B1D9E91" w14:textId="77777777" w:rsidR="006811AF" w:rsidRDefault="006811AF" w:rsidP="006811AF">
            <w:pPr>
              <w:widowControl/>
              <w:jc w:val="left"/>
              <w:rPr>
                <w:rFonts w:ascii="宋体" w:hAnsi="宋体" w:cs="宋体"/>
                <w:color w:val="000000"/>
                <w:kern w:val="0"/>
                <w:szCs w:val="21"/>
              </w:rPr>
            </w:pPr>
            <w:r>
              <w:rPr>
                <w:rFonts w:ascii="宋体" w:hAnsi="宋体" w:cs="宋体" w:hint="eastAsia"/>
                <w:color w:val="000000"/>
                <w:kern w:val="0"/>
                <w:szCs w:val="21"/>
              </w:rPr>
              <w:t>3.10 起落杆准确平稳，使用智能高速无刷控制技术，预留多项扩充端口功能。</w:t>
            </w:r>
          </w:p>
        </w:tc>
        <w:tc>
          <w:tcPr>
            <w:tcW w:w="918" w:type="pct"/>
            <w:tcBorders>
              <w:top w:val="nil"/>
              <w:left w:val="nil"/>
              <w:bottom w:val="single" w:sz="4" w:space="0" w:color="auto"/>
              <w:right w:val="single" w:sz="4" w:space="0" w:color="auto"/>
            </w:tcBorders>
          </w:tcPr>
          <w:p w14:paraId="4B544901" w14:textId="77777777" w:rsidR="006811AF" w:rsidRDefault="006811AF" w:rsidP="006811AF">
            <w:pPr>
              <w:widowControl/>
              <w:jc w:val="left"/>
              <w:rPr>
                <w:rFonts w:ascii="宋体" w:hAnsi="宋体" w:cs="宋体"/>
                <w:color w:val="000000"/>
                <w:kern w:val="0"/>
                <w:szCs w:val="21"/>
              </w:rPr>
            </w:pPr>
          </w:p>
        </w:tc>
        <w:tc>
          <w:tcPr>
            <w:tcW w:w="929" w:type="pct"/>
            <w:tcBorders>
              <w:top w:val="nil"/>
              <w:left w:val="nil"/>
              <w:bottom w:val="single" w:sz="4" w:space="0" w:color="auto"/>
              <w:right w:val="single" w:sz="4" w:space="0" w:color="auto"/>
            </w:tcBorders>
          </w:tcPr>
          <w:p w14:paraId="374D0003" w14:textId="77777777" w:rsidR="006811AF" w:rsidRDefault="006811AF" w:rsidP="006811AF">
            <w:pPr>
              <w:widowControl/>
              <w:jc w:val="left"/>
              <w:rPr>
                <w:rFonts w:ascii="宋体" w:hAnsi="宋体" w:cs="宋体"/>
                <w:color w:val="000000"/>
                <w:kern w:val="0"/>
                <w:szCs w:val="21"/>
              </w:rPr>
            </w:pPr>
          </w:p>
        </w:tc>
        <w:tc>
          <w:tcPr>
            <w:tcW w:w="928" w:type="pct"/>
            <w:tcBorders>
              <w:top w:val="nil"/>
              <w:left w:val="nil"/>
              <w:bottom w:val="single" w:sz="4" w:space="0" w:color="auto"/>
              <w:right w:val="single" w:sz="4" w:space="0" w:color="auto"/>
            </w:tcBorders>
          </w:tcPr>
          <w:p w14:paraId="059F2B81" w14:textId="77777777" w:rsidR="006811AF" w:rsidRDefault="006811AF" w:rsidP="006811AF">
            <w:pPr>
              <w:widowControl/>
              <w:jc w:val="left"/>
              <w:rPr>
                <w:rFonts w:ascii="宋体" w:hAnsi="宋体" w:cs="宋体"/>
                <w:color w:val="000000"/>
                <w:kern w:val="0"/>
                <w:szCs w:val="21"/>
              </w:rPr>
            </w:pPr>
          </w:p>
        </w:tc>
      </w:tr>
      <w:tr w:rsidR="006811AF" w14:paraId="6D1383A0" w14:textId="4654AB16" w:rsidTr="006811AF">
        <w:trPr>
          <w:trHeight w:val="270"/>
        </w:trPr>
        <w:tc>
          <w:tcPr>
            <w:tcW w:w="257" w:type="pct"/>
            <w:vMerge/>
            <w:tcBorders>
              <w:top w:val="nil"/>
              <w:left w:val="single" w:sz="4" w:space="0" w:color="auto"/>
              <w:bottom w:val="single" w:sz="4" w:space="0" w:color="auto"/>
              <w:right w:val="single" w:sz="4" w:space="0" w:color="auto"/>
            </w:tcBorders>
            <w:vAlign w:val="center"/>
          </w:tcPr>
          <w:p w14:paraId="43F6BB76" w14:textId="77777777" w:rsidR="006811AF" w:rsidRDefault="006811AF" w:rsidP="006811AF">
            <w:pPr>
              <w:widowControl/>
              <w:jc w:val="left"/>
              <w:rPr>
                <w:rFonts w:ascii="宋体" w:hAnsi="宋体" w:cs="宋体"/>
                <w:color w:val="000000"/>
                <w:kern w:val="0"/>
                <w:szCs w:val="21"/>
              </w:rPr>
            </w:pPr>
          </w:p>
        </w:tc>
        <w:tc>
          <w:tcPr>
            <w:tcW w:w="320" w:type="pct"/>
            <w:vMerge/>
            <w:tcBorders>
              <w:top w:val="nil"/>
              <w:left w:val="single" w:sz="4" w:space="0" w:color="auto"/>
              <w:bottom w:val="single" w:sz="4" w:space="0" w:color="auto"/>
              <w:right w:val="single" w:sz="4" w:space="0" w:color="auto"/>
            </w:tcBorders>
            <w:vAlign w:val="center"/>
          </w:tcPr>
          <w:p w14:paraId="6B8266EC" w14:textId="77777777" w:rsidR="006811AF" w:rsidRDefault="006811AF" w:rsidP="006811AF">
            <w:pPr>
              <w:widowControl/>
              <w:jc w:val="left"/>
              <w:rPr>
                <w:rFonts w:ascii="宋体" w:hAnsi="宋体" w:cs="宋体"/>
                <w:color w:val="000000"/>
                <w:kern w:val="0"/>
                <w:szCs w:val="21"/>
              </w:rPr>
            </w:pPr>
          </w:p>
        </w:tc>
        <w:tc>
          <w:tcPr>
            <w:tcW w:w="1648" w:type="pct"/>
            <w:tcBorders>
              <w:top w:val="nil"/>
              <w:left w:val="nil"/>
              <w:bottom w:val="single" w:sz="4" w:space="0" w:color="auto"/>
              <w:right w:val="single" w:sz="4" w:space="0" w:color="auto"/>
            </w:tcBorders>
            <w:vAlign w:val="center"/>
          </w:tcPr>
          <w:p w14:paraId="04B34966" w14:textId="77777777" w:rsidR="006811AF" w:rsidRDefault="006811AF" w:rsidP="006811AF">
            <w:pPr>
              <w:widowControl/>
              <w:jc w:val="left"/>
              <w:rPr>
                <w:rFonts w:ascii="宋体" w:hAnsi="宋体" w:cs="宋体"/>
                <w:color w:val="000000"/>
                <w:kern w:val="0"/>
                <w:szCs w:val="21"/>
              </w:rPr>
            </w:pPr>
            <w:r>
              <w:rPr>
                <w:rFonts w:ascii="宋体" w:hAnsi="宋体" w:cs="宋体" w:hint="eastAsia"/>
                <w:color w:val="000000"/>
                <w:kern w:val="0"/>
                <w:szCs w:val="21"/>
              </w:rPr>
              <w:t>3.11 系统具有极限位置自锁功能或人为抬杆报警功能。</w:t>
            </w:r>
          </w:p>
        </w:tc>
        <w:tc>
          <w:tcPr>
            <w:tcW w:w="918" w:type="pct"/>
            <w:tcBorders>
              <w:top w:val="nil"/>
              <w:left w:val="nil"/>
              <w:bottom w:val="single" w:sz="4" w:space="0" w:color="auto"/>
              <w:right w:val="single" w:sz="4" w:space="0" w:color="auto"/>
            </w:tcBorders>
          </w:tcPr>
          <w:p w14:paraId="32057764" w14:textId="77777777" w:rsidR="006811AF" w:rsidRDefault="006811AF" w:rsidP="006811AF">
            <w:pPr>
              <w:widowControl/>
              <w:jc w:val="left"/>
              <w:rPr>
                <w:rFonts w:ascii="宋体" w:hAnsi="宋体" w:cs="宋体"/>
                <w:color w:val="000000"/>
                <w:kern w:val="0"/>
                <w:szCs w:val="21"/>
              </w:rPr>
            </w:pPr>
          </w:p>
        </w:tc>
        <w:tc>
          <w:tcPr>
            <w:tcW w:w="929" w:type="pct"/>
            <w:tcBorders>
              <w:top w:val="nil"/>
              <w:left w:val="nil"/>
              <w:bottom w:val="single" w:sz="4" w:space="0" w:color="auto"/>
              <w:right w:val="single" w:sz="4" w:space="0" w:color="auto"/>
            </w:tcBorders>
          </w:tcPr>
          <w:p w14:paraId="295B1F52" w14:textId="77777777" w:rsidR="006811AF" w:rsidRDefault="006811AF" w:rsidP="006811AF">
            <w:pPr>
              <w:widowControl/>
              <w:jc w:val="left"/>
              <w:rPr>
                <w:rFonts w:ascii="宋体" w:hAnsi="宋体" w:cs="宋体"/>
                <w:color w:val="000000"/>
                <w:kern w:val="0"/>
                <w:szCs w:val="21"/>
              </w:rPr>
            </w:pPr>
          </w:p>
        </w:tc>
        <w:tc>
          <w:tcPr>
            <w:tcW w:w="928" w:type="pct"/>
            <w:tcBorders>
              <w:top w:val="nil"/>
              <w:left w:val="nil"/>
              <w:bottom w:val="single" w:sz="4" w:space="0" w:color="auto"/>
              <w:right w:val="single" w:sz="4" w:space="0" w:color="auto"/>
            </w:tcBorders>
          </w:tcPr>
          <w:p w14:paraId="39343FD0" w14:textId="77777777" w:rsidR="006811AF" w:rsidRDefault="006811AF" w:rsidP="006811AF">
            <w:pPr>
              <w:widowControl/>
              <w:jc w:val="left"/>
              <w:rPr>
                <w:rFonts w:ascii="宋体" w:hAnsi="宋体" w:cs="宋体"/>
                <w:color w:val="000000"/>
                <w:kern w:val="0"/>
                <w:szCs w:val="21"/>
              </w:rPr>
            </w:pPr>
          </w:p>
        </w:tc>
      </w:tr>
      <w:tr w:rsidR="006811AF" w14:paraId="518328D7" w14:textId="2480D9B8" w:rsidTr="006811AF">
        <w:trPr>
          <w:trHeight w:val="540"/>
        </w:trPr>
        <w:tc>
          <w:tcPr>
            <w:tcW w:w="257" w:type="pct"/>
            <w:vMerge/>
            <w:tcBorders>
              <w:top w:val="nil"/>
              <w:left w:val="single" w:sz="4" w:space="0" w:color="auto"/>
              <w:bottom w:val="single" w:sz="4" w:space="0" w:color="auto"/>
              <w:right w:val="single" w:sz="4" w:space="0" w:color="auto"/>
            </w:tcBorders>
            <w:vAlign w:val="center"/>
          </w:tcPr>
          <w:p w14:paraId="20AD8C76" w14:textId="77777777" w:rsidR="006811AF" w:rsidRDefault="006811AF" w:rsidP="006811AF">
            <w:pPr>
              <w:widowControl/>
              <w:jc w:val="left"/>
              <w:rPr>
                <w:rFonts w:ascii="宋体" w:hAnsi="宋体" w:cs="宋体"/>
                <w:color w:val="000000"/>
                <w:kern w:val="0"/>
                <w:szCs w:val="21"/>
              </w:rPr>
            </w:pPr>
          </w:p>
        </w:tc>
        <w:tc>
          <w:tcPr>
            <w:tcW w:w="320" w:type="pct"/>
            <w:vMerge/>
            <w:tcBorders>
              <w:top w:val="nil"/>
              <w:left w:val="single" w:sz="4" w:space="0" w:color="auto"/>
              <w:bottom w:val="single" w:sz="4" w:space="0" w:color="auto"/>
              <w:right w:val="single" w:sz="4" w:space="0" w:color="auto"/>
            </w:tcBorders>
            <w:vAlign w:val="center"/>
          </w:tcPr>
          <w:p w14:paraId="3CF23DBE" w14:textId="77777777" w:rsidR="006811AF" w:rsidRDefault="006811AF" w:rsidP="006811AF">
            <w:pPr>
              <w:widowControl/>
              <w:jc w:val="left"/>
              <w:rPr>
                <w:rFonts w:ascii="宋体" w:hAnsi="宋体" w:cs="宋体"/>
                <w:color w:val="000000"/>
                <w:kern w:val="0"/>
                <w:szCs w:val="21"/>
              </w:rPr>
            </w:pPr>
          </w:p>
        </w:tc>
        <w:tc>
          <w:tcPr>
            <w:tcW w:w="1648" w:type="pct"/>
            <w:tcBorders>
              <w:top w:val="nil"/>
              <w:left w:val="nil"/>
              <w:bottom w:val="single" w:sz="4" w:space="0" w:color="auto"/>
              <w:right w:val="single" w:sz="4" w:space="0" w:color="auto"/>
            </w:tcBorders>
            <w:vAlign w:val="center"/>
          </w:tcPr>
          <w:p w14:paraId="343788AD" w14:textId="77777777" w:rsidR="006811AF" w:rsidRDefault="006811AF" w:rsidP="006811AF">
            <w:pPr>
              <w:widowControl/>
              <w:jc w:val="left"/>
              <w:rPr>
                <w:rFonts w:ascii="宋体" w:hAnsi="宋体" w:cs="宋体"/>
                <w:color w:val="000000"/>
                <w:kern w:val="0"/>
                <w:szCs w:val="21"/>
              </w:rPr>
            </w:pPr>
            <w:r>
              <w:rPr>
                <w:rFonts w:ascii="宋体" w:hAnsi="宋体" w:cs="宋体" w:hint="eastAsia"/>
                <w:color w:val="000000"/>
                <w:kern w:val="0"/>
                <w:szCs w:val="21"/>
              </w:rPr>
              <w:t>3.12 多种控制方式，按钮，监控、地感、无人值守、非法抬杆设备运行状态监测，通过RS485接口对其远程控制与管理。</w:t>
            </w:r>
          </w:p>
        </w:tc>
        <w:tc>
          <w:tcPr>
            <w:tcW w:w="918" w:type="pct"/>
            <w:tcBorders>
              <w:top w:val="nil"/>
              <w:left w:val="nil"/>
              <w:bottom w:val="single" w:sz="4" w:space="0" w:color="auto"/>
              <w:right w:val="single" w:sz="4" w:space="0" w:color="auto"/>
            </w:tcBorders>
          </w:tcPr>
          <w:p w14:paraId="2EFF65F3" w14:textId="77777777" w:rsidR="006811AF" w:rsidRDefault="006811AF" w:rsidP="006811AF">
            <w:pPr>
              <w:widowControl/>
              <w:jc w:val="left"/>
              <w:rPr>
                <w:rFonts w:ascii="宋体" w:hAnsi="宋体" w:cs="宋体"/>
                <w:color w:val="000000"/>
                <w:kern w:val="0"/>
                <w:szCs w:val="21"/>
              </w:rPr>
            </w:pPr>
          </w:p>
        </w:tc>
        <w:tc>
          <w:tcPr>
            <w:tcW w:w="929" w:type="pct"/>
            <w:tcBorders>
              <w:top w:val="nil"/>
              <w:left w:val="nil"/>
              <w:bottom w:val="single" w:sz="4" w:space="0" w:color="auto"/>
              <w:right w:val="single" w:sz="4" w:space="0" w:color="auto"/>
            </w:tcBorders>
          </w:tcPr>
          <w:p w14:paraId="0B3DBED0" w14:textId="77777777" w:rsidR="006811AF" w:rsidRDefault="006811AF" w:rsidP="006811AF">
            <w:pPr>
              <w:widowControl/>
              <w:jc w:val="left"/>
              <w:rPr>
                <w:rFonts w:ascii="宋体" w:hAnsi="宋体" w:cs="宋体"/>
                <w:color w:val="000000"/>
                <w:kern w:val="0"/>
                <w:szCs w:val="21"/>
              </w:rPr>
            </w:pPr>
          </w:p>
        </w:tc>
        <w:tc>
          <w:tcPr>
            <w:tcW w:w="928" w:type="pct"/>
            <w:tcBorders>
              <w:top w:val="nil"/>
              <w:left w:val="nil"/>
              <w:bottom w:val="single" w:sz="4" w:space="0" w:color="auto"/>
              <w:right w:val="single" w:sz="4" w:space="0" w:color="auto"/>
            </w:tcBorders>
          </w:tcPr>
          <w:p w14:paraId="7E2D226F" w14:textId="77777777" w:rsidR="006811AF" w:rsidRDefault="006811AF" w:rsidP="006811AF">
            <w:pPr>
              <w:widowControl/>
              <w:jc w:val="left"/>
              <w:rPr>
                <w:rFonts w:ascii="宋体" w:hAnsi="宋体" w:cs="宋体"/>
                <w:color w:val="000000"/>
                <w:kern w:val="0"/>
                <w:szCs w:val="21"/>
              </w:rPr>
            </w:pPr>
          </w:p>
        </w:tc>
      </w:tr>
      <w:tr w:rsidR="006811AF" w14:paraId="1D349D9B" w14:textId="248EFE2D" w:rsidTr="006811AF">
        <w:trPr>
          <w:trHeight w:val="270"/>
        </w:trPr>
        <w:tc>
          <w:tcPr>
            <w:tcW w:w="257" w:type="pct"/>
            <w:vMerge w:val="restart"/>
            <w:tcBorders>
              <w:top w:val="nil"/>
              <w:left w:val="single" w:sz="4" w:space="0" w:color="auto"/>
              <w:bottom w:val="single" w:sz="4" w:space="0" w:color="000000"/>
              <w:right w:val="single" w:sz="4" w:space="0" w:color="auto"/>
            </w:tcBorders>
            <w:vAlign w:val="center"/>
          </w:tcPr>
          <w:p w14:paraId="2FC2B1B3" w14:textId="77777777" w:rsidR="006811AF" w:rsidRDefault="006811AF" w:rsidP="006811AF">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320" w:type="pct"/>
            <w:vMerge w:val="restart"/>
            <w:tcBorders>
              <w:top w:val="nil"/>
              <w:left w:val="single" w:sz="4" w:space="0" w:color="auto"/>
              <w:bottom w:val="single" w:sz="4" w:space="0" w:color="auto"/>
              <w:right w:val="single" w:sz="4" w:space="0" w:color="auto"/>
            </w:tcBorders>
            <w:vAlign w:val="center"/>
          </w:tcPr>
          <w:p w14:paraId="5B27E197" w14:textId="77777777" w:rsidR="006811AF" w:rsidRDefault="006811AF" w:rsidP="006811AF">
            <w:pPr>
              <w:widowControl/>
              <w:jc w:val="center"/>
              <w:rPr>
                <w:rFonts w:ascii="宋体" w:hAnsi="宋体" w:cs="宋体"/>
                <w:color w:val="000000"/>
                <w:kern w:val="0"/>
                <w:szCs w:val="21"/>
              </w:rPr>
            </w:pPr>
            <w:r>
              <w:rPr>
                <w:rFonts w:ascii="宋体" w:hAnsi="宋体" w:cs="宋体" w:hint="eastAsia"/>
                <w:color w:val="000000"/>
                <w:kern w:val="0"/>
                <w:szCs w:val="21"/>
              </w:rPr>
              <w:t>出入口无人值守</w:t>
            </w:r>
            <w:r>
              <w:rPr>
                <w:rFonts w:ascii="宋体" w:hAnsi="宋体" w:cs="宋体" w:hint="eastAsia"/>
                <w:color w:val="000000"/>
                <w:kern w:val="0"/>
                <w:szCs w:val="21"/>
              </w:rPr>
              <w:lastRenderedPageBreak/>
              <w:t>设备</w:t>
            </w:r>
          </w:p>
        </w:tc>
        <w:tc>
          <w:tcPr>
            <w:tcW w:w="1648" w:type="pct"/>
            <w:tcBorders>
              <w:top w:val="nil"/>
              <w:left w:val="nil"/>
              <w:bottom w:val="single" w:sz="4" w:space="0" w:color="auto"/>
              <w:right w:val="single" w:sz="4" w:space="0" w:color="auto"/>
            </w:tcBorders>
            <w:vAlign w:val="center"/>
          </w:tcPr>
          <w:p w14:paraId="24063539" w14:textId="77777777" w:rsidR="006811AF" w:rsidRDefault="006811AF" w:rsidP="006811AF">
            <w:pPr>
              <w:widowControl/>
              <w:jc w:val="left"/>
              <w:rPr>
                <w:rFonts w:ascii="宋体" w:hAnsi="宋体" w:cs="宋体"/>
                <w:color w:val="000000"/>
                <w:kern w:val="0"/>
                <w:szCs w:val="21"/>
              </w:rPr>
            </w:pPr>
            <w:r>
              <w:rPr>
                <w:rFonts w:ascii="宋体" w:hAnsi="宋体" w:cs="宋体" w:hint="eastAsia"/>
                <w:color w:val="000000"/>
                <w:kern w:val="0"/>
                <w:szCs w:val="21"/>
              </w:rPr>
              <w:lastRenderedPageBreak/>
              <w:t>▲4.1 机箱采用一体化开模成型铝材拼接而成。</w:t>
            </w:r>
          </w:p>
        </w:tc>
        <w:tc>
          <w:tcPr>
            <w:tcW w:w="918" w:type="pct"/>
            <w:tcBorders>
              <w:top w:val="nil"/>
              <w:left w:val="nil"/>
              <w:bottom w:val="single" w:sz="4" w:space="0" w:color="auto"/>
              <w:right w:val="single" w:sz="4" w:space="0" w:color="auto"/>
            </w:tcBorders>
          </w:tcPr>
          <w:p w14:paraId="17AB39AA" w14:textId="77777777" w:rsidR="006811AF" w:rsidRDefault="006811AF" w:rsidP="006811AF">
            <w:pPr>
              <w:widowControl/>
              <w:jc w:val="left"/>
              <w:rPr>
                <w:rFonts w:ascii="宋体" w:hAnsi="宋体" w:cs="宋体"/>
                <w:color w:val="000000"/>
                <w:kern w:val="0"/>
                <w:szCs w:val="21"/>
              </w:rPr>
            </w:pPr>
          </w:p>
        </w:tc>
        <w:tc>
          <w:tcPr>
            <w:tcW w:w="929" w:type="pct"/>
            <w:tcBorders>
              <w:top w:val="nil"/>
              <w:left w:val="nil"/>
              <w:bottom w:val="single" w:sz="4" w:space="0" w:color="auto"/>
              <w:right w:val="single" w:sz="4" w:space="0" w:color="auto"/>
            </w:tcBorders>
          </w:tcPr>
          <w:p w14:paraId="2A6AC4B1" w14:textId="77777777" w:rsidR="006811AF" w:rsidRDefault="006811AF" w:rsidP="006811AF">
            <w:pPr>
              <w:widowControl/>
              <w:jc w:val="left"/>
              <w:rPr>
                <w:rFonts w:ascii="宋体" w:hAnsi="宋体" w:cs="宋体"/>
                <w:color w:val="000000"/>
                <w:kern w:val="0"/>
                <w:szCs w:val="21"/>
              </w:rPr>
            </w:pPr>
          </w:p>
        </w:tc>
        <w:tc>
          <w:tcPr>
            <w:tcW w:w="928" w:type="pct"/>
            <w:tcBorders>
              <w:top w:val="nil"/>
              <w:left w:val="nil"/>
              <w:bottom w:val="single" w:sz="4" w:space="0" w:color="auto"/>
              <w:right w:val="single" w:sz="4" w:space="0" w:color="auto"/>
            </w:tcBorders>
          </w:tcPr>
          <w:p w14:paraId="1CB9D5F2" w14:textId="77777777" w:rsidR="006811AF" w:rsidRDefault="006811AF" w:rsidP="006811AF">
            <w:pPr>
              <w:widowControl/>
              <w:jc w:val="left"/>
              <w:rPr>
                <w:rFonts w:ascii="宋体" w:hAnsi="宋体" w:cs="宋体"/>
                <w:color w:val="000000"/>
                <w:kern w:val="0"/>
                <w:szCs w:val="21"/>
              </w:rPr>
            </w:pPr>
          </w:p>
        </w:tc>
      </w:tr>
      <w:tr w:rsidR="006811AF" w14:paraId="7FD19CE1" w14:textId="20517756" w:rsidTr="006811AF">
        <w:trPr>
          <w:trHeight w:val="270"/>
        </w:trPr>
        <w:tc>
          <w:tcPr>
            <w:tcW w:w="257" w:type="pct"/>
            <w:vMerge/>
            <w:tcBorders>
              <w:top w:val="nil"/>
              <w:left w:val="single" w:sz="4" w:space="0" w:color="auto"/>
              <w:bottom w:val="single" w:sz="4" w:space="0" w:color="000000"/>
              <w:right w:val="single" w:sz="4" w:space="0" w:color="auto"/>
            </w:tcBorders>
            <w:vAlign w:val="center"/>
          </w:tcPr>
          <w:p w14:paraId="068F0B3E" w14:textId="77777777" w:rsidR="006811AF" w:rsidRDefault="006811AF" w:rsidP="006811AF">
            <w:pPr>
              <w:widowControl/>
              <w:jc w:val="left"/>
              <w:rPr>
                <w:rFonts w:ascii="宋体" w:hAnsi="宋体" w:cs="宋体"/>
                <w:color w:val="000000"/>
                <w:kern w:val="0"/>
                <w:szCs w:val="21"/>
              </w:rPr>
            </w:pPr>
          </w:p>
        </w:tc>
        <w:tc>
          <w:tcPr>
            <w:tcW w:w="320" w:type="pct"/>
            <w:vMerge/>
            <w:tcBorders>
              <w:top w:val="nil"/>
              <w:left w:val="single" w:sz="4" w:space="0" w:color="auto"/>
              <w:bottom w:val="single" w:sz="4" w:space="0" w:color="auto"/>
              <w:right w:val="single" w:sz="4" w:space="0" w:color="auto"/>
            </w:tcBorders>
            <w:vAlign w:val="center"/>
          </w:tcPr>
          <w:p w14:paraId="38AF0B63" w14:textId="77777777" w:rsidR="006811AF" w:rsidRDefault="006811AF" w:rsidP="006811AF">
            <w:pPr>
              <w:widowControl/>
              <w:jc w:val="left"/>
              <w:rPr>
                <w:rFonts w:ascii="宋体" w:hAnsi="宋体" w:cs="宋体"/>
                <w:color w:val="000000"/>
                <w:kern w:val="0"/>
                <w:szCs w:val="21"/>
              </w:rPr>
            </w:pPr>
          </w:p>
        </w:tc>
        <w:tc>
          <w:tcPr>
            <w:tcW w:w="1648" w:type="pct"/>
            <w:tcBorders>
              <w:top w:val="nil"/>
              <w:left w:val="nil"/>
              <w:bottom w:val="single" w:sz="4" w:space="0" w:color="auto"/>
              <w:right w:val="single" w:sz="4" w:space="0" w:color="auto"/>
            </w:tcBorders>
            <w:vAlign w:val="center"/>
          </w:tcPr>
          <w:p w14:paraId="2E54A1D8" w14:textId="77777777" w:rsidR="006811AF" w:rsidRDefault="006811AF" w:rsidP="006811AF">
            <w:pPr>
              <w:widowControl/>
              <w:jc w:val="left"/>
              <w:rPr>
                <w:rFonts w:ascii="宋体" w:hAnsi="宋体" w:cs="宋体"/>
                <w:color w:val="000000"/>
                <w:kern w:val="0"/>
                <w:szCs w:val="21"/>
              </w:rPr>
            </w:pPr>
            <w:r>
              <w:rPr>
                <w:rFonts w:ascii="宋体" w:hAnsi="宋体" w:cs="宋体" w:hint="eastAsia"/>
                <w:color w:val="000000"/>
                <w:kern w:val="0"/>
                <w:szCs w:val="21"/>
              </w:rPr>
              <w:t>▲4.2 支持无牌</w:t>
            </w:r>
            <w:proofErr w:type="gramStart"/>
            <w:r>
              <w:rPr>
                <w:rFonts w:ascii="宋体" w:hAnsi="宋体" w:cs="宋体" w:hint="eastAsia"/>
                <w:color w:val="000000"/>
                <w:kern w:val="0"/>
                <w:szCs w:val="21"/>
              </w:rPr>
              <w:t>车多种</w:t>
            </w:r>
            <w:proofErr w:type="gramEnd"/>
            <w:r>
              <w:rPr>
                <w:rFonts w:ascii="宋体" w:hAnsi="宋体" w:cs="宋体" w:hint="eastAsia"/>
                <w:color w:val="000000"/>
                <w:kern w:val="0"/>
                <w:szCs w:val="21"/>
              </w:rPr>
              <w:t>通行凭证：主扫、被扫、可扩展键盘输入。</w:t>
            </w:r>
          </w:p>
        </w:tc>
        <w:tc>
          <w:tcPr>
            <w:tcW w:w="918" w:type="pct"/>
            <w:tcBorders>
              <w:top w:val="nil"/>
              <w:left w:val="nil"/>
              <w:bottom w:val="single" w:sz="4" w:space="0" w:color="auto"/>
              <w:right w:val="single" w:sz="4" w:space="0" w:color="auto"/>
            </w:tcBorders>
          </w:tcPr>
          <w:p w14:paraId="29D05655" w14:textId="77777777" w:rsidR="006811AF" w:rsidRDefault="006811AF" w:rsidP="006811AF">
            <w:pPr>
              <w:widowControl/>
              <w:jc w:val="left"/>
              <w:rPr>
                <w:rFonts w:ascii="宋体" w:hAnsi="宋体" w:cs="宋体"/>
                <w:color w:val="000000"/>
                <w:kern w:val="0"/>
                <w:szCs w:val="21"/>
              </w:rPr>
            </w:pPr>
          </w:p>
        </w:tc>
        <w:tc>
          <w:tcPr>
            <w:tcW w:w="929" w:type="pct"/>
            <w:tcBorders>
              <w:top w:val="nil"/>
              <w:left w:val="nil"/>
              <w:bottom w:val="single" w:sz="4" w:space="0" w:color="auto"/>
              <w:right w:val="single" w:sz="4" w:space="0" w:color="auto"/>
            </w:tcBorders>
          </w:tcPr>
          <w:p w14:paraId="29A4433B" w14:textId="77777777" w:rsidR="006811AF" w:rsidRDefault="006811AF" w:rsidP="006811AF">
            <w:pPr>
              <w:widowControl/>
              <w:jc w:val="left"/>
              <w:rPr>
                <w:rFonts w:ascii="宋体" w:hAnsi="宋体" w:cs="宋体"/>
                <w:color w:val="000000"/>
                <w:kern w:val="0"/>
                <w:szCs w:val="21"/>
              </w:rPr>
            </w:pPr>
          </w:p>
        </w:tc>
        <w:tc>
          <w:tcPr>
            <w:tcW w:w="928" w:type="pct"/>
            <w:tcBorders>
              <w:top w:val="nil"/>
              <w:left w:val="nil"/>
              <w:bottom w:val="single" w:sz="4" w:space="0" w:color="auto"/>
              <w:right w:val="single" w:sz="4" w:space="0" w:color="auto"/>
            </w:tcBorders>
          </w:tcPr>
          <w:p w14:paraId="705BF096" w14:textId="77777777" w:rsidR="006811AF" w:rsidRDefault="006811AF" w:rsidP="006811AF">
            <w:pPr>
              <w:widowControl/>
              <w:jc w:val="left"/>
              <w:rPr>
                <w:rFonts w:ascii="宋体" w:hAnsi="宋体" w:cs="宋体"/>
                <w:color w:val="000000"/>
                <w:kern w:val="0"/>
                <w:szCs w:val="21"/>
              </w:rPr>
            </w:pPr>
          </w:p>
        </w:tc>
      </w:tr>
      <w:tr w:rsidR="006811AF" w14:paraId="2309DAE7" w14:textId="12299C3D" w:rsidTr="006811AF">
        <w:trPr>
          <w:trHeight w:val="270"/>
        </w:trPr>
        <w:tc>
          <w:tcPr>
            <w:tcW w:w="257" w:type="pct"/>
            <w:vMerge/>
            <w:tcBorders>
              <w:top w:val="nil"/>
              <w:left w:val="single" w:sz="4" w:space="0" w:color="auto"/>
              <w:bottom w:val="single" w:sz="4" w:space="0" w:color="000000"/>
              <w:right w:val="single" w:sz="4" w:space="0" w:color="auto"/>
            </w:tcBorders>
            <w:vAlign w:val="center"/>
          </w:tcPr>
          <w:p w14:paraId="277C5388" w14:textId="77777777" w:rsidR="006811AF" w:rsidRDefault="006811AF" w:rsidP="006811AF">
            <w:pPr>
              <w:widowControl/>
              <w:jc w:val="left"/>
              <w:rPr>
                <w:rFonts w:ascii="宋体" w:hAnsi="宋体" w:cs="宋体"/>
                <w:color w:val="000000"/>
                <w:kern w:val="0"/>
                <w:szCs w:val="21"/>
              </w:rPr>
            </w:pPr>
          </w:p>
        </w:tc>
        <w:tc>
          <w:tcPr>
            <w:tcW w:w="320" w:type="pct"/>
            <w:vMerge/>
            <w:tcBorders>
              <w:top w:val="nil"/>
              <w:left w:val="single" w:sz="4" w:space="0" w:color="auto"/>
              <w:bottom w:val="single" w:sz="4" w:space="0" w:color="auto"/>
              <w:right w:val="single" w:sz="4" w:space="0" w:color="auto"/>
            </w:tcBorders>
            <w:vAlign w:val="center"/>
          </w:tcPr>
          <w:p w14:paraId="679D628B" w14:textId="77777777" w:rsidR="006811AF" w:rsidRDefault="006811AF" w:rsidP="006811AF">
            <w:pPr>
              <w:widowControl/>
              <w:jc w:val="left"/>
              <w:rPr>
                <w:rFonts w:ascii="宋体" w:hAnsi="宋体" w:cs="宋体"/>
                <w:color w:val="000000"/>
                <w:kern w:val="0"/>
                <w:szCs w:val="21"/>
              </w:rPr>
            </w:pPr>
          </w:p>
        </w:tc>
        <w:tc>
          <w:tcPr>
            <w:tcW w:w="1648" w:type="pct"/>
            <w:tcBorders>
              <w:top w:val="nil"/>
              <w:left w:val="nil"/>
              <w:bottom w:val="single" w:sz="4" w:space="0" w:color="auto"/>
              <w:right w:val="single" w:sz="4" w:space="0" w:color="auto"/>
            </w:tcBorders>
            <w:vAlign w:val="center"/>
          </w:tcPr>
          <w:p w14:paraId="1BDA5C0B" w14:textId="77777777" w:rsidR="006811AF" w:rsidRDefault="006811AF" w:rsidP="006811AF">
            <w:pPr>
              <w:widowControl/>
              <w:jc w:val="left"/>
              <w:rPr>
                <w:rFonts w:ascii="宋体" w:hAnsi="宋体" w:cs="宋体"/>
                <w:color w:val="000000"/>
                <w:kern w:val="0"/>
                <w:szCs w:val="21"/>
              </w:rPr>
            </w:pPr>
            <w:r>
              <w:rPr>
                <w:rFonts w:ascii="宋体" w:hAnsi="宋体" w:cs="宋体" w:hint="eastAsia"/>
                <w:color w:val="000000"/>
                <w:kern w:val="0"/>
                <w:szCs w:val="21"/>
              </w:rPr>
              <w:t>▲4.3 设备集成可视对讲功能。</w:t>
            </w:r>
          </w:p>
        </w:tc>
        <w:tc>
          <w:tcPr>
            <w:tcW w:w="918" w:type="pct"/>
            <w:tcBorders>
              <w:top w:val="nil"/>
              <w:left w:val="nil"/>
              <w:bottom w:val="single" w:sz="4" w:space="0" w:color="auto"/>
              <w:right w:val="single" w:sz="4" w:space="0" w:color="auto"/>
            </w:tcBorders>
          </w:tcPr>
          <w:p w14:paraId="088DE4C9" w14:textId="77777777" w:rsidR="006811AF" w:rsidRDefault="006811AF" w:rsidP="006811AF">
            <w:pPr>
              <w:widowControl/>
              <w:jc w:val="left"/>
              <w:rPr>
                <w:rFonts w:ascii="宋体" w:hAnsi="宋体" w:cs="宋体"/>
                <w:color w:val="000000"/>
                <w:kern w:val="0"/>
                <w:szCs w:val="21"/>
              </w:rPr>
            </w:pPr>
          </w:p>
        </w:tc>
        <w:tc>
          <w:tcPr>
            <w:tcW w:w="929" w:type="pct"/>
            <w:tcBorders>
              <w:top w:val="nil"/>
              <w:left w:val="nil"/>
              <w:bottom w:val="single" w:sz="4" w:space="0" w:color="auto"/>
              <w:right w:val="single" w:sz="4" w:space="0" w:color="auto"/>
            </w:tcBorders>
          </w:tcPr>
          <w:p w14:paraId="1C7230D7" w14:textId="77777777" w:rsidR="006811AF" w:rsidRDefault="006811AF" w:rsidP="006811AF">
            <w:pPr>
              <w:widowControl/>
              <w:jc w:val="left"/>
              <w:rPr>
                <w:rFonts w:ascii="宋体" w:hAnsi="宋体" w:cs="宋体"/>
                <w:color w:val="000000"/>
                <w:kern w:val="0"/>
                <w:szCs w:val="21"/>
              </w:rPr>
            </w:pPr>
          </w:p>
        </w:tc>
        <w:tc>
          <w:tcPr>
            <w:tcW w:w="928" w:type="pct"/>
            <w:tcBorders>
              <w:top w:val="nil"/>
              <w:left w:val="nil"/>
              <w:bottom w:val="single" w:sz="4" w:space="0" w:color="auto"/>
              <w:right w:val="single" w:sz="4" w:space="0" w:color="auto"/>
            </w:tcBorders>
          </w:tcPr>
          <w:p w14:paraId="615B7972" w14:textId="77777777" w:rsidR="006811AF" w:rsidRDefault="006811AF" w:rsidP="006811AF">
            <w:pPr>
              <w:widowControl/>
              <w:jc w:val="left"/>
              <w:rPr>
                <w:rFonts w:ascii="宋体" w:hAnsi="宋体" w:cs="宋体"/>
                <w:color w:val="000000"/>
                <w:kern w:val="0"/>
                <w:szCs w:val="21"/>
              </w:rPr>
            </w:pPr>
          </w:p>
        </w:tc>
      </w:tr>
      <w:tr w:rsidR="006811AF" w14:paraId="5512D12A" w14:textId="0D4EE77A" w:rsidTr="006811AF">
        <w:trPr>
          <w:trHeight w:val="270"/>
        </w:trPr>
        <w:tc>
          <w:tcPr>
            <w:tcW w:w="257" w:type="pct"/>
            <w:vMerge/>
            <w:tcBorders>
              <w:top w:val="nil"/>
              <w:left w:val="single" w:sz="4" w:space="0" w:color="auto"/>
              <w:bottom w:val="single" w:sz="4" w:space="0" w:color="000000"/>
              <w:right w:val="single" w:sz="4" w:space="0" w:color="auto"/>
            </w:tcBorders>
            <w:vAlign w:val="center"/>
          </w:tcPr>
          <w:p w14:paraId="4C1F9FA4" w14:textId="77777777" w:rsidR="006811AF" w:rsidRDefault="006811AF" w:rsidP="006811AF">
            <w:pPr>
              <w:widowControl/>
              <w:jc w:val="left"/>
              <w:rPr>
                <w:rFonts w:ascii="宋体" w:hAnsi="宋体" w:cs="宋体"/>
                <w:color w:val="000000"/>
                <w:kern w:val="0"/>
                <w:szCs w:val="21"/>
              </w:rPr>
            </w:pPr>
          </w:p>
        </w:tc>
        <w:tc>
          <w:tcPr>
            <w:tcW w:w="320" w:type="pct"/>
            <w:vMerge/>
            <w:tcBorders>
              <w:top w:val="nil"/>
              <w:left w:val="single" w:sz="4" w:space="0" w:color="auto"/>
              <w:bottom w:val="single" w:sz="4" w:space="0" w:color="auto"/>
              <w:right w:val="single" w:sz="4" w:space="0" w:color="auto"/>
            </w:tcBorders>
            <w:vAlign w:val="center"/>
          </w:tcPr>
          <w:p w14:paraId="743C3A9B" w14:textId="77777777" w:rsidR="006811AF" w:rsidRDefault="006811AF" w:rsidP="006811AF">
            <w:pPr>
              <w:widowControl/>
              <w:jc w:val="left"/>
              <w:rPr>
                <w:rFonts w:ascii="宋体" w:hAnsi="宋体" w:cs="宋体"/>
                <w:color w:val="000000"/>
                <w:kern w:val="0"/>
                <w:szCs w:val="21"/>
              </w:rPr>
            </w:pPr>
          </w:p>
        </w:tc>
        <w:tc>
          <w:tcPr>
            <w:tcW w:w="1648" w:type="pct"/>
            <w:tcBorders>
              <w:top w:val="nil"/>
              <w:left w:val="nil"/>
              <w:bottom w:val="single" w:sz="4" w:space="0" w:color="auto"/>
              <w:right w:val="single" w:sz="4" w:space="0" w:color="auto"/>
            </w:tcBorders>
            <w:vAlign w:val="center"/>
          </w:tcPr>
          <w:p w14:paraId="45A138F4" w14:textId="77777777" w:rsidR="006811AF" w:rsidRDefault="006811AF" w:rsidP="006811AF">
            <w:pPr>
              <w:widowControl/>
              <w:jc w:val="left"/>
              <w:rPr>
                <w:rFonts w:ascii="宋体" w:hAnsi="宋体" w:cs="宋体"/>
                <w:color w:val="000000"/>
                <w:kern w:val="0"/>
                <w:szCs w:val="21"/>
              </w:rPr>
            </w:pPr>
            <w:r>
              <w:rPr>
                <w:rFonts w:ascii="宋体" w:hAnsi="宋体" w:cs="宋体" w:hint="eastAsia"/>
                <w:color w:val="000000"/>
                <w:kern w:val="0"/>
                <w:szCs w:val="21"/>
              </w:rPr>
              <w:t>▲4.4 设备集成LCD显示屏，支持出口动态</w:t>
            </w:r>
            <w:proofErr w:type="gramStart"/>
            <w:r>
              <w:rPr>
                <w:rFonts w:ascii="宋体" w:hAnsi="宋体" w:cs="宋体" w:hint="eastAsia"/>
                <w:color w:val="000000"/>
                <w:kern w:val="0"/>
                <w:szCs w:val="21"/>
              </w:rPr>
              <w:t>二维码缴费</w:t>
            </w:r>
            <w:proofErr w:type="gramEnd"/>
            <w:r>
              <w:rPr>
                <w:rFonts w:ascii="宋体" w:hAnsi="宋体" w:cs="宋体" w:hint="eastAsia"/>
                <w:color w:val="000000"/>
                <w:kern w:val="0"/>
                <w:szCs w:val="21"/>
              </w:rPr>
              <w:t>。</w:t>
            </w:r>
          </w:p>
        </w:tc>
        <w:tc>
          <w:tcPr>
            <w:tcW w:w="918" w:type="pct"/>
            <w:tcBorders>
              <w:top w:val="nil"/>
              <w:left w:val="nil"/>
              <w:bottom w:val="single" w:sz="4" w:space="0" w:color="auto"/>
              <w:right w:val="single" w:sz="4" w:space="0" w:color="auto"/>
            </w:tcBorders>
          </w:tcPr>
          <w:p w14:paraId="69DB24B4" w14:textId="77777777" w:rsidR="006811AF" w:rsidRDefault="006811AF" w:rsidP="006811AF">
            <w:pPr>
              <w:widowControl/>
              <w:jc w:val="left"/>
              <w:rPr>
                <w:rFonts w:ascii="宋体" w:hAnsi="宋体" w:cs="宋体"/>
                <w:color w:val="000000"/>
                <w:kern w:val="0"/>
                <w:szCs w:val="21"/>
              </w:rPr>
            </w:pPr>
          </w:p>
        </w:tc>
        <w:tc>
          <w:tcPr>
            <w:tcW w:w="929" w:type="pct"/>
            <w:tcBorders>
              <w:top w:val="nil"/>
              <w:left w:val="nil"/>
              <w:bottom w:val="single" w:sz="4" w:space="0" w:color="auto"/>
              <w:right w:val="single" w:sz="4" w:space="0" w:color="auto"/>
            </w:tcBorders>
          </w:tcPr>
          <w:p w14:paraId="1A87BC9F" w14:textId="77777777" w:rsidR="006811AF" w:rsidRDefault="006811AF" w:rsidP="006811AF">
            <w:pPr>
              <w:widowControl/>
              <w:jc w:val="left"/>
              <w:rPr>
                <w:rFonts w:ascii="宋体" w:hAnsi="宋体" w:cs="宋体"/>
                <w:color w:val="000000"/>
                <w:kern w:val="0"/>
                <w:szCs w:val="21"/>
              </w:rPr>
            </w:pPr>
          </w:p>
        </w:tc>
        <w:tc>
          <w:tcPr>
            <w:tcW w:w="928" w:type="pct"/>
            <w:tcBorders>
              <w:top w:val="nil"/>
              <w:left w:val="nil"/>
              <w:bottom w:val="single" w:sz="4" w:space="0" w:color="auto"/>
              <w:right w:val="single" w:sz="4" w:space="0" w:color="auto"/>
            </w:tcBorders>
          </w:tcPr>
          <w:p w14:paraId="2712FDBA" w14:textId="77777777" w:rsidR="006811AF" w:rsidRDefault="006811AF" w:rsidP="006811AF">
            <w:pPr>
              <w:widowControl/>
              <w:jc w:val="left"/>
              <w:rPr>
                <w:rFonts w:ascii="宋体" w:hAnsi="宋体" w:cs="宋体"/>
                <w:color w:val="000000"/>
                <w:kern w:val="0"/>
                <w:szCs w:val="21"/>
              </w:rPr>
            </w:pPr>
          </w:p>
        </w:tc>
      </w:tr>
      <w:tr w:rsidR="006811AF" w14:paraId="48E97670" w14:textId="1E9C8A36" w:rsidTr="006811AF">
        <w:trPr>
          <w:trHeight w:val="270"/>
        </w:trPr>
        <w:tc>
          <w:tcPr>
            <w:tcW w:w="257" w:type="pct"/>
            <w:vMerge/>
            <w:tcBorders>
              <w:top w:val="nil"/>
              <w:left w:val="single" w:sz="4" w:space="0" w:color="auto"/>
              <w:bottom w:val="single" w:sz="4" w:space="0" w:color="000000"/>
              <w:right w:val="single" w:sz="4" w:space="0" w:color="auto"/>
            </w:tcBorders>
            <w:vAlign w:val="center"/>
          </w:tcPr>
          <w:p w14:paraId="4DEF2102" w14:textId="77777777" w:rsidR="006811AF" w:rsidRDefault="006811AF" w:rsidP="006811AF">
            <w:pPr>
              <w:widowControl/>
              <w:jc w:val="left"/>
              <w:rPr>
                <w:rFonts w:ascii="宋体" w:hAnsi="宋体" w:cs="宋体"/>
                <w:color w:val="000000"/>
                <w:kern w:val="0"/>
                <w:szCs w:val="21"/>
              </w:rPr>
            </w:pPr>
          </w:p>
        </w:tc>
        <w:tc>
          <w:tcPr>
            <w:tcW w:w="320" w:type="pct"/>
            <w:vMerge/>
            <w:tcBorders>
              <w:top w:val="nil"/>
              <w:left w:val="single" w:sz="4" w:space="0" w:color="auto"/>
              <w:bottom w:val="single" w:sz="4" w:space="0" w:color="auto"/>
              <w:right w:val="single" w:sz="4" w:space="0" w:color="auto"/>
            </w:tcBorders>
            <w:vAlign w:val="center"/>
          </w:tcPr>
          <w:p w14:paraId="69D22104" w14:textId="77777777" w:rsidR="006811AF" w:rsidRDefault="006811AF" w:rsidP="006811AF">
            <w:pPr>
              <w:widowControl/>
              <w:jc w:val="left"/>
              <w:rPr>
                <w:rFonts w:ascii="宋体" w:hAnsi="宋体" w:cs="宋体"/>
                <w:color w:val="000000"/>
                <w:kern w:val="0"/>
                <w:szCs w:val="21"/>
              </w:rPr>
            </w:pPr>
          </w:p>
        </w:tc>
        <w:tc>
          <w:tcPr>
            <w:tcW w:w="1648" w:type="pct"/>
            <w:tcBorders>
              <w:top w:val="nil"/>
              <w:left w:val="nil"/>
              <w:bottom w:val="single" w:sz="4" w:space="0" w:color="auto"/>
              <w:right w:val="single" w:sz="4" w:space="0" w:color="auto"/>
            </w:tcBorders>
            <w:vAlign w:val="center"/>
          </w:tcPr>
          <w:p w14:paraId="3D4987BF" w14:textId="77777777" w:rsidR="006811AF" w:rsidRDefault="006811AF" w:rsidP="006811AF">
            <w:pPr>
              <w:widowControl/>
              <w:jc w:val="left"/>
              <w:rPr>
                <w:rFonts w:ascii="宋体" w:hAnsi="宋体" w:cs="宋体"/>
                <w:color w:val="000000"/>
                <w:kern w:val="0"/>
                <w:szCs w:val="21"/>
              </w:rPr>
            </w:pPr>
            <w:r>
              <w:rPr>
                <w:rFonts w:ascii="宋体" w:hAnsi="宋体" w:cs="宋体" w:hint="eastAsia"/>
                <w:color w:val="000000"/>
                <w:kern w:val="0"/>
                <w:szCs w:val="21"/>
              </w:rPr>
              <w:t>4.5 通讯方式：TCP/IP。</w:t>
            </w:r>
          </w:p>
        </w:tc>
        <w:tc>
          <w:tcPr>
            <w:tcW w:w="918" w:type="pct"/>
            <w:tcBorders>
              <w:top w:val="nil"/>
              <w:left w:val="nil"/>
              <w:bottom w:val="single" w:sz="4" w:space="0" w:color="auto"/>
              <w:right w:val="single" w:sz="4" w:space="0" w:color="auto"/>
            </w:tcBorders>
          </w:tcPr>
          <w:p w14:paraId="26DE38F3" w14:textId="77777777" w:rsidR="006811AF" w:rsidRDefault="006811AF" w:rsidP="006811AF">
            <w:pPr>
              <w:widowControl/>
              <w:jc w:val="left"/>
              <w:rPr>
                <w:rFonts w:ascii="宋体" w:hAnsi="宋体" w:cs="宋体"/>
                <w:color w:val="000000"/>
                <w:kern w:val="0"/>
                <w:szCs w:val="21"/>
              </w:rPr>
            </w:pPr>
          </w:p>
        </w:tc>
        <w:tc>
          <w:tcPr>
            <w:tcW w:w="929" w:type="pct"/>
            <w:tcBorders>
              <w:top w:val="nil"/>
              <w:left w:val="nil"/>
              <w:bottom w:val="single" w:sz="4" w:space="0" w:color="auto"/>
              <w:right w:val="single" w:sz="4" w:space="0" w:color="auto"/>
            </w:tcBorders>
          </w:tcPr>
          <w:p w14:paraId="3131036E" w14:textId="77777777" w:rsidR="006811AF" w:rsidRDefault="006811AF" w:rsidP="006811AF">
            <w:pPr>
              <w:widowControl/>
              <w:jc w:val="left"/>
              <w:rPr>
                <w:rFonts w:ascii="宋体" w:hAnsi="宋体" w:cs="宋体"/>
                <w:color w:val="000000"/>
                <w:kern w:val="0"/>
                <w:szCs w:val="21"/>
              </w:rPr>
            </w:pPr>
          </w:p>
        </w:tc>
        <w:tc>
          <w:tcPr>
            <w:tcW w:w="928" w:type="pct"/>
            <w:tcBorders>
              <w:top w:val="nil"/>
              <w:left w:val="nil"/>
              <w:bottom w:val="single" w:sz="4" w:space="0" w:color="auto"/>
              <w:right w:val="single" w:sz="4" w:space="0" w:color="auto"/>
            </w:tcBorders>
          </w:tcPr>
          <w:p w14:paraId="766EF196" w14:textId="77777777" w:rsidR="006811AF" w:rsidRDefault="006811AF" w:rsidP="006811AF">
            <w:pPr>
              <w:widowControl/>
              <w:jc w:val="left"/>
              <w:rPr>
                <w:rFonts w:ascii="宋体" w:hAnsi="宋体" w:cs="宋体"/>
                <w:color w:val="000000"/>
                <w:kern w:val="0"/>
                <w:szCs w:val="21"/>
              </w:rPr>
            </w:pPr>
          </w:p>
        </w:tc>
      </w:tr>
      <w:tr w:rsidR="006811AF" w14:paraId="6BD1CC27" w14:textId="1936FBA2" w:rsidTr="006811AF">
        <w:trPr>
          <w:trHeight w:val="270"/>
        </w:trPr>
        <w:tc>
          <w:tcPr>
            <w:tcW w:w="257" w:type="pct"/>
            <w:vMerge/>
            <w:tcBorders>
              <w:top w:val="nil"/>
              <w:left w:val="single" w:sz="4" w:space="0" w:color="auto"/>
              <w:bottom w:val="single" w:sz="4" w:space="0" w:color="000000"/>
              <w:right w:val="single" w:sz="4" w:space="0" w:color="auto"/>
            </w:tcBorders>
            <w:vAlign w:val="center"/>
          </w:tcPr>
          <w:p w14:paraId="3F718E8A" w14:textId="77777777" w:rsidR="006811AF" w:rsidRDefault="006811AF" w:rsidP="006811AF">
            <w:pPr>
              <w:widowControl/>
              <w:jc w:val="left"/>
              <w:rPr>
                <w:rFonts w:ascii="宋体" w:hAnsi="宋体" w:cs="宋体"/>
                <w:color w:val="000000"/>
                <w:kern w:val="0"/>
                <w:szCs w:val="21"/>
              </w:rPr>
            </w:pPr>
          </w:p>
        </w:tc>
        <w:tc>
          <w:tcPr>
            <w:tcW w:w="320" w:type="pct"/>
            <w:vMerge/>
            <w:tcBorders>
              <w:top w:val="nil"/>
              <w:left w:val="single" w:sz="4" w:space="0" w:color="auto"/>
              <w:bottom w:val="single" w:sz="4" w:space="0" w:color="auto"/>
              <w:right w:val="single" w:sz="4" w:space="0" w:color="auto"/>
            </w:tcBorders>
            <w:vAlign w:val="center"/>
          </w:tcPr>
          <w:p w14:paraId="02761489" w14:textId="77777777" w:rsidR="006811AF" w:rsidRDefault="006811AF" w:rsidP="006811AF">
            <w:pPr>
              <w:widowControl/>
              <w:jc w:val="left"/>
              <w:rPr>
                <w:rFonts w:ascii="宋体" w:hAnsi="宋体" w:cs="宋体"/>
                <w:color w:val="000000"/>
                <w:kern w:val="0"/>
                <w:szCs w:val="21"/>
              </w:rPr>
            </w:pPr>
          </w:p>
        </w:tc>
        <w:tc>
          <w:tcPr>
            <w:tcW w:w="1648" w:type="pct"/>
            <w:tcBorders>
              <w:top w:val="nil"/>
              <w:left w:val="nil"/>
              <w:bottom w:val="single" w:sz="4" w:space="0" w:color="auto"/>
              <w:right w:val="single" w:sz="4" w:space="0" w:color="auto"/>
            </w:tcBorders>
            <w:vAlign w:val="center"/>
          </w:tcPr>
          <w:p w14:paraId="06FE7B6E" w14:textId="77777777" w:rsidR="006811AF" w:rsidRDefault="006811AF" w:rsidP="006811AF">
            <w:pPr>
              <w:widowControl/>
              <w:jc w:val="left"/>
              <w:rPr>
                <w:rFonts w:ascii="宋体" w:hAnsi="宋体" w:cs="宋体"/>
                <w:color w:val="000000"/>
                <w:kern w:val="0"/>
                <w:szCs w:val="21"/>
              </w:rPr>
            </w:pPr>
            <w:r>
              <w:rPr>
                <w:rFonts w:ascii="宋体" w:hAnsi="宋体" w:cs="宋体" w:hint="eastAsia"/>
                <w:color w:val="000000"/>
                <w:kern w:val="0"/>
                <w:szCs w:val="21"/>
              </w:rPr>
              <w:t>4.6 读取媒介至少包含：二维码。</w:t>
            </w:r>
          </w:p>
        </w:tc>
        <w:tc>
          <w:tcPr>
            <w:tcW w:w="918" w:type="pct"/>
            <w:tcBorders>
              <w:top w:val="nil"/>
              <w:left w:val="nil"/>
              <w:bottom w:val="single" w:sz="4" w:space="0" w:color="auto"/>
              <w:right w:val="single" w:sz="4" w:space="0" w:color="auto"/>
            </w:tcBorders>
          </w:tcPr>
          <w:p w14:paraId="2499A256" w14:textId="77777777" w:rsidR="006811AF" w:rsidRDefault="006811AF" w:rsidP="006811AF">
            <w:pPr>
              <w:widowControl/>
              <w:jc w:val="left"/>
              <w:rPr>
                <w:rFonts w:ascii="宋体" w:hAnsi="宋体" w:cs="宋体"/>
                <w:color w:val="000000"/>
                <w:kern w:val="0"/>
                <w:szCs w:val="21"/>
              </w:rPr>
            </w:pPr>
          </w:p>
        </w:tc>
        <w:tc>
          <w:tcPr>
            <w:tcW w:w="929" w:type="pct"/>
            <w:tcBorders>
              <w:top w:val="nil"/>
              <w:left w:val="nil"/>
              <w:bottom w:val="single" w:sz="4" w:space="0" w:color="auto"/>
              <w:right w:val="single" w:sz="4" w:space="0" w:color="auto"/>
            </w:tcBorders>
          </w:tcPr>
          <w:p w14:paraId="58130973" w14:textId="77777777" w:rsidR="006811AF" w:rsidRDefault="006811AF" w:rsidP="006811AF">
            <w:pPr>
              <w:widowControl/>
              <w:jc w:val="left"/>
              <w:rPr>
                <w:rFonts w:ascii="宋体" w:hAnsi="宋体" w:cs="宋体"/>
                <w:color w:val="000000"/>
                <w:kern w:val="0"/>
                <w:szCs w:val="21"/>
              </w:rPr>
            </w:pPr>
          </w:p>
        </w:tc>
        <w:tc>
          <w:tcPr>
            <w:tcW w:w="928" w:type="pct"/>
            <w:tcBorders>
              <w:top w:val="nil"/>
              <w:left w:val="nil"/>
              <w:bottom w:val="single" w:sz="4" w:space="0" w:color="auto"/>
              <w:right w:val="single" w:sz="4" w:space="0" w:color="auto"/>
            </w:tcBorders>
          </w:tcPr>
          <w:p w14:paraId="6D603E4E" w14:textId="77777777" w:rsidR="006811AF" w:rsidRDefault="006811AF" w:rsidP="006811AF">
            <w:pPr>
              <w:widowControl/>
              <w:jc w:val="left"/>
              <w:rPr>
                <w:rFonts w:ascii="宋体" w:hAnsi="宋体" w:cs="宋体"/>
                <w:color w:val="000000"/>
                <w:kern w:val="0"/>
                <w:szCs w:val="21"/>
              </w:rPr>
            </w:pPr>
          </w:p>
        </w:tc>
      </w:tr>
      <w:tr w:rsidR="006811AF" w14:paraId="34E35882" w14:textId="204328FA" w:rsidTr="006811AF">
        <w:trPr>
          <w:trHeight w:val="270"/>
        </w:trPr>
        <w:tc>
          <w:tcPr>
            <w:tcW w:w="257" w:type="pct"/>
            <w:vMerge/>
            <w:tcBorders>
              <w:top w:val="nil"/>
              <w:left w:val="single" w:sz="4" w:space="0" w:color="auto"/>
              <w:bottom w:val="single" w:sz="4" w:space="0" w:color="000000"/>
              <w:right w:val="single" w:sz="4" w:space="0" w:color="auto"/>
            </w:tcBorders>
            <w:vAlign w:val="center"/>
          </w:tcPr>
          <w:p w14:paraId="6A91F6E8" w14:textId="77777777" w:rsidR="006811AF" w:rsidRDefault="006811AF" w:rsidP="006811AF">
            <w:pPr>
              <w:widowControl/>
              <w:jc w:val="left"/>
              <w:rPr>
                <w:rFonts w:ascii="宋体" w:hAnsi="宋体" w:cs="宋体"/>
                <w:color w:val="000000"/>
                <w:kern w:val="0"/>
                <w:szCs w:val="21"/>
              </w:rPr>
            </w:pPr>
          </w:p>
        </w:tc>
        <w:tc>
          <w:tcPr>
            <w:tcW w:w="320" w:type="pct"/>
            <w:vMerge/>
            <w:tcBorders>
              <w:top w:val="nil"/>
              <w:left w:val="single" w:sz="4" w:space="0" w:color="auto"/>
              <w:bottom w:val="single" w:sz="4" w:space="0" w:color="auto"/>
              <w:right w:val="single" w:sz="4" w:space="0" w:color="auto"/>
            </w:tcBorders>
            <w:vAlign w:val="center"/>
          </w:tcPr>
          <w:p w14:paraId="7CBA11D9" w14:textId="77777777" w:rsidR="006811AF" w:rsidRDefault="006811AF" w:rsidP="006811AF">
            <w:pPr>
              <w:widowControl/>
              <w:jc w:val="left"/>
              <w:rPr>
                <w:rFonts w:ascii="宋体" w:hAnsi="宋体" w:cs="宋体"/>
                <w:color w:val="000000"/>
                <w:kern w:val="0"/>
                <w:szCs w:val="21"/>
              </w:rPr>
            </w:pPr>
          </w:p>
        </w:tc>
        <w:tc>
          <w:tcPr>
            <w:tcW w:w="1648" w:type="pct"/>
            <w:tcBorders>
              <w:top w:val="nil"/>
              <w:left w:val="nil"/>
              <w:bottom w:val="single" w:sz="4" w:space="0" w:color="auto"/>
              <w:right w:val="single" w:sz="4" w:space="0" w:color="auto"/>
            </w:tcBorders>
            <w:vAlign w:val="center"/>
          </w:tcPr>
          <w:p w14:paraId="094B9D6F" w14:textId="77777777" w:rsidR="006811AF" w:rsidRDefault="006811AF" w:rsidP="006811AF">
            <w:pPr>
              <w:widowControl/>
              <w:jc w:val="left"/>
              <w:rPr>
                <w:rFonts w:ascii="宋体" w:hAnsi="宋体" w:cs="宋体"/>
                <w:color w:val="000000"/>
                <w:kern w:val="0"/>
                <w:szCs w:val="21"/>
              </w:rPr>
            </w:pPr>
            <w:r>
              <w:rPr>
                <w:rFonts w:ascii="宋体" w:hAnsi="宋体" w:cs="宋体" w:hint="eastAsia"/>
                <w:color w:val="000000"/>
                <w:kern w:val="0"/>
                <w:szCs w:val="21"/>
              </w:rPr>
              <w:t>4.7 读取速度＜200ms。</w:t>
            </w:r>
          </w:p>
        </w:tc>
        <w:tc>
          <w:tcPr>
            <w:tcW w:w="918" w:type="pct"/>
            <w:tcBorders>
              <w:top w:val="nil"/>
              <w:left w:val="nil"/>
              <w:bottom w:val="single" w:sz="4" w:space="0" w:color="auto"/>
              <w:right w:val="single" w:sz="4" w:space="0" w:color="auto"/>
            </w:tcBorders>
          </w:tcPr>
          <w:p w14:paraId="48FD3CFA" w14:textId="77777777" w:rsidR="006811AF" w:rsidRDefault="006811AF" w:rsidP="006811AF">
            <w:pPr>
              <w:widowControl/>
              <w:jc w:val="left"/>
              <w:rPr>
                <w:rFonts w:ascii="宋体" w:hAnsi="宋体" w:cs="宋体"/>
                <w:color w:val="000000"/>
                <w:kern w:val="0"/>
                <w:szCs w:val="21"/>
              </w:rPr>
            </w:pPr>
          </w:p>
        </w:tc>
        <w:tc>
          <w:tcPr>
            <w:tcW w:w="929" w:type="pct"/>
            <w:tcBorders>
              <w:top w:val="nil"/>
              <w:left w:val="nil"/>
              <w:bottom w:val="single" w:sz="4" w:space="0" w:color="auto"/>
              <w:right w:val="single" w:sz="4" w:space="0" w:color="auto"/>
            </w:tcBorders>
          </w:tcPr>
          <w:p w14:paraId="5995FC3F" w14:textId="77777777" w:rsidR="006811AF" w:rsidRDefault="006811AF" w:rsidP="006811AF">
            <w:pPr>
              <w:widowControl/>
              <w:jc w:val="left"/>
              <w:rPr>
                <w:rFonts w:ascii="宋体" w:hAnsi="宋体" w:cs="宋体"/>
                <w:color w:val="000000"/>
                <w:kern w:val="0"/>
                <w:szCs w:val="21"/>
              </w:rPr>
            </w:pPr>
          </w:p>
        </w:tc>
        <w:tc>
          <w:tcPr>
            <w:tcW w:w="928" w:type="pct"/>
            <w:tcBorders>
              <w:top w:val="nil"/>
              <w:left w:val="nil"/>
              <w:bottom w:val="single" w:sz="4" w:space="0" w:color="auto"/>
              <w:right w:val="single" w:sz="4" w:space="0" w:color="auto"/>
            </w:tcBorders>
          </w:tcPr>
          <w:p w14:paraId="4B87D55D" w14:textId="77777777" w:rsidR="006811AF" w:rsidRDefault="006811AF" w:rsidP="006811AF">
            <w:pPr>
              <w:widowControl/>
              <w:jc w:val="left"/>
              <w:rPr>
                <w:rFonts w:ascii="宋体" w:hAnsi="宋体" w:cs="宋体"/>
                <w:color w:val="000000"/>
                <w:kern w:val="0"/>
                <w:szCs w:val="21"/>
              </w:rPr>
            </w:pPr>
          </w:p>
        </w:tc>
      </w:tr>
      <w:tr w:rsidR="006811AF" w14:paraId="14728412" w14:textId="351122C2" w:rsidTr="006811AF">
        <w:trPr>
          <w:trHeight w:val="270"/>
        </w:trPr>
        <w:tc>
          <w:tcPr>
            <w:tcW w:w="257" w:type="pct"/>
            <w:vMerge/>
            <w:tcBorders>
              <w:top w:val="nil"/>
              <w:left w:val="single" w:sz="4" w:space="0" w:color="auto"/>
              <w:bottom w:val="single" w:sz="4" w:space="0" w:color="000000"/>
              <w:right w:val="single" w:sz="4" w:space="0" w:color="auto"/>
            </w:tcBorders>
            <w:vAlign w:val="center"/>
          </w:tcPr>
          <w:p w14:paraId="10C73B03" w14:textId="77777777" w:rsidR="006811AF" w:rsidRDefault="006811AF" w:rsidP="006811AF">
            <w:pPr>
              <w:widowControl/>
              <w:jc w:val="left"/>
              <w:rPr>
                <w:rFonts w:ascii="宋体" w:hAnsi="宋体" w:cs="宋体"/>
                <w:color w:val="000000"/>
                <w:kern w:val="0"/>
                <w:szCs w:val="21"/>
              </w:rPr>
            </w:pPr>
          </w:p>
        </w:tc>
        <w:tc>
          <w:tcPr>
            <w:tcW w:w="320" w:type="pct"/>
            <w:vMerge/>
            <w:tcBorders>
              <w:top w:val="nil"/>
              <w:left w:val="single" w:sz="4" w:space="0" w:color="auto"/>
              <w:bottom w:val="single" w:sz="4" w:space="0" w:color="auto"/>
              <w:right w:val="single" w:sz="4" w:space="0" w:color="auto"/>
            </w:tcBorders>
            <w:vAlign w:val="center"/>
          </w:tcPr>
          <w:p w14:paraId="462F9604" w14:textId="77777777" w:rsidR="006811AF" w:rsidRDefault="006811AF" w:rsidP="006811AF">
            <w:pPr>
              <w:widowControl/>
              <w:jc w:val="left"/>
              <w:rPr>
                <w:rFonts w:ascii="宋体" w:hAnsi="宋体" w:cs="宋体"/>
                <w:color w:val="000000"/>
                <w:kern w:val="0"/>
                <w:szCs w:val="21"/>
              </w:rPr>
            </w:pPr>
          </w:p>
        </w:tc>
        <w:tc>
          <w:tcPr>
            <w:tcW w:w="1648" w:type="pct"/>
            <w:tcBorders>
              <w:top w:val="nil"/>
              <w:left w:val="nil"/>
              <w:bottom w:val="single" w:sz="4" w:space="0" w:color="auto"/>
              <w:right w:val="single" w:sz="4" w:space="0" w:color="auto"/>
            </w:tcBorders>
            <w:vAlign w:val="center"/>
          </w:tcPr>
          <w:p w14:paraId="2A9AEC93" w14:textId="77777777" w:rsidR="006811AF" w:rsidRDefault="006811AF" w:rsidP="006811AF">
            <w:pPr>
              <w:widowControl/>
              <w:jc w:val="left"/>
              <w:rPr>
                <w:rFonts w:ascii="宋体" w:hAnsi="宋体" w:cs="宋体"/>
                <w:color w:val="000000"/>
                <w:kern w:val="0"/>
                <w:szCs w:val="21"/>
              </w:rPr>
            </w:pPr>
            <w:r>
              <w:rPr>
                <w:rFonts w:ascii="宋体" w:hAnsi="宋体" w:cs="宋体" w:hint="eastAsia"/>
                <w:color w:val="000000"/>
                <w:kern w:val="0"/>
                <w:szCs w:val="21"/>
              </w:rPr>
              <w:t>4.8 读取距离宽于或等于：0-20cm。</w:t>
            </w:r>
          </w:p>
        </w:tc>
        <w:tc>
          <w:tcPr>
            <w:tcW w:w="918" w:type="pct"/>
            <w:tcBorders>
              <w:top w:val="nil"/>
              <w:left w:val="nil"/>
              <w:bottom w:val="single" w:sz="4" w:space="0" w:color="auto"/>
              <w:right w:val="single" w:sz="4" w:space="0" w:color="auto"/>
            </w:tcBorders>
          </w:tcPr>
          <w:p w14:paraId="7EF13418" w14:textId="77777777" w:rsidR="006811AF" w:rsidRDefault="006811AF" w:rsidP="006811AF">
            <w:pPr>
              <w:widowControl/>
              <w:jc w:val="left"/>
              <w:rPr>
                <w:rFonts w:ascii="宋体" w:hAnsi="宋体" w:cs="宋体"/>
                <w:color w:val="000000"/>
                <w:kern w:val="0"/>
                <w:szCs w:val="21"/>
              </w:rPr>
            </w:pPr>
          </w:p>
        </w:tc>
        <w:tc>
          <w:tcPr>
            <w:tcW w:w="929" w:type="pct"/>
            <w:tcBorders>
              <w:top w:val="nil"/>
              <w:left w:val="nil"/>
              <w:bottom w:val="single" w:sz="4" w:space="0" w:color="auto"/>
              <w:right w:val="single" w:sz="4" w:space="0" w:color="auto"/>
            </w:tcBorders>
          </w:tcPr>
          <w:p w14:paraId="5B0BC133" w14:textId="77777777" w:rsidR="006811AF" w:rsidRDefault="006811AF" w:rsidP="006811AF">
            <w:pPr>
              <w:widowControl/>
              <w:jc w:val="left"/>
              <w:rPr>
                <w:rFonts w:ascii="宋体" w:hAnsi="宋体" w:cs="宋体"/>
                <w:color w:val="000000"/>
                <w:kern w:val="0"/>
                <w:szCs w:val="21"/>
              </w:rPr>
            </w:pPr>
          </w:p>
        </w:tc>
        <w:tc>
          <w:tcPr>
            <w:tcW w:w="928" w:type="pct"/>
            <w:tcBorders>
              <w:top w:val="nil"/>
              <w:left w:val="nil"/>
              <w:bottom w:val="single" w:sz="4" w:space="0" w:color="auto"/>
              <w:right w:val="single" w:sz="4" w:space="0" w:color="auto"/>
            </w:tcBorders>
          </w:tcPr>
          <w:p w14:paraId="6D6F3B60" w14:textId="77777777" w:rsidR="006811AF" w:rsidRDefault="006811AF" w:rsidP="006811AF">
            <w:pPr>
              <w:widowControl/>
              <w:jc w:val="left"/>
              <w:rPr>
                <w:rFonts w:ascii="宋体" w:hAnsi="宋体" w:cs="宋体"/>
                <w:color w:val="000000"/>
                <w:kern w:val="0"/>
                <w:szCs w:val="21"/>
              </w:rPr>
            </w:pPr>
          </w:p>
        </w:tc>
      </w:tr>
      <w:tr w:rsidR="006811AF" w14:paraId="52CFF455" w14:textId="5F45B5FA" w:rsidTr="006811AF">
        <w:trPr>
          <w:trHeight w:val="270"/>
        </w:trPr>
        <w:tc>
          <w:tcPr>
            <w:tcW w:w="257" w:type="pct"/>
            <w:vMerge/>
            <w:tcBorders>
              <w:top w:val="nil"/>
              <w:left w:val="single" w:sz="4" w:space="0" w:color="auto"/>
              <w:bottom w:val="single" w:sz="4" w:space="0" w:color="000000"/>
              <w:right w:val="single" w:sz="4" w:space="0" w:color="auto"/>
            </w:tcBorders>
            <w:vAlign w:val="center"/>
          </w:tcPr>
          <w:p w14:paraId="084150A7" w14:textId="77777777" w:rsidR="006811AF" w:rsidRDefault="006811AF" w:rsidP="006811AF">
            <w:pPr>
              <w:widowControl/>
              <w:jc w:val="left"/>
              <w:rPr>
                <w:rFonts w:ascii="宋体" w:hAnsi="宋体" w:cs="宋体"/>
                <w:color w:val="000000"/>
                <w:kern w:val="0"/>
                <w:szCs w:val="21"/>
              </w:rPr>
            </w:pPr>
          </w:p>
        </w:tc>
        <w:tc>
          <w:tcPr>
            <w:tcW w:w="320" w:type="pct"/>
            <w:vMerge/>
            <w:tcBorders>
              <w:top w:val="nil"/>
              <w:left w:val="single" w:sz="4" w:space="0" w:color="auto"/>
              <w:bottom w:val="single" w:sz="4" w:space="0" w:color="auto"/>
              <w:right w:val="single" w:sz="4" w:space="0" w:color="auto"/>
            </w:tcBorders>
            <w:vAlign w:val="center"/>
          </w:tcPr>
          <w:p w14:paraId="4CBFCD4A" w14:textId="77777777" w:rsidR="006811AF" w:rsidRDefault="006811AF" w:rsidP="006811AF">
            <w:pPr>
              <w:widowControl/>
              <w:jc w:val="left"/>
              <w:rPr>
                <w:rFonts w:ascii="宋体" w:hAnsi="宋体" w:cs="宋体"/>
                <w:color w:val="000000"/>
                <w:kern w:val="0"/>
                <w:szCs w:val="21"/>
              </w:rPr>
            </w:pPr>
          </w:p>
        </w:tc>
        <w:tc>
          <w:tcPr>
            <w:tcW w:w="1648" w:type="pct"/>
            <w:tcBorders>
              <w:top w:val="nil"/>
              <w:left w:val="nil"/>
              <w:bottom w:val="single" w:sz="4" w:space="0" w:color="auto"/>
              <w:right w:val="single" w:sz="4" w:space="0" w:color="auto"/>
            </w:tcBorders>
            <w:vAlign w:val="center"/>
          </w:tcPr>
          <w:p w14:paraId="753379AE" w14:textId="77777777" w:rsidR="006811AF" w:rsidRDefault="006811AF" w:rsidP="006811AF">
            <w:pPr>
              <w:widowControl/>
              <w:jc w:val="left"/>
              <w:rPr>
                <w:rFonts w:ascii="宋体" w:hAnsi="宋体" w:cs="宋体"/>
                <w:color w:val="000000"/>
                <w:kern w:val="0"/>
                <w:szCs w:val="21"/>
              </w:rPr>
            </w:pPr>
            <w:r>
              <w:rPr>
                <w:rFonts w:ascii="宋体" w:hAnsi="宋体" w:cs="宋体" w:hint="eastAsia"/>
                <w:color w:val="000000"/>
                <w:kern w:val="0"/>
                <w:szCs w:val="21"/>
              </w:rPr>
              <w:t xml:space="preserve">4.9 </w:t>
            </w:r>
            <w:proofErr w:type="gramStart"/>
            <w:r>
              <w:rPr>
                <w:rFonts w:ascii="宋体" w:hAnsi="宋体" w:cs="宋体" w:hint="eastAsia"/>
                <w:color w:val="000000"/>
                <w:kern w:val="0"/>
                <w:szCs w:val="21"/>
              </w:rPr>
              <w:t>扫码特性</w:t>
            </w:r>
            <w:proofErr w:type="gramEnd"/>
            <w:r>
              <w:rPr>
                <w:rFonts w:ascii="宋体" w:hAnsi="宋体" w:cs="宋体" w:hint="eastAsia"/>
                <w:color w:val="000000"/>
                <w:kern w:val="0"/>
                <w:szCs w:val="21"/>
              </w:rPr>
              <w:t>：自动感应，蜂鸣提示。</w:t>
            </w:r>
          </w:p>
        </w:tc>
        <w:tc>
          <w:tcPr>
            <w:tcW w:w="918" w:type="pct"/>
            <w:tcBorders>
              <w:top w:val="nil"/>
              <w:left w:val="nil"/>
              <w:bottom w:val="single" w:sz="4" w:space="0" w:color="auto"/>
              <w:right w:val="single" w:sz="4" w:space="0" w:color="auto"/>
            </w:tcBorders>
          </w:tcPr>
          <w:p w14:paraId="71200065" w14:textId="77777777" w:rsidR="006811AF" w:rsidRDefault="006811AF" w:rsidP="006811AF">
            <w:pPr>
              <w:widowControl/>
              <w:jc w:val="left"/>
              <w:rPr>
                <w:rFonts w:ascii="宋体" w:hAnsi="宋体" w:cs="宋体"/>
                <w:color w:val="000000"/>
                <w:kern w:val="0"/>
                <w:szCs w:val="21"/>
              </w:rPr>
            </w:pPr>
          </w:p>
        </w:tc>
        <w:tc>
          <w:tcPr>
            <w:tcW w:w="929" w:type="pct"/>
            <w:tcBorders>
              <w:top w:val="nil"/>
              <w:left w:val="nil"/>
              <w:bottom w:val="single" w:sz="4" w:space="0" w:color="auto"/>
              <w:right w:val="single" w:sz="4" w:space="0" w:color="auto"/>
            </w:tcBorders>
          </w:tcPr>
          <w:p w14:paraId="2942456B" w14:textId="77777777" w:rsidR="006811AF" w:rsidRDefault="006811AF" w:rsidP="006811AF">
            <w:pPr>
              <w:widowControl/>
              <w:jc w:val="left"/>
              <w:rPr>
                <w:rFonts w:ascii="宋体" w:hAnsi="宋体" w:cs="宋体"/>
                <w:color w:val="000000"/>
                <w:kern w:val="0"/>
                <w:szCs w:val="21"/>
              </w:rPr>
            </w:pPr>
          </w:p>
        </w:tc>
        <w:tc>
          <w:tcPr>
            <w:tcW w:w="928" w:type="pct"/>
            <w:tcBorders>
              <w:top w:val="nil"/>
              <w:left w:val="nil"/>
              <w:bottom w:val="single" w:sz="4" w:space="0" w:color="auto"/>
              <w:right w:val="single" w:sz="4" w:space="0" w:color="auto"/>
            </w:tcBorders>
          </w:tcPr>
          <w:p w14:paraId="10632B70" w14:textId="77777777" w:rsidR="006811AF" w:rsidRDefault="006811AF" w:rsidP="006811AF">
            <w:pPr>
              <w:widowControl/>
              <w:jc w:val="left"/>
              <w:rPr>
                <w:rFonts w:ascii="宋体" w:hAnsi="宋体" w:cs="宋体"/>
                <w:color w:val="000000"/>
                <w:kern w:val="0"/>
                <w:szCs w:val="21"/>
              </w:rPr>
            </w:pPr>
          </w:p>
        </w:tc>
      </w:tr>
      <w:tr w:rsidR="006811AF" w14:paraId="34B8AC8D" w14:textId="47862594" w:rsidTr="006811AF">
        <w:trPr>
          <w:trHeight w:val="270"/>
        </w:trPr>
        <w:tc>
          <w:tcPr>
            <w:tcW w:w="257" w:type="pct"/>
            <w:vMerge/>
            <w:tcBorders>
              <w:top w:val="nil"/>
              <w:left w:val="single" w:sz="4" w:space="0" w:color="auto"/>
              <w:bottom w:val="single" w:sz="4" w:space="0" w:color="000000"/>
              <w:right w:val="single" w:sz="4" w:space="0" w:color="auto"/>
            </w:tcBorders>
            <w:vAlign w:val="center"/>
          </w:tcPr>
          <w:p w14:paraId="0EDD3EEB" w14:textId="77777777" w:rsidR="006811AF" w:rsidRDefault="006811AF" w:rsidP="006811AF">
            <w:pPr>
              <w:widowControl/>
              <w:jc w:val="left"/>
              <w:rPr>
                <w:rFonts w:ascii="宋体" w:hAnsi="宋体" w:cs="宋体"/>
                <w:color w:val="000000"/>
                <w:kern w:val="0"/>
                <w:szCs w:val="21"/>
              </w:rPr>
            </w:pPr>
          </w:p>
        </w:tc>
        <w:tc>
          <w:tcPr>
            <w:tcW w:w="320" w:type="pct"/>
            <w:vMerge/>
            <w:tcBorders>
              <w:top w:val="nil"/>
              <w:left w:val="single" w:sz="4" w:space="0" w:color="auto"/>
              <w:bottom w:val="single" w:sz="4" w:space="0" w:color="auto"/>
              <w:right w:val="single" w:sz="4" w:space="0" w:color="auto"/>
            </w:tcBorders>
            <w:vAlign w:val="center"/>
          </w:tcPr>
          <w:p w14:paraId="58C36F46" w14:textId="77777777" w:rsidR="006811AF" w:rsidRDefault="006811AF" w:rsidP="006811AF">
            <w:pPr>
              <w:widowControl/>
              <w:jc w:val="left"/>
              <w:rPr>
                <w:rFonts w:ascii="宋体" w:hAnsi="宋体" w:cs="宋体"/>
                <w:color w:val="000000"/>
                <w:kern w:val="0"/>
                <w:szCs w:val="21"/>
              </w:rPr>
            </w:pPr>
          </w:p>
        </w:tc>
        <w:tc>
          <w:tcPr>
            <w:tcW w:w="1648" w:type="pct"/>
            <w:tcBorders>
              <w:top w:val="nil"/>
              <w:left w:val="nil"/>
              <w:bottom w:val="single" w:sz="4" w:space="0" w:color="auto"/>
              <w:right w:val="single" w:sz="4" w:space="0" w:color="auto"/>
            </w:tcBorders>
            <w:vAlign w:val="center"/>
          </w:tcPr>
          <w:p w14:paraId="5C90A938" w14:textId="77777777" w:rsidR="006811AF" w:rsidRDefault="006811AF" w:rsidP="006811AF">
            <w:pPr>
              <w:widowControl/>
              <w:jc w:val="left"/>
              <w:rPr>
                <w:rFonts w:ascii="宋体" w:hAnsi="宋体" w:cs="宋体"/>
                <w:color w:val="000000"/>
                <w:kern w:val="0"/>
                <w:szCs w:val="21"/>
              </w:rPr>
            </w:pPr>
            <w:r>
              <w:rPr>
                <w:rFonts w:ascii="宋体" w:hAnsi="宋体" w:cs="宋体" w:hint="eastAsia"/>
                <w:color w:val="000000"/>
                <w:kern w:val="0"/>
                <w:szCs w:val="21"/>
              </w:rPr>
              <w:t>4.10自带LED光源，抗强光干扰。</w:t>
            </w:r>
          </w:p>
        </w:tc>
        <w:tc>
          <w:tcPr>
            <w:tcW w:w="918" w:type="pct"/>
            <w:tcBorders>
              <w:top w:val="nil"/>
              <w:left w:val="nil"/>
              <w:bottom w:val="single" w:sz="4" w:space="0" w:color="auto"/>
              <w:right w:val="single" w:sz="4" w:space="0" w:color="auto"/>
            </w:tcBorders>
          </w:tcPr>
          <w:p w14:paraId="0F468E66" w14:textId="77777777" w:rsidR="006811AF" w:rsidRDefault="006811AF" w:rsidP="006811AF">
            <w:pPr>
              <w:widowControl/>
              <w:jc w:val="left"/>
              <w:rPr>
                <w:rFonts w:ascii="宋体" w:hAnsi="宋体" w:cs="宋体"/>
                <w:color w:val="000000"/>
                <w:kern w:val="0"/>
                <w:szCs w:val="21"/>
              </w:rPr>
            </w:pPr>
          </w:p>
        </w:tc>
        <w:tc>
          <w:tcPr>
            <w:tcW w:w="929" w:type="pct"/>
            <w:tcBorders>
              <w:top w:val="nil"/>
              <w:left w:val="nil"/>
              <w:bottom w:val="single" w:sz="4" w:space="0" w:color="auto"/>
              <w:right w:val="single" w:sz="4" w:space="0" w:color="auto"/>
            </w:tcBorders>
          </w:tcPr>
          <w:p w14:paraId="0AE661E5" w14:textId="77777777" w:rsidR="006811AF" w:rsidRDefault="006811AF" w:rsidP="006811AF">
            <w:pPr>
              <w:widowControl/>
              <w:jc w:val="left"/>
              <w:rPr>
                <w:rFonts w:ascii="宋体" w:hAnsi="宋体" w:cs="宋体"/>
                <w:color w:val="000000"/>
                <w:kern w:val="0"/>
                <w:szCs w:val="21"/>
              </w:rPr>
            </w:pPr>
          </w:p>
        </w:tc>
        <w:tc>
          <w:tcPr>
            <w:tcW w:w="928" w:type="pct"/>
            <w:tcBorders>
              <w:top w:val="nil"/>
              <w:left w:val="nil"/>
              <w:bottom w:val="single" w:sz="4" w:space="0" w:color="auto"/>
              <w:right w:val="single" w:sz="4" w:space="0" w:color="auto"/>
            </w:tcBorders>
          </w:tcPr>
          <w:p w14:paraId="005C79F5" w14:textId="77777777" w:rsidR="006811AF" w:rsidRDefault="006811AF" w:rsidP="006811AF">
            <w:pPr>
              <w:widowControl/>
              <w:jc w:val="left"/>
              <w:rPr>
                <w:rFonts w:ascii="宋体" w:hAnsi="宋体" w:cs="宋体"/>
                <w:color w:val="000000"/>
                <w:kern w:val="0"/>
                <w:szCs w:val="21"/>
              </w:rPr>
            </w:pPr>
          </w:p>
        </w:tc>
      </w:tr>
      <w:tr w:rsidR="006811AF" w14:paraId="16A29A32" w14:textId="76BF61A6" w:rsidTr="006811AF">
        <w:trPr>
          <w:trHeight w:val="270"/>
        </w:trPr>
        <w:tc>
          <w:tcPr>
            <w:tcW w:w="257" w:type="pct"/>
            <w:vMerge w:val="restart"/>
            <w:tcBorders>
              <w:top w:val="nil"/>
              <w:left w:val="single" w:sz="4" w:space="0" w:color="auto"/>
              <w:bottom w:val="single" w:sz="4" w:space="0" w:color="auto"/>
              <w:right w:val="single" w:sz="4" w:space="0" w:color="auto"/>
            </w:tcBorders>
            <w:vAlign w:val="center"/>
          </w:tcPr>
          <w:p w14:paraId="2BC06395" w14:textId="77777777" w:rsidR="006811AF" w:rsidRDefault="006811AF" w:rsidP="006811AF">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320" w:type="pct"/>
            <w:vMerge w:val="restart"/>
            <w:tcBorders>
              <w:top w:val="nil"/>
              <w:left w:val="single" w:sz="4" w:space="0" w:color="auto"/>
              <w:bottom w:val="single" w:sz="4" w:space="0" w:color="auto"/>
              <w:right w:val="single" w:sz="4" w:space="0" w:color="auto"/>
            </w:tcBorders>
            <w:vAlign w:val="center"/>
          </w:tcPr>
          <w:p w14:paraId="0EB9141D" w14:textId="77777777" w:rsidR="006811AF" w:rsidRDefault="006811AF" w:rsidP="006811AF">
            <w:pPr>
              <w:widowControl/>
              <w:jc w:val="center"/>
              <w:rPr>
                <w:rFonts w:ascii="宋体" w:hAnsi="宋体" w:cs="宋体"/>
                <w:color w:val="000000"/>
                <w:kern w:val="0"/>
                <w:szCs w:val="21"/>
              </w:rPr>
            </w:pPr>
            <w:r>
              <w:rPr>
                <w:rFonts w:ascii="宋体" w:hAnsi="宋体" w:cs="宋体" w:hint="eastAsia"/>
                <w:color w:val="000000"/>
                <w:kern w:val="0"/>
                <w:szCs w:val="21"/>
              </w:rPr>
              <w:t>车辆检测器</w:t>
            </w:r>
          </w:p>
        </w:tc>
        <w:tc>
          <w:tcPr>
            <w:tcW w:w="1648" w:type="pct"/>
            <w:tcBorders>
              <w:top w:val="nil"/>
              <w:left w:val="nil"/>
              <w:bottom w:val="single" w:sz="4" w:space="0" w:color="auto"/>
              <w:right w:val="single" w:sz="4" w:space="0" w:color="auto"/>
            </w:tcBorders>
            <w:vAlign w:val="center"/>
          </w:tcPr>
          <w:p w14:paraId="6D454CDD" w14:textId="77777777" w:rsidR="006811AF" w:rsidRDefault="006811AF" w:rsidP="006811AF">
            <w:pPr>
              <w:widowControl/>
              <w:jc w:val="left"/>
              <w:rPr>
                <w:rFonts w:ascii="宋体" w:hAnsi="宋体" w:cs="宋体"/>
                <w:color w:val="000000"/>
                <w:kern w:val="0"/>
                <w:szCs w:val="21"/>
              </w:rPr>
            </w:pPr>
            <w:r>
              <w:rPr>
                <w:rFonts w:ascii="宋体" w:hAnsi="宋体" w:cs="宋体" w:hint="eastAsia"/>
                <w:color w:val="000000"/>
                <w:kern w:val="0"/>
                <w:szCs w:val="21"/>
              </w:rPr>
              <w:t>5.1 线圈电感量范围宽于或等于：70-1000μH。</w:t>
            </w:r>
          </w:p>
        </w:tc>
        <w:tc>
          <w:tcPr>
            <w:tcW w:w="918" w:type="pct"/>
            <w:tcBorders>
              <w:top w:val="nil"/>
              <w:left w:val="nil"/>
              <w:bottom w:val="single" w:sz="4" w:space="0" w:color="auto"/>
              <w:right w:val="single" w:sz="4" w:space="0" w:color="auto"/>
            </w:tcBorders>
          </w:tcPr>
          <w:p w14:paraId="23B2B449" w14:textId="77777777" w:rsidR="006811AF" w:rsidRDefault="006811AF" w:rsidP="006811AF">
            <w:pPr>
              <w:widowControl/>
              <w:jc w:val="left"/>
              <w:rPr>
                <w:rFonts w:ascii="宋体" w:hAnsi="宋体" w:cs="宋体"/>
                <w:color w:val="000000"/>
                <w:kern w:val="0"/>
                <w:szCs w:val="21"/>
              </w:rPr>
            </w:pPr>
          </w:p>
        </w:tc>
        <w:tc>
          <w:tcPr>
            <w:tcW w:w="929" w:type="pct"/>
            <w:tcBorders>
              <w:top w:val="nil"/>
              <w:left w:val="nil"/>
              <w:bottom w:val="single" w:sz="4" w:space="0" w:color="auto"/>
              <w:right w:val="single" w:sz="4" w:space="0" w:color="auto"/>
            </w:tcBorders>
          </w:tcPr>
          <w:p w14:paraId="7C996907" w14:textId="77777777" w:rsidR="006811AF" w:rsidRDefault="006811AF" w:rsidP="006811AF">
            <w:pPr>
              <w:widowControl/>
              <w:jc w:val="left"/>
              <w:rPr>
                <w:rFonts w:ascii="宋体" w:hAnsi="宋体" w:cs="宋体"/>
                <w:color w:val="000000"/>
                <w:kern w:val="0"/>
                <w:szCs w:val="21"/>
              </w:rPr>
            </w:pPr>
          </w:p>
        </w:tc>
        <w:tc>
          <w:tcPr>
            <w:tcW w:w="928" w:type="pct"/>
            <w:tcBorders>
              <w:top w:val="nil"/>
              <w:left w:val="nil"/>
              <w:bottom w:val="single" w:sz="4" w:space="0" w:color="auto"/>
              <w:right w:val="single" w:sz="4" w:space="0" w:color="auto"/>
            </w:tcBorders>
          </w:tcPr>
          <w:p w14:paraId="27121F9C" w14:textId="77777777" w:rsidR="006811AF" w:rsidRDefault="006811AF" w:rsidP="006811AF">
            <w:pPr>
              <w:widowControl/>
              <w:jc w:val="left"/>
              <w:rPr>
                <w:rFonts w:ascii="宋体" w:hAnsi="宋体" w:cs="宋体"/>
                <w:color w:val="000000"/>
                <w:kern w:val="0"/>
                <w:szCs w:val="21"/>
              </w:rPr>
            </w:pPr>
          </w:p>
        </w:tc>
      </w:tr>
      <w:tr w:rsidR="006811AF" w14:paraId="31920174" w14:textId="7D5360BC" w:rsidTr="006811AF">
        <w:trPr>
          <w:trHeight w:val="270"/>
        </w:trPr>
        <w:tc>
          <w:tcPr>
            <w:tcW w:w="257" w:type="pct"/>
            <w:vMerge/>
            <w:tcBorders>
              <w:top w:val="nil"/>
              <w:left w:val="single" w:sz="4" w:space="0" w:color="auto"/>
              <w:bottom w:val="single" w:sz="4" w:space="0" w:color="auto"/>
              <w:right w:val="single" w:sz="4" w:space="0" w:color="auto"/>
            </w:tcBorders>
            <w:vAlign w:val="center"/>
          </w:tcPr>
          <w:p w14:paraId="770236D2" w14:textId="77777777" w:rsidR="006811AF" w:rsidRDefault="006811AF" w:rsidP="006811AF">
            <w:pPr>
              <w:widowControl/>
              <w:jc w:val="left"/>
              <w:rPr>
                <w:rFonts w:ascii="宋体" w:hAnsi="宋体" w:cs="宋体"/>
                <w:color w:val="000000"/>
                <w:kern w:val="0"/>
                <w:szCs w:val="21"/>
              </w:rPr>
            </w:pPr>
          </w:p>
        </w:tc>
        <w:tc>
          <w:tcPr>
            <w:tcW w:w="320" w:type="pct"/>
            <w:vMerge/>
            <w:tcBorders>
              <w:top w:val="nil"/>
              <w:left w:val="single" w:sz="4" w:space="0" w:color="auto"/>
              <w:bottom w:val="single" w:sz="4" w:space="0" w:color="auto"/>
              <w:right w:val="single" w:sz="4" w:space="0" w:color="auto"/>
            </w:tcBorders>
            <w:vAlign w:val="center"/>
          </w:tcPr>
          <w:p w14:paraId="2AFDFB25" w14:textId="77777777" w:rsidR="006811AF" w:rsidRDefault="006811AF" w:rsidP="006811AF">
            <w:pPr>
              <w:widowControl/>
              <w:jc w:val="left"/>
              <w:rPr>
                <w:rFonts w:ascii="宋体" w:hAnsi="宋体" w:cs="宋体"/>
                <w:color w:val="000000"/>
                <w:kern w:val="0"/>
                <w:szCs w:val="21"/>
              </w:rPr>
            </w:pPr>
          </w:p>
        </w:tc>
        <w:tc>
          <w:tcPr>
            <w:tcW w:w="1648" w:type="pct"/>
            <w:tcBorders>
              <w:top w:val="nil"/>
              <w:left w:val="nil"/>
              <w:bottom w:val="single" w:sz="4" w:space="0" w:color="auto"/>
              <w:right w:val="single" w:sz="4" w:space="0" w:color="auto"/>
            </w:tcBorders>
            <w:vAlign w:val="center"/>
          </w:tcPr>
          <w:p w14:paraId="6C9880CC" w14:textId="77777777" w:rsidR="006811AF" w:rsidRDefault="006811AF" w:rsidP="006811AF">
            <w:pPr>
              <w:widowControl/>
              <w:jc w:val="left"/>
              <w:rPr>
                <w:rFonts w:ascii="宋体" w:hAnsi="宋体" w:cs="宋体"/>
                <w:color w:val="000000"/>
                <w:kern w:val="0"/>
                <w:szCs w:val="21"/>
              </w:rPr>
            </w:pPr>
            <w:r>
              <w:rPr>
                <w:rFonts w:ascii="宋体" w:hAnsi="宋体" w:cs="宋体" w:hint="eastAsia"/>
                <w:color w:val="000000"/>
                <w:kern w:val="0"/>
                <w:szCs w:val="21"/>
              </w:rPr>
              <w:t>5.2 灵敏度：四级可调。</w:t>
            </w:r>
          </w:p>
        </w:tc>
        <w:tc>
          <w:tcPr>
            <w:tcW w:w="918" w:type="pct"/>
            <w:tcBorders>
              <w:top w:val="nil"/>
              <w:left w:val="nil"/>
              <w:bottom w:val="single" w:sz="4" w:space="0" w:color="auto"/>
              <w:right w:val="single" w:sz="4" w:space="0" w:color="auto"/>
            </w:tcBorders>
          </w:tcPr>
          <w:p w14:paraId="3B1CA60C" w14:textId="77777777" w:rsidR="006811AF" w:rsidRDefault="006811AF" w:rsidP="006811AF">
            <w:pPr>
              <w:widowControl/>
              <w:jc w:val="left"/>
              <w:rPr>
                <w:rFonts w:ascii="宋体" w:hAnsi="宋体" w:cs="宋体"/>
                <w:color w:val="000000"/>
                <w:kern w:val="0"/>
                <w:szCs w:val="21"/>
              </w:rPr>
            </w:pPr>
          </w:p>
        </w:tc>
        <w:tc>
          <w:tcPr>
            <w:tcW w:w="929" w:type="pct"/>
            <w:tcBorders>
              <w:top w:val="nil"/>
              <w:left w:val="nil"/>
              <w:bottom w:val="single" w:sz="4" w:space="0" w:color="auto"/>
              <w:right w:val="single" w:sz="4" w:space="0" w:color="auto"/>
            </w:tcBorders>
          </w:tcPr>
          <w:p w14:paraId="70D69738" w14:textId="77777777" w:rsidR="006811AF" w:rsidRDefault="006811AF" w:rsidP="006811AF">
            <w:pPr>
              <w:widowControl/>
              <w:jc w:val="left"/>
              <w:rPr>
                <w:rFonts w:ascii="宋体" w:hAnsi="宋体" w:cs="宋体"/>
                <w:color w:val="000000"/>
                <w:kern w:val="0"/>
                <w:szCs w:val="21"/>
              </w:rPr>
            </w:pPr>
          </w:p>
        </w:tc>
        <w:tc>
          <w:tcPr>
            <w:tcW w:w="928" w:type="pct"/>
            <w:tcBorders>
              <w:top w:val="nil"/>
              <w:left w:val="nil"/>
              <w:bottom w:val="single" w:sz="4" w:space="0" w:color="auto"/>
              <w:right w:val="single" w:sz="4" w:space="0" w:color="auto"/>
            </w:tcBorders>
          </w:tcPr>
          <w:p w14:paraId="02B30DED" w14:textId="77777777" w:rsidR="006811AF" w:rsidRDefault="006811AF" w:rsidP="006811AF">
            <w:pPr>
              <w:widowControl/>
              <w:jc w:val="left"/>
              <w:rPr>
                <w:rFonts w:ascii="宋体" w:hAnsi="宋体" w:cs="宋体"/>
                <w:color w:val="000000"/>
                <w:kern w:val="0"/>
                <w:szCs w:val="21"/>
              </w:rPr>
            </w:pPr>
          </w:p>
        </w:tc>
      </w:tr>
      <w:tr w:rsidR="006811AF" w14:paraId="032EC865" w14:textId="2A29F9DE" w:rsidTr="006811AF">
        <w:trPr>
          <w:trHeight w:val="270"/>
        </w:trPr>
        <w:tc>
          <w:tcPr>
            <w:tcW w:w="257" w:type="pct"/>
            <w:vMerge/>
            <w:tcBorders>
              <w:top w:val="nil"/>
              <w:left w:val="single" w:sz="4" w:space="0" w:color="auto"/>
              <w:bottom w:val="single" w:sz="4" w:space="0" w:color="auto"/>
              <w:right w:val="single" w:sz="4" w:space="0" w:color="auto"/>
            </w:tcBorders>
            <w:vAlign w:val="center"/>
          </w:tcPr>
          <w:p w14:paraId="494E95FB" w14:textId="77777777" w:rsidR="006811AF" w:rsidRDefault="006811AF" w:rsidP="006811AF">
            <w:pPr>
              <w:widowControl/>
              <w:jc w:val="left"/>
              <w:rPr>
                <w:rFonts w:ascii="宋体" w:hAnsi="宋体" w:cs="宋体"/>
                <w:color w:val="000000"/>
                <w:kern w:val="0"/>
                <w:szCs w:val="21"/>
              </w:rPr>
            </w:pPr>
          </w:p>
        </w:tc>
        <w:tc>
          <w:tcPr>
            <w:tcW w:w="320" w:type="pct"/>
            <w:vMerge/>
            <w:tcBorders>
              <w:top w:val="nil"/>
              <w:left w:val="single" w:sz="4" w:space="0" w:color="auto"/>
              <w:bottom w:val="single" w:sz="4" w:space="0" w:color="auto"/>
              <w:right w:val="single" w:sz="4" w:space="0" w:color="auto"/>
            </w:tcBorders>
            <w:vAlign w:val="center"/>
          </w:tcPr>
          <w:p w14:paraId="66DCAC07" w14:textId="77777777" w:rsidR="006811AF" w:rsidRDefault="006811AF" w:rsidP="006811AF">
            <w:pPr>
              <w:widowControl/>
              <w:jc w:val="left"/>
              <w:rPr>
                <w:rFonts w:ascii="宋体" w:hAnsi="宋体" w:cs="宋体"/>
                <w:color w:val="000000"/>
                <w:kern w:val="0"/>
                <w:szCs w:val="21"/>
              </w:rPr>
            </w:pPr>
          </w:p>
        </w:tc>
        <w:tc>
          <w:tcPr>
            <w:tcW w:w="1648" w:type="pct"/>
            <w:tcBorders>
              <w:top w:val="nil"/>
              <w:left w:val="nil"/>
              <w:bottom w:val="single" w:sz="4" w:space="0" w:color="auto"/>
              <w:right w:val="single" w:sz="4" w:space="0" w:color="auto"/>
            </w:tcBorders>
            <w:vAlign w:val="center"/>
          </w:tcPr>
          <w:p w14:paraId="3AC06D52" w14:textId="77777777" w:rsidR="006811AF" w:rsidRDefault="006811AF" w:rsidP="006811AF">
            <w:pPr>
              <w:widowControl/>
              <w:jc w:val="left"/>
              <w:rPr>
                <w:rFonts w:ascii="宋体" w:hAnsi="宋体" w:cs="宋体"/>
                <w:color w:val="000000"/>
                <w:kern w:val="0"/>
                <w:szCs w:val="21"/>
              </w:rPr>
            </w:pPr>
            <w:r>
              <w:rPr>
                <w:rFonts w:ascii="宋体" w:hAnsi="宋体" w:cs="宋体" w:hint="eastAsia"/>
                <w:color w:val="000000"/>
                <w:kern w:val="0"/>
                <w:szCs w:val="21"/>
              </w:rPr>
              <w:t>5.3 频率：四级可调。</w:t>
            </w:r>
          </w:p>
        </w:tc>
        <w:tc>
          <w:tcPr>
            <w:tcW w:w="918" w:type="pct"/>
            <w:tcBorders>
              <w:top w:val="nil"/>
              <w:left w:val="nil"/>
              <w:bottom w:val="single" w:sz="4" w:space="0" w:color="auto"/>
              <w:right w:val="single" w:sz="4" w:space="0" w:color="auto"/>
            </w:tcBorders>
          </w:tcPr>
          <w:p w14:paraId="0296428E" w14:textId="77777777" w:rsidR="006811AF" w:rsidRDefault="006811AF" w:rsidP="006811AF">
            <w:pPr>
              <w:widowControl/>
              <w:jc w:val="left"/>
              <w:rPr>
                <w:rFonts w:ascii="宋体" w:hAnsi="宋体" w:cs="宋体"/>
                <w:color w:val="000000"/>
                <w:kern w:val="0"/>
                <w:szCs w:val="21"/>
              </w:rPr>
            </w:pPr>
          </w:p>
        </w:tc>
        <w:tc>
          <w:tcPr>
            <w:tcW w:w="929" w:type="pct"/>
            <w:tcBorders>
              <w:top w:val="nil"/>
              <w:left w:val="nil"/>
              <w:bottom w:val="single" w:sz="4" w:space="0" w:color="auto"/>
              <w:right w:val="single" w:sz="4" w:space="0" w:color="auto"/>
            </w:tcBorders>
          </w:tcPr>
          <w:p w14:paraId="4DC50EE2" w14:textId="77777777" w:rsidR="006811AF" w:rsidRDefault="006811AF" w:rsidP="006811AF">
            <w:pPr>
              <w:widowControl/>
              <w:jc w:val="left"/>
              <w:rPr>
                <w:rFonts w:ascii="宋体" w:hAnsi="宋体" w:cs="宋体"/>
                <w:color w:val="000000"/>
                <w:kern w:val="0"/>
                <w:szCs w:val="21"/>
              </w:rPr>
            </w:pPr>
          </w:p>
        </w:tc>
        <w:tc>
          <w:tcPr>
            <w:tcW w:w="928" w:type="pct"/>
            <w:tcBorders>
              <w:top w:val="nil"/>
              <w:left w:val="nil"/>
              <w:bottom w:val="single" w:sz="4" w:space="0" w:color="auto"/>
              <w:right w:val="single" w:sz="4" w:space="0" w:color="auto"/>
            </w:tcBorders>
          </w:tcPr>
          <w:p w14:paraId="2763790B" w14:textId="77777777" w:rsidR="006811AF" w:rsidRDefault="006811AF" w:rsidP="006811AF">
            <w:pPr>
              <w:widowControl/>
              <w:jc w:val="left"/>
              <w:rPr>
                <w:rFonts w:ascii="宋体" w:hAnsi="宋体" w:cs="宋体"/>
                <w:color w:val="000000"/>
                <w:kern w:val="0"/>
                <w:szCs w:val="21"/>
              </w:rPr>
            </w:pPr>
          </w:p>
        </w:tc>
      </w:tr>
      <w:tr w:rsidR="006811AF" w14:paraId="1817A25F" w14:textId="2E2758BD" w:rsidTr="006811AF">
        <w:trPr>
          <w:trHeight w:val="270"/>
        </w:trPr>
        <w:tc>
          <w:tcPr>
            <w:tcW w:w="257" w:type="pct"/>
            <w:vMerge/>
            <w:tcBorders>
              <w:top w:val="nil"/>
              <w:left w:val="single" w:sz="4" w:space="0" w:color="auto"/>
              <w:bottom w:val="single" w:sz="4" w:space="0" w:color="auto"/>
              <w:right w:val="single" w:sz="4" w:space="0" w:color="auto"/>
            </w:tcBorders>
            <w:vAlign w:val="center"/>
          </w:tcPr>
          <w:p w14:paraId="34CA89DB" w14:textId="77777777" w:rsidR="006811AF" w:rsidRDefault="006811AF" w:rsidP="006811AF">
            <w:pPr>
              <w:widowControl/>
              <w:jc w:val="left"/>
              <w:rPr>
                <w:rFonts w:ascii="宋体" w:hAnsi="宋体" w:cs="宋体"/>
                <w:color w:val="000000"/>
                <w:kern w:val="0"/>
                <w:szCs w:val="21"/>
              </w:rPr>
            </w:pPr>
          </w:p>
        </w:tc>
        <w:tc>
          <w:tcPr>
            <w:tcW w:w="320" w:type="pct"/>
            <w:vMerge/>
            <w:tcBorders>
              <w:top w:val="nil"/>
              <w:left w:val="single" w:sz="4" w:space="0" w:color="auto"/>
              <w:bottom w:val="single" w:sz="4" w:space="0" w:color="auto"/>
              <w:right w:val="single" w:sz="4" w:space="0" w:color="auto"/>
            </w:tcBorders>
            <w:vAlign w:val="center"/>
          </w:tcPr>
          <w:p w14:paraId="5917751F" w14:textId="77777777" w:rsidR="006811AF" w:rsidRDefault="006811AF" w:rsidP="006811AF">
            <w:pPr>
              <w:widowControl/>
              <w:jc w:val="left"/>
              <w:rPr>
                <w:rFonts w:ascii="宋体" w:hAnsi="宋体" w:cs="宋体"/>
                <w:color w:val="000000"/>
                <w:kern w:val="0"/>
                <w:szCs w:val="21"/>
              </w:rPr>
            </w:pPr>
          </w:p>
        </w:tc>
        <w:tc>
          <w:tcPr>
            <w:tcW w:w="1648" w:type="pct"/>
            <w:tcBorders>
              <w:top w:val="nil"/>
              <w:left w:val="nil"/>
              <w:bottom w:val="single" w:sz="4" w:space="0" w:color="auto"/>
              <w:right w:val="single" w:sz="4" w:space="0" w:color="auto"/>
            </w:tcBorders>
            <w:vAlign w:val="center"/>
          </w:tcPr>
          <w:p w14:paraId="73F4F994" w14:textId="77777777" w:rsidR="006811AF" w:rsidRDefault="006811AF" w:rsidP="006811AF">
            <w:pPr>
              <w:widowControl/>
              <w:jc w:val="left"/>
              <w:rPr>
                <w:rFonts w:ascii="宋体" w:hAnsi="宋体" w:cs="宋体"/>
                <w:color w:val="000000"/>
                <w:kern w:val="0"/>
                <w:szCs w:val="21"/>
              </w:rPr>
            </w:pPr>
            <w:r>
              <w:rPr>
                <w:rFonts w:ascii="宋体" w:hAnsi="宋体" w:cs="宋体" w:hint="eastAsia"/>
                <w:color w:val="000000"/>
                <w:kern w:val="0"/>
                <w:szCs w:val="21"/>
              </w:rPr>
              <w:t>5.4 检测器具有加电自动复位和人工复位两种功能。</w:t>
            </w:r>
          </w:p>
        </w:tc>
        <w:tc>
          <w:tcPr>
            <w:tcW w:w="918" w:type="pct"/>
            <w:tcBorders>
              <w:top w:val="nil"/>
              <w:left w:val="nil"/>
              <w:bottom w:val="single" w:sz="4" w:space="0" w:color="auto"/>
              <w:right w:val="single" w:sz="4" w:space="0" w:color="auto"/>
            </w:tcBorders>
          </w:tcPr>
          <w:p w14:paraId="33831956" w14:textId="77777777" w:rsidR="006811AF" w:rsidRDefault="006811AF" w:rsidP="006811AF">
            <w:pPr>
              <w:widowControl/>
              <w:jc w:val="left"/>
              <w:rPr>
                <w:rFonts w:ascii="宋体" w:hAnsi="宋体" w:cs="宋体"/>
                <w:color w:val="000000"/>
                <w:kern w:val="0"/>
                <w:szCs w:val="21"/>
              </w:rPr>
            </w:pPr>
          </w:p>
        </w:tc>
        <w:tc>
          <w:tcPr>
            <w:tcW w:w="929" w:type="pct"/>
            <w:tcBorders>
              <w:top w:val="nil"/>
              <w:left w:val="nil"/>
              <w:bottom w:val="single" w:sz="4" w:space="0" w:color="auto"/>
              <w:right w:val="single" w:sz="4" w:space="0" w:color="auto"/>
            </w:tcBorders>
          </w:tcPr>
          <w:p w14:paraId="69FC4A37" w14:textId="77777777" w:rsidR="006811AF" w:rsidRDefault="006811AF" w:rsidP="006811AF">
            <w:pPr>
              <w:widowControl/>
              <w:jc w:val="left"/>
              <w:rPr>
                <w:rFonts w:ascii="宋体" w:hAnsi="宋体" w:cs="宋体"/>
                <w:color w:val="000000"/>
                <w:kern w:val="0"/>
                <w:szCs w:val="21"/>
              </w:rPr>
            </w:pPr>
          </w:p>
        </w:tc>
        <w:tc>
          <w:tcPr>
            <w:tcW w:w="928" w:type="pct"/>
            <w:tcBorders>
              <w:top w:val="nil"/>
              <w:left w:val="nil"/>
              <w:bottom w:val="single" w:sz="4" w:space="0" w:color="auto"/>
              <w:right w:val="single" w:sz="4" w:space="0" w:color="auto"/>
            </w:tcBorders>
          </w:tcPr>
          <w:p w14:paraId="368417EA" w14:textId="77777777" w:rsidR="006811AF" w:rsidRDefault="006811AF" w:rsidP="006811AF">
            <w:pPr>
              <w:widowControl/>
              <w:jc w:val="left"/>
              <w:rPr>
                <w:rFonts w:ascii="宋体" w:hAnsi="宋体" w:cs="宋体"/>
                <w:color w:val="000000"/>
                <w:kern w:val="0"/>
                <w:szCs w:val="21"/>
              </w:rPr>
            </w:pPr>
          </w:p>
        </w:tc>
      </w:tr>
      <w:tr w:rsidR="006811AF" w14:paraId="3777B86B" w14:textId="049629E7" w:rsidTr="006811AF">
        <w:trPr>
          <w:trHeight w:val="270"/>
        </w:trPr>
        <w:tc>
          <w:tcPr>
            <w:tcW w:w="257" w:type="pct"/>
            <w:vMerge/>
            <w:tcBorders>
              <w:top w:val="nil"/>
              <w:left w:val="single" w:sz="4" w:space="0" w:color="auto"/>
              <w:bottom w:val="single" w:sz="4" w:space="0" w:color="auto"/>
              <w:right w:val="single" w:sz="4" w:space="0" w:color="auto"/>
            </w:tcBorders>
            <w:vAlign w:val="center"/>
          </w:tcPr>
          <w:p w14:paraId="5DBCD6E0" w14:textId="77777777" w:rsidR="006811AF" w:rsidRDefault="006811AF" w:rsidP="006811AF">
            <w:pPr>
              <w:widowControl/>
              <w:jc w:val="left"/>
              <w:rPr>
                <w:rFonts w:ascii="宋体" w:hAnsi="宋体" w:cs="宋体"/>
                <w:color w:val="000000"/>
                <w:kern w:val="0"/>
                <w:szCs w:val="21"/>
              </w:rPr>
            </w:pPr>
          </w:p>
        </w:tc>
        <w:tc>
          <w:tcPr>
            <w:tcW w:w="320" w:type="pct"/>
            <w:vMerge/>
            <w:tcBorders>
              <w:top w:val="nil"/>
              <w:left w:val="single" w:sz="4" w:space="0" w:color="auto"/>
              <w:bottom w:val="single" w:sz="4" w:space="0" w:color="auto"/>
              <w:right w:val="single" w:sz="4" w:space="0" w:color="auto"/>
            </w:tcBorders>
            <w:vAlign w:val="center"/>
          </w:tcPr>
          <w:p w14:paraId="308C2A57" w14:textId="77777777" w:rsidR="006811AF" w:rsidRDefault="006811AF" w:rsidP="006811AF">
            <w:pPr>
              <w:widowControl/>
              <w:jc w:val="left"/>
              <w:rPr>
                <w:rFonts w:ascii="宋体" w:hAnsi="宋体" w:cs="宋体"/>
                <w:color w:val="000000"/>
                <w:kern w:val="0"/>
                <w:szCs w:val="21"/>
              </w:rPr>
            </w:pPr>
          </w:p>
        </w:tc>
        <w:tc>
          <w:tcPr>
            <w:tcW w:w="1648" w:type="pct"/>
            <w:tcBorders>
              <w:top w:val="nil"/>
              <w:left w:val="nil"/>
              <w:bottom w:val="single" w:sz="4" w:space="0" w:color="auto"/>
              <w:right w:val="single" w:sz="4" w:space="0" w:color="auto"/>
            </w:tcBorders>
            <w:vAlign w:val="center"/>
          </w:tcPr>
          <w:p w14:paraId="0C4112B7" w14:textId="77777777" w:rsidR="006811AF" w:rsidRDefault="006811AF" w:rsidP="006811AF">
            <w:pPr>
              <w:widowControl/>
              <w:jc w:val="left"/>
              <w:rPr>
                <w:rFonts w:ascii="宋体" w:hAnsi="宋体" w:cs="宋体"/>
                <w:color w:val="000000"/>
                <w:kern w:val="0"/>
                <w:szCs w:val="21"/>
              </w:rPr>
            </w:pPr>
            <w:r>
              <w:rPr>
                <w:rFonts w:ascii="宋体" w:hAnsi="宋体" w:cs="宋体" w:hint="eastAsia"/>
                <w:color w:val="000000"/>
                <w:kern w:val="0"/>
                <w:szCs w:val="21"/>
              </w:rPr>
              <w:t>5.5 反应时间＜ 50ms。</w:t>
            </w:r>
          </w:p>
        </w:tc>
        <w:tc>
          <w:tcPr>
            <w:tcW w:w="918" w:type="pct"/>
            <w:tcBorders>
              <w:top w:val="nil"/>
              <w:left w:val="nil"/>
              <w:bottom w:val="single" w:sz="4" w:space="0" w:color="auto"/>
              <w:right w:val="single" w:sz="4" w:space="0" w:color="auto"/>
            </w:tcBorders>
          </w:tcPr>
          <w:p w14:paraId="272069B5" w14:textId="77777777" w:rsidR="006811AF" w:rsidRDefault="006811AF" w:rsidP="006811AF">
            <w:pPr>
              <w:widowControl/>
              <w:jc w:val="left"/>
              <w:rPr>
                <w:rFonts w:ascii="宋体" w:hAnsi="宋体" w:cs="宋体"/>
                <w:color w:val="000000"/>
                <w:kern w:val="0"/>
                <w:szCs w:val="21"/>
              </w:rPr>
            </w:pPr>
          </w:p>
        </w:tc>
        <w:tc>
          <w:tcPr>
            <w:tcW w:w="929" w:type="pct"/>
            <w:tcBorders>
              <w:top w:val="nil"/>
              <w:left w:val="nil"/>
              <w:bottom w:val="single" w:sz="4" w:space="0" w:color="auto"/>
              <w:right w:val="single" w:sz="4" w:space="0" w:color="auto"/>
            </w:tcBorders>
          </w:tcPr>
          <w:p w14:paraId="49193859" w14:textId="77777777" w:rsidR="006811AF" w:rsidRDefault="006811AF" w:rsidP="006811AF">
            <w:pPr>
              <w:widowControl/>
              <w:jc w:val="left"/>
              <w:rPr>
                <w:rFonts w:ascii="宋体" w:hAnsi="宋体" w:cs="宋体"/>
                <w:color w:val="000000"/>
                <w:kern w:val="0"/>
                <w:szCs w:val="21"/>
              </w:rPr>
            </w:pPr>
          </w:p>
        </w:tc>
        <w:tc>
          <w:tcPr>
            <w:tcW w:w="928" w:type="pct"/>
            <w:tcBorders>
              <w:top w:val="nil"/>
              <w:left w:val="nil"/>
              <w:bottom w:val="single" w:sz="4" w:space="0" w:color="auto"/>
              <w:right w:val="single" w:sz="4" w:space="0" w:color="auto"/>
            </w:tcBorders>
          </w:tcPr>
          <w:p w14:paraId="0FD237BF" w14:textId="77777777" w:rsidR="006811AF" w:rsidRDefault="006811AF" w:rsidP="006811AF">
            <w:pPr>
              <w:widowControl/>
              <w:jc w:val="left"/>
              <w:rPr>
                <w:rFonts w:ascii="宋体" w:hAnsi="宋体" w:cs="宋体"/>
                <w:color w:val="000000"/>
                <w:kern w:val="0"/>
                <w:szCs w:val="21"/>
              </w:rPr>
            </w:pPr>
          </w:p>
        </w:tc>
      </w:tr>
      <w:tr w:rsidR="006811AF" w14:paraId="3ECA0102" w14:textId="0EB1500A" w:rsidTr="006811AF">
        <w:trPr>
          <w:trHeight w:val="270"/>
        </w:trPr>
        <w:tc>
          <w:tcPr>
            <w:tcW w:w="257" w:type="pct"/>
            <w:vMerge/>
            <w:tcBorders>
              <w:top w:val="nil"/>
              <w:left w:val="single" w:sz="4" w:space="0" w:color="auto"/>
              <w:bottom w:val="single" w:sz="4" w:space="0" w:color="auto"/>
              <w:right w:val="single" w:sz="4" w:space="0" w:color="auto"/>
            </w:tcBorders>
            <w:vAlign w:val="center"/>
          </w:tcPr>
          <w:p w14:paraId="06EAB4B8" w14:textId="77777777" w:rsidR="006811AF" w:rsidRDefault="006811AF" w:rsidP="006811AF">
            <w:pPr>
              <w:widowControl/>
              <w:jc w:val="left"/>
              <w:rPr>
                <w:rFonts w:ascii="宋体" w:hAnsi="宋体" w:cs="宋体"/>
                <w:color w:val="000000"/>
                <w:kern w:val="0"/>
                <w:szCs w:val="21"/>
              </w:rPr>
            </w:pPr>
          </w:p>
        </w:tc>
        <w:tc>
          <w:tcPr>
            <w:tcW w:w="320" w:type="pct"/>
            <w:vMerge/>
            <w:tcBorders>
              <w:top w:val="nil"/>
              <w:left w:val="single" w:sz="4" w:space="0" w:color="auto"/>
              <w:bottom w:val="single" w:sz="4" w:space="0" w:color="auto"/>
              <w:right w:val="single" w:sz="4" w:space="0" w:color="auto"/>
            </w:tcBorders>
            <w:vAlign w:val="center"/>
          </w:tcPr>
          <w:p w14:paraId="7523B422" w14:textId="77777777" w:rsidR="006811AF" w:rsidRDefault="006811AF" w:rsidP="006811AF">
            <w:pPr>
              <w:widowControl/>
              <w:jc w:val="left"/>
              <w:rPr>
                <w:rFonts w:ascii="宋体" w:hAnsi="宋体" w:cs="宋体"/>
                <w:color w:val="000000"/>
                <w:kern w:val="0"/>
                <w:szCs w:val="21"/>
              </w:rPr>
            </w:pPr>
          </w:p>
        </w:tc>
        <w:tc>
          <w:tcPr>
            <w:tcW w:w="1648" w:type="pct"/>
            <w:tcBorders>
              <w:top w:val="nil"/>
              <w:left w:val="nil"/>
              <w:bottom w:val="single" w:sz="4" w:space="0" w:color="auto"/>
              <w:right w:val="single" w:sz="4" w:space="0" w:color="auto"/>
            </w:tcBorders>
            <w:vAlign w:val="center"/>
          </w:tcPr>
          <w:p w14:paraId="75C26C84" w14:textId="77777777" w:rsidR="006811AF" w:rsidRDefault="006811AF" w:rsidP="006811AF">
            <w:pPr>
              <w:widowControl/>
              <w:jc w:val="left"/>
              <w:rPr>
                <w:rFonts w:ascii="宋体" w:hAnsi="宋体" w:cs="宋体"/>
                <w:color w:val="000000"/>
                <w:kern w:val="0"/>
                <w:szCs w:val="21"/>
              </w:rPr>
            </w:pPr>
            <w:r>
              <w:rPr>
                <w:rFonts w:ascii="宋体" w:hAnsi="宋体" w:cs="宋体" w:hint="eastAsia"/>
                <w:color w:val="000000"/>
                <w:kern w:val="0"/>
                <w:szCs w:val="21"/>
              </w:rPr>
              <w:t>5.6 MTBF（平均故障间隔时间）≥50000小时。</w:t>
            </w:r>
          </w:p>
        </w:tc>
        <w:tc>
          <w:tcPr>
            <w:tcW w:w="918" w:type="pct"/>
            <w:tcBorders>
              <w:top w:val="nil"/>
              <w:left w:val="nil"/>
              <w:bottom w:val="single" w:sz="4" w:space="0" w:color="auto"/>
              <w:right w:val="single" w:sz="4" w:space="0" w:color="auto"/>
            </w:tcBorders>
          </w:tcPr>
          <w:p w14:paraId="646B60D4" w14:textId="77777777" w:rsidR="006811AF" w:rsidRDefault="006811AF" w:rsidP="006811AF">
            <w:pPr>
              <w:widowControl/>
              <w:jc w:val="left"/>
              <w:rPr>
                <w:rFonts w:ascii="宋体" w:hAnsi="宋体" w:cs="宋体"/>
                <w:color w:val="000000"/>
                <w:kern w:val="0"/>
                <w:szCs w:val="21"/>
              </w:rPr>
            </w:pPr>
          </w:p>
        </w:tc>
        <w:tc>
          <w:tcPr>
            <w:tcW w:w="929" w:type="pct"/>
            <w:tcBorders>
              <w:top w:val="nil"/>
              <w:left w:val="nil"/>
              <w:bottom w:val="single" w:sz="4" w:space="0" w:color="auto"/>
              <w:right w:val="single" w:sz="4" w:space="0" w:color="auto"/>
            </w:tcBorders>
          </w:tcPr>
          <w:p w14:paraId="23CA3B6A" w14:textId="77777777" w:rsidR="006811AF" w:rsidRDefault="006811AF" w:rsidP="006811AF">
            <w:pPr>
              <w:widowControl/>
              <w:jc w:val="left"/>
              <w:rPr>
                <w:rFonts w:ascii="宋体" w:hAnsi="宋体" w:cs="宋体"/>
                <w:color w:val="000000"/>
                <w:kern w:val="0"/>
                <w:szCs w:val="21"/>
              </w:rPr>
            </w:pPr>
          </w:p>
        </w:tc>
        <w:tc>
          <w:tcPr>
            <w:tcW w:w="928" w:type="pct"/>
            <w:tcBorders>
              <w:top w:val="nil"/>
              <w:left w:val="nil"/>
              <w:bottom w:val="single" w:sz="4" w:space="0" w:color="auto"/>
              <w:right w:val="single" w:sz="4" w:space="0" w:color="auto"/>
            </w:tcBorders>
          </w:tcPr>
          <w:p w14:paraId="43584535" w14:textId="77777777" w:rsidR="006811AF" w:rsidRDefault="006811AF" w:rsidP="006811AF">
            <w:pPr>
              <w:widowControl/>
              <w:jc w:val="left"/>
              <w:rPr>
                <w:rFonts w:ascii="宋体" w:hAnsi="宋体" w:cs="宋体"/>
                <w:color w:val="000000"/>
                <w:kern w:val="0"/>
                <w:szCs w:val="21"/>
              </w:rPr>
            </w:pPr>
          </w:p>
        </w:tc>
      </w:tr>
      <w:tr w:rsidR="006811AF" w14:paraId="70D6C60E" w14:textId="2C63D739" w:rsidTr="006811AF">
        <w:trPr>
          <w:trHeight w:val="270"/>
        </w:trPr>
        <w:tc>
          <w:tcPr>
            <w:tcW w:w="257" w:type="pct"/>
            <w:vMerge/>
            <w:tcBorders>
              <w:top w:val="nil"/>
              <w:left w:val="single" w:sz="4" w:space="0" w:color="auto"/>
              <w:bottom w:val="single" w:sz="4" w:space="0" w:color="auto"/>
              <w:right w:val="single" w:sz="4" w:space="0" w:color="auto"/>
            </w:tcBorders>
            <w:vAlign w:val="center"/>
          </w:tcPr>
          <w:p w14:paraId="669589B5" w14:textId="77777777" w:rsidR="006811AF" w:rsidRDefault="006811AF" w:rsidP="006811AF">
            <w:pPr>
              <w:widowControl/>
              <w:jc w:val="left"/>
              <w:rPr>
                <w:rFonts w:ascii="宋体" w:hAnsi="宋体" w:cs="宋体"/>
                <w:color w:val="000000"/>
                <w:kern w:val="0"/>
                <w:szCs w:val="21"/>
              </w:rPr>
            </w:pPr>
          </w:p>
        </w:tc>
        <w:tc>
          <w:tcPr>
            <w:tcW w:w="320" w:type="pct"/>
            <w:vMerge/>
            <w:tcBorders>
              <w:top w:val="nil"/>
              <w:left w:val="single" w:sz="4" w:space="0" w:color="auto"/>
              <w:bottom w:val="single" w:sz="4" w:space="0" w:color="auto"/>
              <w:right w:val="single" w:sz="4" w:space="0" w:color="auto"/>
            </w:tcBorders>
            <w:vAlign w:val="center"/>
          </w:tcPr>
          <w:p w14:paraId="11D0D8BF" w14:textId="77777777" w:rsidR="006811AF" w:rsidRDefault="006811AF" w:rsidP="006811AF">
            <w:pPr>
              <w:widowControl/>
              <w:jc w:val="left"/>
              <w:rPr>
                <w:rFonts w:ascii="宋体" w:hAnsi="宋体" w:cs="宋体"/>
                <w:color w:val="000000"/>
                <w:kern w:val="0"/>
                <w:szCs w:val="21"/>
              </w:rPr>
            </w:pPr>
          </w:p>
        </w:tc>
        <w:tc>
          <w:tcPr>
            <w:tcW w:w="1648" w:type="pct"/>
            <w:tcBorders>
              <w:top w:val="nil"/>
              <w:left w:val="nil"/>
              <w:bottom w:val="single" w:sz="4" w:space="0" w:color="auto"/>
              <w:right w:val="single" w:sz="4" w:space="0" w:color="auto"/>
            </w:tcBorders>
            <w:vAlign w:val="center"/>
          </w:tcPr>
          <w:p w14:paraId="1417D1C2" w14:textId="77777777" w:rsidR="006811AF" w:rsidRDefault="006811AF" w:rsidP="006811AF">
            <w:pPr>
              <w:widowControl/>
              <w:jc w:val="left"/>
              <w:rPr>
                <w:rFonts w:ascii="宋体" w:hAnsi="宋体" w:cs="宋体"/>
                <w:color w:val="000000"/>
                <w:kern w:val="0"/>
                <w:szCs w:val="21"/>
              </w:rPr>
            </w:pPr>
            <w:r>
              <w:rPr>
                <w:rFonts w:ascii="宋体" w:hAnsi="宋体" w:cs="宋体" w:hint="eastAsia"/>
                <w:color w:val="000000"/>
                <w:kern w:val="0"/>
                <w:szCs w:val="21"/>
              </w:rPr>
              <w:t>5.7 MTTR（平均维修时间）≥0.5 小时。</w:t>
            </w:r>
          </w:p>
        </w:tc>
        <w:tc>
          <w:tcPr>
            <w:tcW w:w="918" w:type="pct"/>
            <w:tcBorders>
              <w:top w:val="nil"/>
              <w:left w:val="nil"/>
              <w:bottom w:val="single" w:sz="4" w:space="0" w:color="auto"/>
              <w:right w:val="single" w:sz="4" w:space="0" w:color="auto"/>
            </w:tcBorders>
          </w:tcPr>
          <w:p w14:paraId="5B77E187" w14:textId="77777777" w:rsidR="006811AF" w:rsidRDefault="006811AF" w:rsidP="006811AF">
            <w:pPr>
              <w:widowControl/>
              <w:jc w:val="left"/>
              <w:rPr>
                <w:rFonts w:ascii="宋体" w:hAnsi="宋体" w:cs="宋体"/>
                <w:color w:val="000000"/>
                <w:kern w:val="0"/>
                <w:szCs w:val="21"/>
              </w:rPr>
            </w:pPr>
          </w:p>
        </w:tc>
        <w:tc>
          <w:tcPr>
            <w:tcW w:w="929" w:type="pct"/>
            <w:tcBorders>
              <w:top w:val="nil"/>
              <w:left w:val="nil"/>
              <w:bottom w:val="single" w:sz="4" w:space="0" w:color="auto"/>
              <w:right w:val="single" w:sz="4" w:space="0" w:color="auto"/>
            </w:tcBorders>
          </w:tcPr>
          <w:p w14:paraId="21FB2756" w14:textId="77777777" w:rsidR="006811AF" w:rsidRDefault="006811AF" w:rsidP="006811AF">
            <w:pPr>
              <w:widowControl/>
              <w:jc w:val="left"/>
              <w:rPr>
                <w:rFonts w:ascii="宋体" w:hAnsi="宋体" w:cs="宋体"/>
                <w:color w:val="000000"/>
                <w:kern w:val="0"/>
                <w:szCs w:val="21"/>
              </w:rPr>
            </w:pPr>
          </w:p>
        </w:tc>
        <w:tc>
          <w:tcPr>
            <w:tcW w:w="928" w:type="pct"/>
            <w:tcBorders>
              <w:top w:val="nil"/>
              <w:left w:val="nil"/>
              <w:bottom w:val="single" w:sz="4" w:space="0" w:color="auto"/>
              <w:right w:val="single" w:sz="4" w:space="0" w:color="auto"/>
            </w:tcBorders>
          </w:tcPr>
          <w:p w14:paraId="0D447ECD" w14:textId="77777777" w:rsidR="006811AF" w:rsidRDefault="006811AF" w:rsidP="006811AF">
            <w:pPr>
              <w:widowControl/>
              <w:jc w:val="left"/>
              <w:rPr>
                <w:rFonts w:ascii="宋体" w:hAnsi="宋体" w:cs="宋体"/>
                <w:color w:val="000000"/>
                <w:kern w:val="0"/>
                <w:szCs w:val="21"/>
              </w:rPr>
            </w:pPr>
          </w:p>
        </w:tc>
      </w:tr>
      <w:tr w:rsidR="006811AF" w14:paraId="629C64C1" w14:textId="17C130D4" w:rsidTr="006811AF">
        <w:trPr>
          <w:trHeight w:val="270"/>
        </w:trPr>
        <w:tc>
          <w:tcPr>
            <w:tcW w:w="257" w:type="pct"/>
            <w:vMerge w:val="restart"/>
            <w:tcBorders>
              <w:top w:val="nil"/>
              <w:left w:val="single" w:sz="4" w:space="0" w:color="auto"/>
              <w:bottom w:val="single" w:sz="4" w:space="0" w:color="auto"/>
              <w:right w:val="single" w:sz="4" w:space="0" w:color="auto"/>
            </w:tcBorders>
            <w:vAlign w:val="center"/>
          </w:tcPr>
          <w:p w14:paraId="7A790B55" w14:textId="77777777" w:rsidR="006811AF" w:rsidRDefault="006811AF" w:rsidP="006811AF">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320" w:type="pct"/>
            <w:vMerge w:val="restart"/>
            <w:tcBorders>
              <w:top w:val="nil"/>
              <w:left w:val="single" w:sz="4" w:space="0" w:color="auto"/>
              <w:bottom w:val="single" w:sz="4" w:space="0" w:color="auto"/>
              <w:right w:val="single" w:sz="4" w:space="0" w:color="auto"/>
            </w:tcBorders>
            <w:vAlign w:val="center"/>
          </w:tcPr>
          <w:p w14:paraId="10B4ACA6" w14:textId="77777777" w:rsidR="006811AF" w:rsidRDefault="006811AF" w:rsidP="006811AF">
            <w:pPr>
              <w:widowControl/>
              <w:jc w:val="center"/>
              <w:rPr>
                <w:rFonts w:ascii="宋体" w:hAnsi="宋体" w:cs="宋体"/>
                <w:color w:val="000000"/>
                <w:kern w:val="0"/>
                <w:szCs w:val="21"/>
              </w:rPr>
            </w:pPr>
            <w:r>
              <w:rPr>
                <w:rFonts w:ascii="宋体" w:hAnsi="宋体" w:cs="宋体" w:hint="eastAsia"/>
                <w:color w:val="000000"/>
                <w:kern w:val="0"/>
                <w:szCs w:val="21"/>
              </w:rPr>
              <w:t>补光灯</w:t>
            </w:r>
          </w:p>
        </w:tc>
        <w:tc>
          <w:tcPr>
            <w:tcW w:w="1648" w:type="pct"/>
            <w:tcBorders>
              <w:top w:val="nil"/>
              <w:left w:val="nil"/>
              <w:bottom w:val="single" w:sz="4" w:space="0" w:color="auto"/>
              <w:right w:val="single" w:sz="4" w:space="0" w:color="auto"/>
            </w:tcBorders>
            <w:vAlign w:val="center"/>
          </w:tcPr>
          <w:p w14:paraId="7E501E03" w14:textId="77777777" w:rsidR="006811AF" w:rsidRDefault="006811AF" w:rsidP="006811AF">
            <w:pPr>
              <w:widowControl/>
              <w:jc w:val="left"/>
              <w:rPr>
                <w:rFonts w:ascii="宋体" w:hAnsi="宋体" w:cs="宋体"/>
                <w:color w:val="000000"/>
                <w:kern w:val="0"/>
                <w:szCs w:val="21"/>
              </w:rPr>
            </w:pPr>
            <w:r>
              <w:rPr>
                <w:rFonts w:ascii="宋体" w:hAnsi="宋体" w:cs="宋体" w:hint="eastAsia"/>
                <w:color w:val="000000"/>
                <w:kern w:val="0"/>
                <w:szCs w:val="21"/>
              </w:rPr>
              <w:t>▲6.1 控制：常亮/时控开关/光敏控制。</w:t>
            </w:r>
          </w:p>
        </w:tc>
        <w:tc>
          <w:tcPr>
            <w:tcW w:w="918" w:type="pct"/>
            <w:tcBorders>
              <w:top w:val="nil"/>
              <w:left w:val="nil"/>
              <w:bottom w:val="single" w:sz="4" w:space="0" w:color="auto"/>
              <w:right w:val="single" w:sz="4" w:space="0" w:color="auto"/>
            </w:tcBorders>
          </w:tcPr>
          <w:p w14:paraId="1075FC21" w14:textId="77777777" w:rsidR="006811AF" w:rsidRDefault="006811AF" w:rsidP="006811AF">
            <w:pPr>
              <w:widowControl/>
              <w:jc w:val="left"/>
              <w:rPr>
                <w:rFonts w:ascii="宋体" w:hAnsi="宋体" w:cs="宋体"/>
                <w:color w:val="000000"/>
                <w:kern w:val="0"/>
                <w:szCs w:val="21"/>
              </w:rPr>
            </w:pPr>
          </w:p>
        </w:tc>
        <w:tc>
          <w:tcPr>
            <w:tcW w:w="929" w:type="pct"/>
            <w:tcBorders>
              <w:top w:val="nil"/>
              <w:left w:val="nil"/>
              <w:bottom w:val="single" w:sz="4" w:space="0" w:color="auto"/>
              <w:right w:val="single" w:sz="4" w:space="0" w:color="auto"/>
            </w:tcBorders>
          </w:tcPr>
          <w:p w14:paraId="778E49A5" w14:textId="77777777" w:rsidR="006811AF" w:rsidRDefault="006811AF" w:rsidP="006811AF">
            <w:pPr>
              <w:widowControl/>
              <w:jc w:val="left"/>
              <w:rPr>
                <w:rFonts w:ascii="宋体" w:hAnsi="宋体" w:cs="宋体"/>
                <w:color w:val="000000"/>
                <w:kern w:val="0"/>
                <w:szCs w:val="21"/>
              </w:rPr>
            </w:pPr>
          </w:p>
        </w:tc>
        <w:tc>
          <w:tcPr>
            <w:tcW w:w="928" w:type="pct"/>
            <w:tcBorders>
              <w:top w:val="nil"/>
              <w:left w:val="nil"/>
              <w:bottom w:val="single" w:sz="4" w:space="0" w:color="auto"/>
              <w:right w:val="single" w:sz="4" w:space="0" w:color="auto"/>
            </w:tcBorders>
          </w:tcPr>
          <w:p w14:paraId="697AEAE3" w14:textId="77777777" w:rsidR="006811AF" w:rsidRDefault="006811AF" w:rsidP="006811AF">
            <w:pPr>
              <w:widowControl/>
              <w:jc w:val="left"/>
              <w:rPr>
                <w:rFonts w:ascii="宋体" w:hAnsi="宋体" w:cs="宋体"/>
                <w:color w:val="000000"/>
                <w:kern w:val="0"/>
                <w:szCs w:val="21"/>
              </w:rPr>
            </w:pPr>
          </w:p>
        </w:tc>
      </w:tr>
      <w:tr w:rsidR="006811AF" w14:paraId="56E71962" w14:textId="2B91F74F" w:rsidTr="006811AF">
        <w:trPr>
          <w:trHeight w:val="270"/>
        </w:trPr>
        <w:tc>
          <w:tcPr>
            <w:tcW w:w="257" w:type="pct"/>
            <w:vMerge/>
            <w:tcBorders>
              <w:top w:val="nil"/>
              <w:left w:val="single" w:sz="4" w:space="0" w:color="auto"/>
              <w:bottom w:val="single" w:sz="4" w:space="0" w:color="auto"/>
              <w:right w:val="single" w:sz="4" w:space="0" w:color="auto"/>
            </w:tcBorders>
            <w:vAlign w:val="center"/>
          </w:tcPr>
          <w:p w14:paraId="24D23022" w14:textId="77777777" w:rsidR="006811AF" w:rsidRDefault="006811AF" w:rsidP="006811AF">
            <w:pPr>
              <w:widowControl/>
              <w:jc w:val="left"/>
              <w:rPr>
                <w:rFonts w:ascii="宋体" w:hAnsi="宋体" w:cs="宋体"/>
                <w:color w:val="000000"/>
                <w:kern w:val="0"/>
                <w:szCs w:val="21"/>
              </w:rPr>
            </w:pPr>
          </w:p>
        </w:tc>
        <w:tc>
          <w:tcPr>
            <w:tcW w:w="320" w:type="pct"/>
            <w:vMerge/>
            <w:tcBorders>
              <w:top w:val="nil"/>
              <w:left w:val="single" w:sz="4" w:space="0" w:color="auto"/>
              <w:bottom w:val="single" w:sz="4" w:space="0" w:color="auto"/>
              <w:right w:val="single" w:sz="4" w:space="0" w:color="auto"/>
            </w:tcBorders>
            <w:vAlign w:val="center"/>
          </w:tcPr>
          <w:p w14:paraId="2E8D5109" w14:textId="77777777" w:rsidR="006811AF" w:rsidRDefault="006811AF" w:rsidP="006811AF">
            <w:pPr>
              <w:widowControl/>
              <w:jc w:val="left"/>
              <w:rPr>
                <w:rFonts w:ascii="宋体" w:hAnsi="宋体" w:cs="宋体"/>
                <w:color w:val="000000"/>
                <w:kern w:val="0"/>
                <w:szCs w:val="21"/>
              </w:rPr>
            </w:pPr>
          </w:p>
        </w:tc>
        <w:tc>
          <w:tcPr>
            <w:tcW w:w="1648" w:type="pct"/>
            <w:tcBorders>
              <w:top w:val="nil"/>
              <w:left w:val="nil"/>
              <w:bottom w:val="single" w:sz="4" w:space="0" w:color="auto"/>
              <w:right w:val="single" w:sz="4" w:space="0" w:color="auto"/>
            </w:tcBorders>
            <w:vAlign w:val="center"/>
          </w:tcPr>
          <w:p w14:paraId="7E6A8116" w14:textId="77777777" w:rsidR="006811AF" w:rsidRDefault="006811AF" w:rsidP="006811AF">
            <w:pPr>
              <w:widowControl/>
              <w:jc w:val="left"/>
              <w:rPr>
                <w:rFonts w:ascii="宋体" w:hAnsi="宋体" w:cs="宋体"/>
                <w:color w:val="000000"/>
                <w:kern w:val="0"/>
                <w:szCs w:val="21"/>
              </w:rPr>
            </w:pPr>
            <w:r>
              <w:rPr>
                <w:rFonts w:ascii="宋体" w:hAnsi="宋体" w:cs="宋体" w:hint="eastAsia"/>
                <w:color w:val="000000"/>
                <w:kern w:val="0"/>
                <w:szCs w:val="21"/>
              </w:rPr>
              <w:t>6.2 防护等级≥IP65，室内外通用。</w:t>
            </w:r>
          </w:p>
        </w:tc>
        <w:tc>
          <w:tcPr>
            <w:tcW w:w="918" w:type="pct"/>
            <w:tcBorders>
              <w:top w:val="nil"/>
              <w:left w:val="nil"/>
              <w:bottom w:val="single" w:sz="4" w:space="0" w:color="auto"/>
              <w:right w:val="single" w:sz="4" w:space="0" w:color="auto"/>
            </w:tcBorders>
          </w:tcPr>
          <w:p w14:paraId="1D4C7608" w14:textId="77777777" w:rsidR="006811AF" w:rsidRDefault="006811AF" w:rsidP="006811AF">
            <w:pPr>
              <w:widowControl/>
              <w:jc w:val="left"/>
              <w:rPr>
                <w:rFonts w:ascii="宋体" w:hAnsi="宋体" w:cs="宋体"/>
                <w:color w:val="000000"/>
                <w:kern w:val="0"/>
                <w:szCs w:val="21"/>
              </w:rPr>
            </w:pPr>
          </w:p>
        </w:tc>
        <w:tc>
          <w:tcPr>
            <w:tcW w:w="929" w:type="pct"/>
            <w:tcBorders>
              <w:top w:val="nil"/>
              <w:left w:val="nil"/>
              <w:bottom w:val="single" w:sz="4" w:space="0" w:color="auto"/>
              <w:right w:val="single" w:sz="4" w:space="0" w:color="auto"/>
            </w:tcBorders>
          </w:tcPr>
          <w:p w14:paraId="70981BDC" w14:textId="77777777" w:rsidR="006811AF" w:rsidRDefault="006811AF" w:rsidP="006811AF">
            <w:pPr>
              <w:widowControl/>
              <w:jc w:val="left"/>
              <w:rPr>
                <w:rFonts w:ascii="宋体" w:hAnsi="宋体" w:cs="宋体"/>
                <w:color w:val="000000"/>
                <w:kern w:val="0"/>
                <w:szCs w:val="21"/>
              </w:rPr>
            </w:pPr>
          </w:p>
        </w:tc>
        <w:tc>
          <w:tcPr>
            <w:tcW w:w="928" w:type="pct"/>
            <w:tcBorders>
              <w:top w:val="nil"/>
              <w:left w:val="nil"/>
              <w:bottom w:val="single" w:sz="4" w:space="0" w:color="auto"/>
              <w:right w:val="single" w:sz="4" w:space="0" w:color="auto"/>
            </w:tcBorders>
          </w:tcPr>
          <w:p w14:paraId="19C95A4F" w14:textId="77777777" w:rsidR="006811AF" w:rsidRDefault="006811AF" w:rsidP="006811AF">
            <w:pPr>
              <w:widowControl/>
              <w:jc w:val="left"/>
              <w:rPr>
                <w:rFonts w:ascii="宋体" w:hAnsi="宋体" w:cs="宋体"/>
                <w:color w:val="000000"/>
                <w:kern w:val="0"/>
                <w:szCs w:val="21"/>
              </w:rPr>
            </w:pPr>
          </w:p>
        </w:tc>
      </w:tr>
      <w:tr w:rsidR="006811AF" w14:paraId="0D544B68" w14:textId="5C9A3C8C" w:rsidTr="006811AF">
        <w:trPr>
          <w:trHeight w:val="270"/>
        </w:trPr>
        <w:tc>
          <w:tcPr>
            <w:tcW w:w="257" w:type="pct"/>
            <w:vMerge/>
            <w:tcBorders>
              <w:top w:val="nil"/>
              <w:left w:val="single" w:sz="4" w:space="0" w:color="auto"/>
              <w:bottom w:val="single" w:sz="4" w:space="0" w:color="auto"/>
              <w:right w:val="single" w:sz="4" w:space="0" w:color="auto"/>
            </w:tcBorders>
            <w:vAlign w:val="center"/>
          </w:tcPr>
          <w:p w14:paraId="7AC5B01F" w14:textId="77777777" w:rsidR="006811AF" w:rsidRDefault="006811AF" w:rsidP="006811AF">
            <w:pPr>
              <w:widowControl/>
              <w:jc w:val="left"/>
              <w:rPr>
                <w:rFonts w:ascii="宋体" w:hAnsi="宋体" w:cs="宋体"/>
                <w:color w:val="000000"/>
                <w:kern w:val="0"/>
                <w:szCs w:val="21"/>
              </w:rPr>
            </w:pPr>
          </w:p>
        </w:tc>
        <w:tc>
          <w:tcPr>
            <w:tcW w:w="320" w:type="pct"/>
            <w:vMerge/>
            <w:tcBorders>
              <w:top w:val="nil"/>
              <w:left w:val="single" w:sz="4" w:space="0" w:color="auto"/>
              <w:bottom w:val="single" w:sz="4" w:space="0" w:color="auto"/>
              <w:right w:val="single" w:sz="4" w:space="0" w:color="auto"/>
            </w:tcBorders>
            <w:vAlign w:val="center"/>
          </w:tcPr>
          <w:p w14:paraId="0D028835" w14:textId="77777777" w:rsidR="006811AF" w:rsidRDefault="006811AF" w:rsidP="006811AF">
            <w:pPr>
              <w:widowControl/>
              <w:jc w:val="left"/>
              <w:rPr>
                <w:rFonts w:ascii="宋体" w:hAnsi="宋体" w:cs="宋体"/>
                <w:color w:val="000000"/>
                <w:kern w:val="0"/>
                <w:szCs w:val="21"/>
              </w:rPr>
            </w:pPr>
          </w:p>
        </w:tc>
        <w:tc>
          <w:tcPr>
            <w:tcW w:w="1648" w:type="pct"/>
            <w:tcBorders>
              <w:top w:val="nil"/>
              <w:left w:val="nil"/>
              <w:bottom w:val="single" w:sz="4" w:space="0" w:color="auto"/>
              <w:right w:val="single" w:sz="4" w:space="0" w:color="auto"/>
            </w:tcBorders>
            <w:vAlign w:val="center"/>
          </w:tcPr>
          <w:p w14:paraId="352FFEF2" w14:textId="77777777" w:rsidR="006811AF" w:rsidRDefault="006811AF" w:rsidP="006811AF">
            <w:pPr>
              <w:widowControl/>
              <w:jc w:val="left"/>
              <w:rPr>
                <w:rFonts w:ascii="宋体" w:hAnsi="宋体" w:cs="宋体"/>
                <w:color w:val="000000"/>
                <w:kern w:val="0"/>
                <w:szCs w:val="21"/>
              </w:rPr>
            </w:pPr>
            <w:r>
              <w:rPr>
                <w:rFonts w:ascii="宋体" w:hAnsi="宋体" w:cs="宋体" w:hint="eastAsia"/>
                <w:color w:val="000000"/>
                <w:kern w:val="0"/>
                <w:szCs w:val="21"/>
              </w:rPr>
              <w:t>6.3 波长范围宽于或等于：380nm-850nm。</w:t>
            </w:r>
          </w:p>
        </w:tc>
        <w:tc>
          <w:tcPr>
            <w:tcW w:w="918" w:type="pct"/>
            <w:tcBorders>
              <w:top w:val="nil"/>
              <w:left w:val="nil"/>
              <w:bottom w:val="single" w:sz="4" w:space="0" w:color="auto"/>
              <w:right w:val="single" w:sz="4" w:space="0" w:color="auto"/>
            </w:tcBorders>
          </w:tcPr>
          <w:p w14:paraId="7E7289C3" w14:textId="77777777" w:rsidR="006811AF" w:rsidRDefault="006811AF" w:rsidP="006811AF">
            <w:pPr>
              <w:widowControl/>
              <w:jc w:val="left"/>
              <w:rPr>
                <w:rFonts w:ascii="宋体" w:hAnsi="宋体" w:cs="宋体"/>
                <w:color w:val="000000"/>
                <w:kern w:val="0"/>
                <w:szCs w:val="21"/>
              </w:rPr>
            </w:pPr>
          </w:p>
        </w:tc>
        <w:tc>
          <w:tcPr>
            <w:tcW w:w="929" w:type="pct"/>
            <w:tcBorders>
              <w:top w:val="nil"/>
              <w:left w:val="nil"/>
              <w:bottom w:val="single" w:sz="4" w:space="0" w:color="auto"/>
              <w:right w:val="single" w:sz="4" w:space="0" w:color="auto"/>
            </w:tcBorders>
          </w:tcPr>
          <w:p w14:paraId="26D9BDD3" w14:textId="77777777" w:rsidR="006811AF" w:rsidRDefault="006811AF" w:rsidP="006811AF">
            <w:pPr>
              <w:widowControl/>
              <w:jc w:val="left"/>
              <w:rPr>
                <w:rFonts w:ascii="宋体" w:hAnsi="宋体" w:cs="宋体"/>
                <w:color w:val="000000"/>
                <w:kern w:val="0"/>
                <w:szCs w:val="21"/>
              </w:rPr>
            </w:pPr>
          </w:p>
        </w:tc>
        <w:tc>
          <w:tcPr>
            <w:tcW w:w="928" w:type="pct"/>
            <w:tcBorders>
              <w:top w:val="nil"/>
              <w:left w:val="nil"/>
              <w:bottom w:val="single" w:sz="4" w:space="0" w:color="auto"/>
              <w:right w:val="single" w:sz="4" w:space="0" w:color="auto"/>
            </w:tcBorders>
          </w:tcPr>
          <w:p w14:paraId="2411BB60" w14:textId="77777777" w:rsidR="006811AF" w:rsidRDefault="006811AF" w:rsidP="006811AF">
            <w:pPr>
              <w:widowControl/>
              <w:jc w:val="left"/>
              <w:rPr>
                <w:rFonts w:ascii="宋体" w:hAnsi="宋体" w:cs="宋体"/>
                <w:color w:val="000000"/>
                <w:kern w:val="0"/>
                <w:szCs w:val="21"/>
              </w:rPr>
            </w:pPr>
          </w:p>
        </w:tc>
      </w:tr>
      <w:tr w:rsidR="006811AF" w14:paraId="7CCAFB56" w14:textId="574E16A8" w:rsidTr="006811AF">
        <w:trPr>
          <w:trHeight w:val="270"/>
        </w:trPr>
        <w:tc>
          <w:tcPr>
            <w:tcW w:w="257" w:type="pct"/>
            <w:vMerge/>
            <w:tcBorders>
              <w:top w:val="nil"/>
              <w:left w:val="single" w:sz="4" w:space="0" w:color="auto"/>
              <w:bottom w:val="single" w:sz="4" w:space="0" w:color="auto"/>
              <w:right w:val="single" w:sz="4" w:space="0" w:color="auto"/>
            </w:tcBorders>
            <w:vAlign w:val="center"/>
          </w:tcPr>
          <w:p w14:paraId="75DD7ED0" w14:textId="77777777" w:rsidR="006811AF" w:rsidRDefault="006811AF" w:rsidP="006811AF">
            <w:pPr>
              <w:widowControl/>
              <w:jc w:val="left"/>
              <w:rPr>
                <w:rFonts w:ascii="宋体" w:hAnsi="宋体" w:cs="宋体"/>
                <w:color w:val="000000"/>
                <w:kern w:val="0"/>
                <w:szCs w:val="21"/>
              </w:rPr>
            </w:pPr>
          </w:p>
        </w:tc>
        <w:tc>
          <w:tcPr>
            <w:tcW w:w="320" w:type="pct"/>
            <w:vMerge/>
            <w:tcBorders>
              <w:top w:val="nil"/>
              <w:left w:val="single" w:sz="4" w:space="0" w:color="auto"/>
              <w:bottom w:val="single" w:sz="4" w:space="0" w:color="auto"/>
              <w:right w:val="single" w:sz="4" w:space="0" w:color="auto"/>
            </w:tcBorders>
            <w:vAlign w:val="center"/>
          </w:tcPr>
          <w:p w14:paraId="4D56EDF1" w14:textId="77777777" w:rsidR="006811AF" w:rsidRDefault="006811AF" w:rsidP="006811AF">
            <w:pPr>
              <w:widowControl/>
              <w:jc w:val="left"/>
              <w:rPr>
                <w:rFonts w:ascii="宋体" w:hAnsi="宋体" w:cs="宋体"/>
                <w:color w:val="000000"/>
                <w:kern w:val="0"/>
                <w:szCs w:val="21"/>
              </w:rPr>
            </w:pPr>
          </w:p>
        </w:tc>
        <w:tc>
          <w:tcPr>
            <w:tcW w:w="1648" w:type="pct"/>
            <w:tcBorders>
              <w:top w:val="nil"/>
              <w:left w:val="nil"/>
              <w:bottom w:val="single" w:sz="4" w:space="0" w:color="auto"/>
              <w:right w:val="single" w:sz="4" w:space="0" w:color="auto"/>
            </w:tcBorders>
            <w:vAlign w:val="center"/>
          </w:tcPr>
          <w:p w14:paraId="1AF32479" w14:textId="77777777" w:rsidR="006811AF" w:rsidRDefault="006811AF" w:rsidP="006811AF">
            <w:pPr>
              <w:widowControl/>
              <w:jc w:val="left"/>
              <w:rPr>
                <w:rFonts w:ascii="宋体" w:hAnsi="宋体" w:cs="宋体"/>
                <w:color w:val="000000"/>
                <w:kern w:val="0"/>
                <w:szCs w:val="21"/>
              </w:rPr>
            </w:pPr>
            <w:r>
              <w:rPr>
                <w:rFonts w:ascii="宋体" w:hAnsi="宋体" w:cs="宋体" w:hint="eastAsia"/>
                <w:color w:val="000000"/>
                <w:kern w:val="0"/>
                <w:szCs w:val="21"/>
              </w:rPr>
              <w:t>6.4 视角/视距包含但不限于：15°/100米，30°/60米，45°/40米, 60°/20米。</w:t>
            </w:r>
          </w:p>
        </w:tc>
        <w:tc>
          <w:tcPr>
            <w:tcW w:w="918" w:type="pct"/>
            <w:tcBorders>
              <w:top w:val="nil"/>
              <w:left w:val="nil"/>
              <w:bottom w:val="single" w:sz="4" w:space="0" w:color="auto"/>
              <w:right w:val="single" w:sz="4" w:space="0" w:color="auto"/>
            </w:tcBorders>
          </w:tcPr>
          <w:p w14:paraId="48A383B6" w14:textId="77777777" w:rsidR="006811AF" w:rsidRDefault="006811AF" w:rsidP="006811AF">
            <w:pPr>
              <w:widowControl/>
              <w:jc w:val="left"/>
              <w:rPr>
                <w:rFonts w:ascii="宋体" w:hAnsi="宋体" w:cs="宋体"/>
                <w:color w:val="000000"/>
                <w:kern w:val="0"/>
                <w:szCs w:val="21"/>
              </w:rPr>
            </w:pPr>
          </w:p>
        </w:tc>
        <w:tc>
          <w:tcPr>
            <w:tcW w:w="929" w:type="pct"/>
            <w:tcBorders>
              <w:top w:val="nil"/>
              <w:left w:val="nil"/>
              <w:bottom w:val="single" w:sz="4" w:space="0" w:color="auto"/>
              <w:right w:val="single" w:sz="4" w:space="0" w:color="auto"/>
            </w:tcBorders>
          </w:tcPr>
          <w:p w14:paraId="547C7FA6" w14:textId="77777777" w:rsidR="006811AF" w:rsidRDefault="006811AF" w:rsidP="006811AF">
            <w:pPr>
              <w:widowControl/>
              <w:jc w:val="left"/>
              <w:rPr>
                <w:rFonts w:ascii="宋体" w:hAnsi="宋体" w:cs="宋体"/>
                <w:color w:val="000000"/>
                <w:kern w:val="0"/>
                <w:szCs w:val="21"/>
              </w:rPr>
            </w:pPr>
          </w:p>
        </w:tc>
        <w:tc>
          <w:tcPr>
            <w:tcW w:w="928" w:type="pct"/>
            <w:tcBorders>
              <w:top w:val="nil"/>
              <w:left w:val="nil"/>
              <w:bottom w:val="single" w:sz="4" w:space="0" w:color="auto"/>
              <w:right w:val="single" w:sz="4" w:space="0" w:color="auto"/>
            </w:tcBorders>
          </w:tcPr>
          <w:p w14:paraId="69C8217E" w14:textId="77777777" w:rsidR="006811AF" w:rsidRDefault="006811AF" w:rsidP="006811AF">
            <w:pPr>
              <w:widowControl/>
              <w:jc w:val="left"/>
              <w:rPr>
                <w:rFonts w:ascii="宋体" w:hAnsi="宋体" w:cs="宋体"/>
                <w:color w:val="000000"/>
                <w:kern w:val="0"/>
                <w:szCs w:val="21"/>
              </w:rPr>
            </w:pPr>
          </w:p>
        </w:tc>
      </w:tr>
      <w:tr w:rsidR="006811AF" w14:paraId="11B80667" w14:textId="3DB9BF48" w:rsidTr="006811AF">
        <w:trPr>
          <w:trHeight w:val="270"/>
        </w:trPr>
        <w:tc>
          <w:tcPr>
            <w:tcW w:w="257" w:type="pct"/>
            <w:vMerge/>
            <w:tcBorders>
              <w:top w:val="nil"/>
              <w:left w:val="single" w:sz="4" w:space="0" w:color="auto"/>
              <w:bottom w:val="single" w:sz="4" w:space="0" w:color="auto"/>
              <w:right w:val="single" w:sz="4" w:space="0" w:color="auto"/>
            </w:tcBorders>
            <w:vAlign w:val="center"/>
          </w:tcPr>
          <w:p w14:paraId="12191A17" w14:textId="77777777" w:rsidR="006811AF" w:rsidRDefault="006811AF" w:rsidP="006811AF">
            <w:pPr>
              <w:widowControl/>
              <w:jc w:val="left"/>
              <w:rPr>
                <w:rFonts w:ascii="宋体" w:hAnsi="宋体" w:cs="宋体"/>
                <w:color w:val="000000"/>
                <w:kern w:val="0"/>
                <w:szCs w:val="21"/>
              </w:rPr>
            </w:pPr>
          </w:p>
        </w:tc>
        <w:tc>
          <w:tcPr>
            <w:tcW w:w="320" w:type="pct"/>
            <w:vMerge/>
            <w:tcBorders>
              <w:top w:val="nil"/>
              <w:left w:val="single" w:sz="4" w:space="0" w:color="auto"/>
              <w:bottom w:val="single" w:sz="4" w:space="0" w:color="auto"/>
              <w:right w:val="single" w:sz="4" w:space="0" w:color="auto"/>
            </w:tcBorders>
            <w:vAlign w:val="center"/>
          </w:tcPr>
          <w:p w14:paraId="680AA3F8" w14:textId="77777777" w:rsidR="006811AF" w:rsidRDefault="006811AF" w:rsidP="006811AF">
            <w:pPr>
              <w:widowControl/>
              <w:jc w:val="left"/>
              <w:rPr>
                <w:rFonts w:ascii="宋体" w:hAnsi="宋体" w:cs="宋体"/>
                <w:color w:val="000000"/>
                <w:kern w:val="0"/>
                <w:szCs w:val="21"/>
              </w:rPr>
            </w:pPr>
          </w:p>
        </w:tc>
        <w:tc>
          <w:tcPr>
            <w:tcW w:w="1648" w:type="pct"/>
            <w:tcBorders>
              <w:top w:val="nil"/>
              <w:left w:val="nil"/>
              <w:bottom w:val="single" w:sz="4" w:space="0" w:color="auto"/>
              <w:right w:val="single" w:sz="4" w:space="0" w:color="auto"/>
            </w:tcBorders>
            <w:vAlign w:val="center"/>
          </w:tcPr>
          <w:p w14:paraId="7B414319" w14:textId="77777777" w:rsidR="006811AF" w:rsidRDefault="006811AF" w:rsidP="006811AF">
            <w:pPr>
              <w:widowControl/>
              <w:jc w:val="left"/>
              <w:rPr>
                <w:rFonts w:ascii="宋体" w:hAnsi="宋体" w:cs="宋体"/>
                <w:color w:val="000000"/>
                <w:kern w:val="0"/>
                <w:szCs w:val="21"/>
              </w:rPr>
            </w:pPr>
            <w:r>
              <w:rPr>
                <w:rFonts w:ascii="宋体" w:hAnsi="宋体" w:cs="宋体" w:hint="eastAsia"/>
                <w:color w:val="000000"/>
                <w:kern w:val="0"/>
                <w:szCs w:val="21"/>
              </w:rPr>
              <w:t>6.5 通光量≥1200lm。</w:t>
            </w:r>
          </w:p>
        </w:tc>
        <w:tc>
          <w:tcPr>
            <w:tcW w:w="918" w:type="pct"/>
            <w:tcBorders>
              <w:top w:val="nil"/>
              <w:left w:val="nil"/>
              <w:bottom w:val="single" w:sz="4" w:space="0" w:color="auto"/>
              <w:right w:val="single" w:sz="4" w:space="0" w:color="auto"/>
            </w:tcBorders>
          </w:tcPr>
          <w:p w14:paraId="6977D22F" w14:textId="77777777" w:rsidR="006811AF" w:rsidRDefault="006811AF" w:rsidP="006811AF">
            <w:pPr>
              <w:widowControl/>
              <w:jc w:val="left"/>
              <w:rPr>
                <w:rFonts w:ascii="宋体" w:hAnsi="宋体" w:cs="宋体"/>
                <w:color w:val="000000"/>
                <w:kern w:val="0"/>
                <w:szCs w:val="21"/>
              </w:rPr>
            </w:pPr>
          </w:p>
        </w:tc>
        <w:tc>
          <w:tcPr>
            <w:tcW w:w="929" w:type="pct"/>
            <w:tcBorders>
              <w:top w:val="nil"/>
              <w:left w:val="nil"/>
              <w:bottom w:val="single" w:sz="4" w:space="0" w:color="auto"/>
              <w:right w:val="single" w:sz="4" w:space="0" w:color="auto"/>
            </w:tcBorders>
          </w:tcPr>
          <w:p w14:paraId="1307F90E" w14:textId="77777777" w:rsidR="006811AF" w:rsidRDefault="006811AF" w:rsidP="006811AF">
            <w:pPr>
              <w:widowControl/>
              <w:jc w:val="left"/>
              <w:rPr>
                <w:rFonts w:ascii="宋体" w:hAnsi="宋体" w:cs="宋体"/>
                <w:color w:val="000000"/>
                <w:kern w:val="0"/>
                <w:szCs w:val="21"/>
              </w:rPr>
            </w:pPr>
          </w:p>
        </w:tc>
        <w:tc>
          <w:tcPr>
            <w:tcW w:w="928" w:type="pct"/>
            <w:tcBorders>
              <w:top w:val="nil"/>
              <w:left w:val="nil"/>
              <w:bottom w:val="single" w:sz="4" w:space="0" w:color="auto"/>
              <w:right w:val="single" w:sz="4" w:space="0" w:color="auto"/>
            </w:tcBorders>
          </w:tcPr>
          <w:p w14:paraId="19EC0533" w14:textId="77777777" w:rsidR="006811AF" w:rsidRDefault="006811AF" w:rsidP="006811AF">
            <w:pPr>
              <w:widowControl/>
              <w:jc w:val="left"/>
              <w:rPr>
                <w:rFonts w:ascii="宋体" w:hAnsi="宋体" w:cs="宋体"/>
                <w:color w:val="000000"/>
                <w:kern w:val="0"/>
                <w:szCs w:val="21"/>
              </w:rPr>
            </w:pPr>
          </w:p>
        </w:tc>
      </w:tr>
      <w:tr w:rsidR="006811AF" w14:paraId="744FD545" w14:textId="0E90396A" w:rsidTr="006811AF">
        <w:trPr>
          <w:trHeight w:val="540"/>
        </w:trPr>
        <w:tc>
          <w:tcPr>
            <w:tcW w:w="257" w:type="pct"/>
            <w:vMerge w:val="restart"/>
            <w:tcBorders>
              <w:top w:val="nil"/>
              <w:left w:val="single" w:sz="4" w:space="0" w:color="auto"/>
              <w:bottom w:val="single" w:sz="4" w:space="0" w:color="000000"/>
              <w:right w:val="single" w:sz="4" w:space="0" w:color="auto"/>
            </w:tcBorders>
            <w:vAlign w:val="center"/>
          </w:tcPr>
          <w:p w14:paraId="5BDA5BAF" w14:textId="77777777" w:rsidR="006811AF" w:rsidRDefault="006811AF" w:rsidP="006811AF">
            <w:pPr>
              <w:widowControl/>
              <w:jc w:val="center"/>
              <w:rPr>
                <w:rFonts w:ascii="宋体" w:hAnsi="宋体" w:cs="宋体"/>
                <w:color w:val="000000"/>
                <w:kern w:val="0"/>
                <w:szCs w:val="21"/>
              </w:rPr>
            </w:pPr>
            <w:r>
              <w:rPr>
                <w:rFonts w:ascii="宋体" w:hAnsi="宋体" w:cs="宋体" w:hint="eastAsia"/>
                <w:color w:val="000000"/>
                <w:kern w:val="0"/>
                <w:szCs w:val="21"/>
              </w:rPr>
              <w:t>7</w:t>
            </w:r>
          </w:p>
        </w:tc>
        <w:tc>
          <w:tcPr>
            <w:tcW w:w="320" w:type="pct"/>
            <w:vMerge w:val="restart"/>
            <w:tcBorders>
              <w:top w:val="nil"/>
              <w:left w:val="single" w:sz="4" w:space="0" w:color="auto"/>
              <w:bottom w:val="single" w:sz="4" w:space="0" w:color="000000"/>
              <w:right w:val="single" w:sz="4" w:space="0" w:color="auto"/>
            </w:tcBorders>
            <w:vAlign w:val="center"/>
          </w:tcPr>
          <w:p w14:paraId="62FC203D" w14:textId="77777777" w:rsidR="006811AF" w:rsidRDefault="006811AF" w:rsidP="006811AF">
            <w:pPr>
              <w:widowControl/>
              <w:jc w:val="center"/>
              <w:rPr>
                <w:rFonts w:ascii="宋体" w:hAnsi="宋体" w:cs="宋体"/>
                <w:color w:val="000000"/>
                <w:kern w:val="0"/>
                <w:szCs w:val="21"/>
              </w:rPr>
            </w:pPr>
            <w:r>
              <w:rPr>
                <w:rFonts w:ascii="宋体" w:hAnsi="宋体" w:cs="宋体" w:hint="eastAsia"/>
                <w:color w:val="000000"/>
                <w:kern w:val="0"/>
                <w:szCs w:val="21"/>
              </w:rPr>
              <w:t>一体化立柱</w:t>
            </w:r>
          </w:p>
        </w:tc>
        <w:tc>
          <w:tcPr>
            <w:tcW w:w="1648" w:type="pct"/>
            <w:tcBorders>
              <w:top w:val="nil"/>
              <w:left w:val="nil"/>
              <w:bottom w:val="single" w:sz="4" w:space="0" w:color="auto"/>
              <w:right w:val="single" w:sz="4" w:space="0" w:color="auto"/>
            </w:tcBorders>
            <w:vAlign w:val="center"/>
          </w:tcPr>
          <w:p w14:paraId="7D6DB1ED" w14:textId="77777777" w:rsidR="006811AF" w:rsidRDefault="006811AF" w:rsidP="006811AF">
            <w:pPr>
              <w:widowControl/>
              <w:jc w:val="left"/>
              <w:rPr>
                <w:rFonts w:ascii="宋体" w:hAnsi="宋体" w:cs="宋体"/>
                <w:color w:val="000000"/>
                <w:kern w:val="0"/>
                <w:szCs w:val="21"/>
              </w:rPr>
            </w:pPr>
            <w:r>
              <w:rPr>
                <w:rFonts w:ascii="宋体" w:hAnsi="宋体" w:cs="宋体" w:hint="eastAsia"/>
                <w:color w:val="000000"/>
                <w:kern w:val="0"/>
                <w:szCs w:val="21"/>
              </w:rPr>
              <w:t>7.1 铝合金立柱一体化模具设计成型，支架一体化模具铸铝成型，无焊接，不生锈.</w:t>
            </w:r>
          </w:p>
        </w:tc>
        <w:tc>
          <w:tcPr>
            <w:tcW w:w="918" w:type="pct"/>
            <w:tcBorders>
              <w:top w:val="nil"/>
              <w:left w:val="nil"/>
              <w:bottom w:val="single" w:sz="4" w:space="0" w:color="auto"/>
              <w:right w:val="single" w:sz="4" w:space="0" w:color="auto"/>
            </w:tcBorders>
          </w:tcPr>
          <w:p w14:paraId="5B875456" w14:textId="77777777" w:rsidR="006811AF" w:rsidRDefault="006811AF" w:rsidP="006811AF">
            <w:pPr>
              <w:widowControl/>
              <w:jc w:val="left"/>
              <w:rPr>
                <w:rFonts w:ascii="宋体" w:hAnsi="宋体" w:cs="宋体"/>
                <w:color w:val="000000"/>
                <w:kern w:val="0"/>
                <w:szCs w:val="21"/>
              </w:rPr>
            </w:pPr>
          </w:p>
        </w:tc>
        <w:tc>
          <w:tcPr>
            <w:tcW w:w="929" w:type="pct"/>
            <w:tcBorders>
              <w:top w:val="nil"/>
              <w:left w:val="nil"/>
              <w:bottom w:val="single" w:sz="4" w:space="0" w:color="auto"/>
              <w:right w:val="single" w:sz="4" w:space="0" w:color="auto"/>
            </w:tcBorders>
          </w:tcPr>
          <w:p w14:paraId="3DAE19CD" w14:textId="77777777" w:rsidR="006811AF" w:rsidRDefault="006811AF" w:rsidP="006811AF">
            <w:pPr>
              <w:widowControl/>
              <w:jc w:val="left"/>
              <w:rPr>
                <w:rFonts w:ascii="宋体" w:hAnsi="宋体" w:cs="宋体"/>
                <w:color w:val="000000"/>
                <w:kern w:val="0"/>
                <w:szCs w:val="21"/>
              </w:rPr>
            </w:pPr>
          </w:p>
        </w:tc>
        <w:tc>
          <w:tcPr>
            <w:tcW w:w="928" w:type="pct"/>
            <w:tcBorders>
              <w:top w:val="nil"/>
              <w:left w:val="nil"/>
              <w:bottom w:val="single" w:sz="4" w:space="0" w:color="auto"/>
              <w:right w:val="single" w:sz="4" w:space="0" w:color="auto"/>
            </w:tcBorders>
          </w:tcPr>
          <w:p w14:paraId="4DF760B6" w14:textId="77777777" w:rsidR="006811AF" w:rsidRDefault="006811AF" w:rsidP="006811AF">
            <w:pPr>
              <w:widowControl/>
              <w:jc w:val="left"/>
              <w:rPr>
                <w:rFonts w:ascii="宋体" w:hAnsi="宋体" w:cs="宋体"/>
                <w:color w:val="000000"/>
                <w:kern w:val="0"/>
                <w:szCs w:val="21"/>
              </w:rPr>
            </w:pPr>
          </w:p>
        </w:tc>
      </w:tr>
      <w:tr w:rsidR="006811AF" w14:paraId="08672A03" w14:textId="264611B7" w:rsidTr="006811AF">
        <w:trPr>
          <w:trHeight w:val="270"/>
        </w:trPr>
        <w:tc>
          <w:tcPr>
            <w:tcW w:w="257" w:type="pct"/>
            <w:vMerge/>
            <w:tcBorders>
              <w:top w:val="nil"/>
              <w:left w:val="single" w:sz="4" w:space="0" w:color="auto"/>
              <w:bottom w:val="single" w:sz="4" w:space="0" w:color="000000"/>
              <w:right w:val="single" w:sz="4" w:space="0" w:color="auto"/>
            </w:tcBorders>
            <w:vAlign w:val="center"/>
          </w:tcPr>
          <w:p w14:paraId="35B5A1CB" w14:textId="77777777" w:rsidR="006811AF" w:rsidRDefault="006811AF" w:rsidP="006811AF">
            <w:pPr>
              <w:widowControl/>
              <w:jc w:val="left"/>
              <w:rPr>
                <w:rFonts w:ascii="宋体" w:hAnsi="宋体" w:cs="宋体"/>
                <w:color w:val="000000"/>
                <w:kern w:val="0"/>
                <w:szCs w:val="21"/>
              </w:rPr>
            </w:pPr>
          </w:p>
        </w:tc>
        <w:tc>
          <w:tcPr>
            <w:tcW w:w="320" w:type="pct"/>
            <w:vMerge/>
            <w:tcBorders>
              <w:top w:val="nil"/>
              <w:left w:val="single" w:sz="4" w:space="0" w:color="auto"/>
              <w:bottom w:val="single" w:sz="4" w:space="0" w:color="000000"/>
              <w:right w:val="single" w:sz="4" w:space="0" w:color="auto"/>
            </w:tcBorders>
            <w:vAlign w:val="center"/>
          </w:tcPr>
          <w:p w14:paraId="140CA79D" w14:textId="77777777" w:rsidR="006811AF" w:rsidRDefault="006811AF" w:rsidP="006811AF">
            <w:pPr>
              <w:widowControl/>
              <w:jc w:val="left"/>
              <w:rPr>
                <w:rFonts w:ascii="宋体" w:hAnsi="宋体" w:cs="宋体"/>
                <w:color w:val="000000"/>
                <w:kern w:val="0"/>
                <w:szCs w:val="21"/>
              </w:rPr>
            </w:pPr>
          </w:p>
        </w:tc>
        <w:tc>
          <w:tcPr>
            <w:tcW w:w="1648" w:type="pct"/>
            <w:tcBorders>
              <w:top w:val="nil"/>
              <w:left w:val="nil"/>
              <w:bottom w:val="single" w:sz="4" w:space="0" w:color="auto"/>
              <w:right w:val="single" w:sz="4" w:space="0" w:color="auto"/>
            </w:tcBorders>
            <w:vAlign w:val="center"/>
          </w:tcPr>
          <w:p w14:paraId="4486F4B9" w14:textId="77777777" w:rsidR="006811AF" w:rsidRDefault="006811AF" w:rsidP="006811AF">
            <w:pPr>
              <w:widowControl/>
              <w:jc w:val="left"/>
              <w:rPr>
                <w:rFonts w:ascii="宋体" w:hAnsi="宋体" w:cs="宋体"/>
                <w:color w:val="000000"/>
                <w:kern w:val="0"/>
                <w:szCs w:val="21"/>
              </w:rPr>
            </w:pPr>
            <w:r>
              <w:rPr>
                <w:rFonts w:ascii="宋体" w:hAnsi="宋体" w:cs="宋体" w:hint="eastAsia"/>
                <w:color w:val="000000"/>
                <w:kern w:val="0"/>
                <w:szCs w:val="21"/>
              </w:rPr>
              <w:t>7.2 一体化立柱为1.3米高（允许误差≤±0.5米，且含1个支架）可装摄像机和显示屏。</w:t>
            </w:r>
          </w:p>
        </w:tc>
        <w:tc>
          <w:tcPr>
            <w:tcW w:w="918" w:type="pct"/>
            <w:tcBorders>
              <w:top w:val="nil"/>
              <w:left w:val="nil"/>
              <w:bottom w:val="single" w:sz="4" w:space="0" w:color="auto"/>
              <w:right w:val="single" w:sz="4" w:space="0" w:color="auto"/>
            </w:tcBorders>
          </w:tcPr>
          <w:p w14:paraId="3C59FF26" w14:textId="77777777" w:rsidR="006811AF" w:rsidRDefault="006811AF" w:rsidP="006811AF">
            <w:pPr>
              <w:widowControl/>
              <w:jc w:val="left"/>
              <w:rPr>
                <w:rFonts w:ascii="宋体" w:hAnsi="宋体" w:cs="宋体"/>
                <w:color w:val="000000"/>
                <w:kern w:val="0"/>
                <w:szCs w:val="21"/>
              </w:rPr>
            </w:pPr>
          </w:p>
        </w:tc>
        <w:tc>
          <w:tcPr>
            <w:tcW w:w="929" w:type="pct"/>
            <w:tcBorders>
              <w:top w:val="nil"/>
              <w:left w:val="nil"/>
              <w:bottom w:val="single" w:sz="4" w:space="0" w:color="auto"/>
              <w:right w:val="single" w:sz="4" w:space="0" w:color="auto"/>
            </w:tcBorders>
          </w:tcPr>
          <w:p w14:paraId="10D341D0" w14:textId="77777777" w:rsidR="006811AF" w:rsidRDefault="006811AF" w:rsidP="006811AF">
            <w:pPr>
              <w:widowControl/>
              <w:jc w:val="left"/>
              <w:rPr>
                <w:rFonts w:ascii="宋体" w:hAnsi="宋体" w:cs="宋体"/>
                <w:color w:val="000000"/>
                <w:kern w:val="0"/>
                <w:szCs w:val="21"/>
              </w:rPr>
            </w:pPr>
          </w:p>
        </w:tc>
        <w:tc>
          <w:tcPr>
            <w:tcW w:w="928" w:type="pct"/>
            <w:tcBorders>
              <w:top w:val="nil"/>
              <w:left w:val="nil"/>
              <w:bottom w:val="single" w:sz="4" w:space="0" w:color="auto"/>
              <w:right w:val="single" w:sz="4" w:space="0" w:color="auto"/>
            </w:tcBorders>
          </w:tcPr>
          <w:p w14:paraId="69226D06" w14:textId="77777777" w:rsidR="006811AF" w:rsidRDefault="006811AF" w:rsidP="006811AF">
            <w:pPr>
              <w:widowControl/>
              <w:jc w:val="left"/>
              <w:rPr>
                <w:rFonts w:ascii="宋体" w:hAnsi="宋体" w:cs="宋体"/>
                <w:color w:val="000000"/>
                <w:kern w:val="0"/>
                <w:szCs w:val="21"/>
              </w:rPr>
            </w:pPr>
          </w:p>
        </w:tc>
      </w:tr>
      <w:tr w:rsidR="006811AF" w14:paraId="09EE913D" w14:textId="68BD6D52" w:rsidTr="006811AF">
        <w:trPr>
          <w:trHeight w:val="270"/>
        </w:trPr>
        <w:tc>
          <w:tcPr>
            <w:tcW w:w="257" w:type="pct"/>
            <w:vMerge/>
            <w:tcBorders>
              <w:top w:val="nil"/>
              <w:left w:val="single" w:sz="4" w:space="0" w:color="auto"/>
              <w:bottom w:val="single" w:sz="4" w:space="0" w:color="000000"/>
              <w:right w:val="single" w:sz="4" w:space="0" w:color="auto"/>
            </w:tcBorders>
            <w:vAlign w:val="center"/>
          </w:tcPr>
          <w:p w14:paraId="78C36F88" w14:textId="77777777" w:rsidR="006811AF" w:rsidRDefault="006811AF" w:rsidP="006811AF">
            <w:pPr>
              <w:widowControl/>
              <w:jc w:val="left"/>
              <w:rPr>
                <w:rFonts w:ascii="宋体" w:hAnsi="宋体" w:cs="宋体"/>
                <w:color w:val="000000"/>
                <w:kern w:val="0"/>
                <w:szCs w:val="21"/>
              </w:rPr>
            </w:pPr>
          </w:p>
        </w:tc>
        <w:tc>
          <w:tcPr>
            <w:tcW w:w="320" w:type="pct"/>
            <w:vMerge/>
            <w:tcBorders>
              <w:top w:val="nil"/>
              <w:left w:val="single" w:sz="4" w:space="0" w:color="auto"/>
              <w:bottom w:val="single" w:sz="4" w:space="0" w:color="000000"/>
              <w:right w:val="single" w:sz="4" w:space="0" w:color="auto"/>
            </w:tcBorders>
            <w:vAlign w:val="center"/>
          </w:tcPr>
          <w:p w14:paraId="7C9AA851" w14:textId="77777777" w:rsidR="006811AF" w:rsidRDefault="006811AF" w:rsidP="006811AF">
            <w:pPr>
              <w:widowControl/>
              <w:jc w:val="left"/>
              <w:rPr>
                <w:rFonts w:ascii="宋体" w:hAnsi="宋体" w:cs="宋体"/>
                <w:color w:val="000000"/>
                <w:kern w:val="0"/>
                <w:szCs w:val="21"/>
              </w:rPr>
            </w:pPr>
          </w:p>
        </w:tc>
        <w:tc>
          <w:tcPr>
            <w:tcW w:w="1648" w:type="pct"/>
            <w:tcBorders>
              <w:top w:val="nil"/>
              <w:left w:val="nil"/>
              <w:bottom w:val="single" w:sz="4" w:space="0" w:color="auto"/>
              <w:right w:val="single" w:sz="4" w:space="0" w:color="auto"/>
            </w:tcBorders>
            <w:vAlign w:val="center"/>
          </w:tcPr>
          <w:p w14:paraId="54382BA1" w14:textId="77777777" w:rsidR="006811AF" w:rsidRDefault="006811AF" w:rsidP="006811AF">
            <w:pPr>
              <w:widowControl/>
              <w:jc w:val="left"/>
              <w:rPr>
                <w:rFonts w:ascii="宋体" w:hAnsi="宋体" w:cs="宋体"/>
                <w:color w:val="000000"/>
                <w:kern w:val="0"/>
                <w:szCs w:val="21"/>
              </w:rPr>
            </w:pPr>
            <w:r>
              <w:rPr>
                <w:rFonts w:ascii="宋体" w:hAnsi="宋体" w:cs="宋体" w:hint="eastAsia"/>
                <w:color w:val="000000"/>
                <w:kern w:val="0"/>
                <w:szCs w:val="21"/>
              </w:rPr>
              <w:t>7.3 支架上有万向调节器，可调节摄像机的方向。</w:t>
            </w:r>
          </w:p>
        </w:tc>
        <w:tc>
          <w:tcPr>
            <w:tcW w:w="918" w:type="pct"/>
            <w:tcBorders>
              <w:top w:val="nil"/>
              <w:left w:val="nil"/>
              <w:bottom w:val="single" w:sz="4" w:space="0" w:color="auto"/>
              <w:right w:val="single" w:sz="4" w:space="0" w:color="auto"/>
            </w:tcBorders>
          </w:tcPr>
          <w:p w14:paraId="45848C38" w14:textId="77777777" w:rsidR="006811AF" w:rsidRDefault="006811AF" w:rsidP="006811AF">
            <w:pPr>
              <w:widowControl/>
              <w:jc w:val="left"/>
              <w:rPr>
                <w:rFonts w:ascii="宋体" w:hAnsi="宋体" w:cs="宋体"/>
                <w:color w:val="000000"/>
                <w:kern w:val="0"/>
                <w:szCs w:val="21"/>
              </w:rPr>
            </w:pPr>
          </w:p>
        </w:tc>
        <w:tc>
          <w:tcPr>
            <w:tcW w:w="929" w:type="pct"/>
            <w:tcBorders>
              <w:top w:val="nil"/>
              <w:left w:val="nil"/>
              <w:bottom w:val="single" w:sz="4" w:space="0" w:color="auto"/>
              <w:right w:val="single" w:sz="4" w:space="0" w:color="auto"/>
            </w:tcBorders>
          </w:tcPr>
          <w:p w14:paraId="299CF5AD" w14:textId="77777777" w:rsidR="006811AF" w:rsidRDefault="006811AF" w:rsidP="006811AF">
            <w:pPr>
              <w:widowControl/>
              <w:jc w:val="left"/>
              <w:rPr>
                <w:rFonts w:ascii="宋体" w:hAnsi="宋体" w:cs="宋体"/>
                <w:color w:val="000000"/>
                <w:kern w:val="0"/>
                <w:szCs w:val="21"/>
              </w:rPr>
            </w:pPr>
          </w:p>
        </w:tc>
        <w:tc>
          <w:tcPr>
            <w:tcW w:w="928" w:type="pct"/>
            <w:tcBorders>
              <w:top w:val="nil"/>
              <w:left w:val="nil"/>
              <w:bottom w:val="single" w:sz="4" w:space="0" w:color="auto"/>
              <w:right w:val="single" w:sz="4" w:space="0" w:color="auto"/>
            </w:tcBorders>
          </w:tcPr>
          <w:p w14:paraId="4617E371" w14:textId="77777777" w:rsidR="006811AF" w:rsidRDefault="006811AF" w:rsidP="006811AF">
            <w:pPr>
              <w:widowControl/>
              <w:jc w:val="left"/>
              <w:rPr>
                <w:rFonts w:ascii="宋体" w:hAnsi="宋体" w:cs="宋体"/>
                <w:color w:val="000000"/>
                <w:kern w:val="0"/>
                <w:szCs w:val="21"/>
              </w:rPr>
            </w:pPr>
          </w:p>
        </w:tc>
      </w:tr>
      <w:tr w:rsidR="006811AF" w14:paraId="24756C6D" w14:textId="1D7D3B2C" w:rsidTr="006811AF">
        <w:trPr>
          <w:trHeight w:val="270"/>
        </w:trPr>
        <w:tc>
          <w:tcPr>
            <w:tcW w:w="257" w:type="pct"/>
            <w:vMerge/>
            <w:tcBorders>
              <w:top w:val="nil"/>
              <w:left w:val="single" w:sz="4" w:space="0" w:color="auto"/>
              <w:bottom w:val="single" w:sz="4" w:space="0" w:color="000000"/>
              <w:right w:val="single" w:sz="4" w:space="0" w:color="auto"/>
            </w:tcBorders>
            <w:vAlign w:val="center"/>
          </w:tcPr>
          <w:p w14:paraId="20468B28" w14:textId="77777777" w:rsidR="006811AF" w:rsidRDefault="006811AF" w:rsidP="006811AF">
            <w:pPr>
              <w:widowControl/>
              <w:jc w:val="left"/>
              <w:rPr>
                <w:rFonts w:ascii="宋体" w:hAnsi="宋体" w:cs="宋体"/>
                <w:color w:val="000000"/>
                <w:kern w:val="0"/>
                <w:szCs w:val="21"/>
              </w:rPr>
            </w:pPr>
          </w:p>
        </w:tc>
        <w:tc>
          <w:tcPr>
            <w:tcW w:w="320" w:type="pct"/>
            <w:vMerge/>
            <w:tcBorders>
              <w:top w:val="nil"/>
              <w:left w:val="single" w:sz="4" w:space="0" w:color="auto"/>
              <w:bottom w:val="single" w:sz="4" w:space="0" w:color="000000"/>
              <w:right w:val="single" w:sz="4" w:space="0" w:color="auto"/>
            </w:tcBorders>
            <w:vAlign w:val="center"/>
          </w:tcPr>
          <w:p w14:paraId="4D5547A3" w14:textId="77777777" w:rsidR="006811AF" w:rsidRDefault="006811AF" w:rsidP="006811AF">
            <w:pPr>
              <w:widowControl/>
              <w:jc w:val="left"/>
              <w:rPr>
                <w:rFonts w:ascii="宋体" w:hAnsi="宋体" w:cs="宋体"/>
                <w:color w:val="000000"/>
                <w:kern w:val="0"/>
                <w:szCs w:val="21"/>
              </w:rPr>
            </w:pPr>
          </w:p>
        </w:tc>
        <w:tc>
          <w:tcPr>
            <w:tcW w:w="1648" w:type="pct"/>
            <w:tcBorders>
              <w:top w:val="nil"/>
              <w:left w:val="nil"/>
              <w:bottom w:val="single" w:sz="4" w:space="0" w:color="auto"/>
              <w:right w:val="single" w:sz="4" w:space="0" w:color="auto"/>
            </w:tcBorders>
            <w:vAlign w:val="center"/>
          </w:tcPr>
          <w:p w14:paraId="5BAA0457" w14:textId="77777777" w:rsidR="006811AF" w:rsidRDefault="006811AF" w:rsidP="006811AF">
            <w:pPr>
              <w:widowControl/>
              <w:jc w:val="left"/>
              <w:rPr>
                <w:rFonts w:ascii="宋体" w:hAnsi="宋体" w:cs="宋体"/>
                <w:color w:val="000000"/>
                <w:kern w:val="0"/>
                <w:szCs w:val="21"/>
              </w:rPr>
            </w:pPr>
            <w:r>
              <w:rPr>
                <w:rFonts w:ascii="宋体" w:hAnsi="宋体" w:cs="宋体" w:hint="eastAsia"/>
                <w:color w:val="000000"/>
                <w:kern w:val="0"/>
                <w:szCs w:val="21"/>
              </w:rPr>
              <w:t>7.4 设备线管走立柱内部，不外露。</w:t>
            </w:r>
          </w:p>
        </w:tc>
        <w:tc>
          <w:tcPr>
            <w:tcW w:w="918" w:type="pct"/>
            <w:tcBorders>
              <w:top w:val="nil"/>
              <w:left w:val="nil"/>
              <w:bottom w:val="single" w:sz="4" w:space="0" w:color="auto"/>
              <w:right w:val="single" w:sz="4" w:space="0" w:color="auto"/>
            </w:tcBorders>
          </w:tcPr>
          <w:p w14:paraId="7C425C31" w14:textId="77777777" w:rsidR="006811AF" w:rsidRDefault="006811AF" w:rsidP="006811AF">
            <w:pPr>
              <w:widowControl/>
              <w:jc w:val="left"/>
              <w:rPr>
                <w:rFonts w:ascii="宋体" w:hAnsi="宋体" w:cs="宋体"/>
                <w:color w:val="000000"/>
                <w:kern w:val="0"/>
                <w:szCs w:val="21"/>
              </w:rPr>
            </w:pPr>
          </w:p>
        </w:tc>
        <w:tc>
          <w:tcPr>
            <w:tcW w:w="929" w:type="pct"/>
            <w:tcBorders>
              <w:top w:val="nil"/>
              <w:left w:val="nil"/>
              <w:bottom w:val="single" w:sz="4" w:space="0" w:color="auto"/>
              <w:right w:val="single" w:sz="4" w:space="0" w:color="auto"/>
            </w:tcBorders>
          </w:tcPr>
          <w:p w14:paraId="0FBBF3C3" w14:textId="77777777" w:rsidR="006811AF" w:rsidRDefault="006811AF" w:rsidP="006811AF">
            <w:pPr>
              <w:widowControl/>
              <w:jc w:val="left"/>
              <w:rPr>
                <w:rFonts w:ascii="宋体" w:hAnsi="宋体" w:cs="宋体"/>
                <w:color w:val="000000"/>
                <w:kern w:val="0"/>
                <w:szCs w:val="21"/>
              </w:rPr>
            </w:pPr>
          </w:p>
        </w:tc>
        <w:tc>
          <w:tcPr>
            <w:tcW w:w="928" w:type="pct"/>
            <w:tcBorders>
              <w:top w:val="nil"/>
              <w:left w:val="nil"/>
              <w:bottom w:val="single" w:sz="4" w:space="0" w:color="auto"/>
              <w:right w:val="single" w:sz="4" w:space="0" w:color="auto"/>
            </w:tcBorders>
          </w:tcPr>
          <w:p w14:paraId="6853C7A5" w14:textId="77777777" w:rsidR="006811AF" w:rsidRDefault="006811AF" w:rsidP="006811AF">
            <w:pPr>
              <w:widowControl/>
              <w:jc w:val="left"/>
              <w:rPr>
                <w:rFonts w:ascii="宋体" w:hAnsi="宋体" w:cs="宋体"/>
                <w:color w:val="000000"/>
                <w:kern w:val="0"/>
                <w:szCs w:val="21"/>
              </w:rPr>
            </w:pPr>
          </w:p>
        </w:tc>
      </w:tr>
      <w:tr w:rsidR="006811AF" w14:paraId="317B2017" w14:textId="711EFBC6" w:rsidTr="006811AF">
        <w:trPr>
          <w:trHeight w:val="270"/>
        </w:trPr>
        <w:tc>
          <w:tcPr>
            <w:tcW w:w="257" w:type="pct"/>
            <w:vMerge w:val="restart"/>
            <w:tcBorders>
              <w:top w:val="nil"/>
              <w:left w:val="single" w:sz="4" w:space="0" w:color="auto"/>
              <w:bottom w:val="single" w:sz="4" w:space="0" w:color="auto"/>
              <w:right w:val="single" w:sz="4" w:space="0" w:color="auto"/>
            </w:tcBorders>
            <w:vAlign w:val="center"/>
          </w:tcPr>
          <w:p w14:paraId="47CD5DE0" w14:textId="77777777" w:rsidR="006811AF" w:rsidRDefault="006811AF" w:rsidP="006811AF">
            <w:pPr>
              <w:widowControl/>
              <w:jc w:val="center"/>
              <w:rPr>
                <w:rFonts w:ascii="宋体" w:hAnsi="宋体" w:cs="宋体"/>
                <w:color w:val="000000"/>
                <w:kern w:val="0"/>
                <w:szCs w:val="21"/>
              </w:rPr>
            </w:pPr>
            <w:r>
              <w:rPr>
                <w:rFonts w:ascii="宋体" w:hAnsi="宋体" w:cs="宋体" w:hint="eastAsia"/>
                <w:color w:val="000000"/>
                <w:kern w:val="0"/>
                <w:szCs w:val="21"/>
              </w:rPr>
              <w:t>8</w:t>
            </w:r>
          </w:p>
        </w:tc>
        <w:tc>
          <w:tcPr>
            <w:tcW w:w="320" w:type="pct"/>
            <w:vMerge w:val="restart"/>
            <w:tcBorders>
              <w:top w:val="nil"/>
              <w:left w:val="single" w:sz="4" w:space="0" w:color="auto"/>
              <w:bottom w:val="single" w:sz="4" w:space="0" w:color="auto"/>
              <w:right w:val="single" w:sz="4" w:space="0" w:color="auto"/>
            </w:tcBorders>
            <w:vAlign w:val="center"/>
          </w:tcPr>
          <w:p w14:paraId="2C9730C5" w14:textId="77777777" w:rsidR="006811AF" w:rsidRDefault="006811AF" w:rsidP="006811AF">
            <w:pPr>
              <w:widowControl/>
              <w:jc w:val="center"/>
              <w:rPr>
                <w:rFonts w:ascii="宋体" w:hAnsi="宋体" w:cs="宋体"/>
                <w:color w:val="000000"/>
                <w:kern w:val="0"/>
                <w:szCs w:val="21"/>
              </w:rPr>
            </w:pPr>
            <w:r>
              <w:rPr>
                <w:rFonts w:ascii="宋体" w:hAnsi="宋体" w:cs="宋体" w:hint="eastAsia"/>
                <w:color w:val="000000"/>
                <w:kern w:val="0"/>
                <w:szCs w:val="21"/>
              </w:rPr>
              <w:t>ETC读头</w:t>
            </w:r>
          </w:p>
        </w:tc>
        <w:tc>
          <w:tcPr>
            <w:tcW w:w="1648" w:type="pct"/>
            <w:tcBorders>
              <w:top w:val="nil"/>
              <w:left w:val="nil"/>
              <w:bottom w:val="single" w:sz="4" w:space="0" w:color="auto"/>
              <w:right w:val="single" w:sz="4" w:space="0" w:color="auto"/>
            </w:tcBorders>
            <w:vAlign w:val="center"/>
          </w:tcPr>
          <w:p w14:paraId="3F36B99A" w14:textId="77777777" w:rsidR="006811AF" w:rsidRDefault="006811AF" w:rsidP="006811AF">
            <w:pPr>
              <w:widowControl/>
              <w:jc w:val="left"/>
              <w:rPr>
                <w:rFonts w:ascii="宋体" w:hAnsi="宋体" w:cs="宋体"/>
                <w:color w:val="000000"/>
                <w:kern w:val="0"/>
                <w:szCs w:val="21"/>
              </w:rPr>
            </w:pPr>
            <w:r>
              <w:rPr>
                <w:rFonts w:ascii="宋体" w:hAnsi="宋体" w:cs="宋体" w:hint="eastAsia"/>
                <w:color w:val="000000"/>
                <w:kern w:val="0"/>
                <w:szCs w:val="21"/>
              </w:rPr>
              <w:t>8.1 工作电压：220VAC/24VDC/兼容，防水接头。</w:t>
            </w:r>
          </w:p>
        </w:tc>
        <w:tc>
          <w:tcPr>
            <w:tcW w:w="918" w:type="pct"/>
            <w:tcBorders>
              <w:top w:val="nil"/>
              <w:left w:val="nil"/>
              <w:bottom w:val="single" w:sz="4" w:space="0" w:color="auto"/>
              <w:right w:val="single" w:sz="4" w:space="0" w:color="auto"/>
            </w:tcBorders>
          </w:tcPr>
          <w:p w14:paraId="2972E182" w14:textId="77777777" w:rsidR="006811AF" w:rsidRDefault="006811AF" w:rsidP="006811AF">
            <w:pPr>
              <w:widowControl/>
              <w:jc w:val="left"/>
              <w:rPr>
                <w:rFonts w:ascii="宋体" w:hAnsi="宋体" w:cs="宋体"/>
                <w:color w:val="000000"/>
                <w:kern w:val="0"/>
                <w:szCs w:val="21"/>
              </w:rPr>
            </w:pPr>
          </w:p>
        </w:tc>
        <w:tc>
          <w:tcPr>
            <w:tcW w:w="929" w:type="pct"/>
            <w:tcBorders>
              <w:top w:val="nil"/>
              <w:left w:val="nil"/>
              <w:bottom w:val="single" w:sz="4" w:space="0" w:color="auto"/>
              <w:right w:val="single" w:sz="4" w:space="0" w:color="auto"/>
            </w:tcBorders>
          </w:tcPr>
          <w:p w14:paraId="1D938DBF" w14:textId="77777777" w:rsidR="006811AF" w:rsidRDefault="006811AF" w:rsidP="006811AF">
            <w:pPr>
              <w:widowControl/>
              <w:jc w:val="left"/>
              <w:rPr>
                <w:rFonts w:ascii="宋体" w:hAnsi="宋体" w:cs="宋体"/>
                <w:color w:val="000000"/>
                <w:kern w:val="0"/>
                <w:szCs w:val="21"/>
              </w:rPr>
            </w:pPr>
          </w:p>
        </w:tc>
        <w:tc>
          <w:tcPr>
            <w:tcW w:w="928" w:type="pct"/>
            <w:tcBorders>
              <w:top w:val="nil"/>
              <w:left w:val="nil"/>
              <w:bottom w:val="single" w:sz="4" w:space="0" w:color="auto"/>
              <w:right w:val="single" w:sz="4" w:space="0" w:color="auto"/>
            </w:tcBorders>
          </w:tcPr>
          <w:p w14:paraId="4CADDE47" w14:textId="77777777" w:rsidR="006811AF" w:rsidRDefault="006811AF" w:rsidP="006811AF">
            <w:pPr>
              <w:widowControl/>
              <w:jc w:val="left"/>
              <w:rPr>
                <w:rFonts w:ascii="宋体" w:hAnsi="宋体" w:cs="宋体"/>
                <w:color w:val="000000"/>
                <w:kern w:val="0"/>
                <w:szCs w:val="21"/>
              </w:rPr>
            </w:pPr>
          </w:p>
        </w:tc>
      </w:tr>
      <w:tr w:rsidR="006811AF" w14:paraId="37DC4A83" w14:textId="453533AB" w:rsidTr="006811AF">
        <w:trPr>
          <w:trHeight w:val="270"/>
        </w:trPr>
        <w:tc>
          <w:tcPr>
            <w:tcW w:w="257" w:type="pct"/>
            <w:vMerge/>
            <w:tcBorders>
              <w:top w:val="nil"/>
              <w:left w:val="single" w:sz="4" w:space="0" w:color="auto"/>
              <w:bottom w:val="single" w:sz="4" w:space="0" w:color="auto"/>
              <w:right w:val="single" w:sz="4" w:space="0" w:color="auto"/>
            </w:tcBorders>
            <w:vAlign w:val="center"/>
          </w:tcPr>
          <w:p w14:paraId="5B8ACF59" w14:textId="77777777" w:rsidR="006811AF" w:rsidRDefault="006811AF" w:rsidP="006811AF">
            <w:pPr>
              <w:widowControl/>
              <w:jc w:val="left"/>
              <w:rPr>
                <w:rFonts w:ascii="宋体" w:hAnsi="宋体" w:cs="宋体"/>
                <w:color w:val="000000"/>
                <w:kern w:val="0"/>
                <w:szCs w:val="21"/>
              </w:rPr>
            </w:pPr>
          </w:p>
        </w:tc>
        <w:tc>
          <w:tcPr>
            <w:tcW w:w="320" w:type="pct"/>
            <w:vMerge/>
            <w:tcBorders>
              <w:top w:val="nil"/>
              <w:left w:val="single" w:sz="4" w:space="0" w:color="auto"/>
              <w:bottom w:val="single" w:sz="4" w:space="0" w:color="auto"/>
              <w:right w:val="single" w:sz="4" w:space="0" w:color="auto"/>
            </w:tcBorders>
            <w:vAlign w:val="center"/>
          </w:tcPr>
          <w:p w14:paraId="77415DA0" w14:textId="77777777" w:rsidR="006811AF" w:rsidRDefault="006811AF" w:rsidP="006811AF">
            <w:pPr>
              <w:widowControl/>
              <w:jc w:val="left"/>
              <w:rPr>
                <w:rFonts w:ascii="宋体" w:hAnsi="宋体" w:cs="宋体"/>
                <w:color w:val="000000"/>
                <w:kern w:val="0"/>
                <w:szCs w:val="21"/>
              </w:rPr>
            </w:pPr>
          </w:p>
        </w:tc>
        <w:tc>
          <w:tcPr>
            <w:tcW w:w="1648" w:type="pct"/>
            <w:tcBorders>
              <w:top w:val="nil"/>
              <w:left w:val="nil"/>
              <w:bottom w:val="single" w:sz="4" w:space="0" w:color="auto"/>
              <w:right w:val="single" w:sz="4" w:space="0" w:color="auto"/>
            </w:tcBorders>
            <w:vAlign w:val="center"/>
          </w:tcPr>
          <w:p w14:paraId="21B1AA3A" w14:textId="77777777" w:rsidR="006811AF" w:rsidRDefault="006811AF" w:rsidP="006811AF">
            <w:pPr>
              <w:widowControl/>
              <w:jc w:val="left"/>
              <w:rPr>
                <w:rFonts w:ascii="宋体" w:hAnsi="宋体" w:cs="宋体"/>
                <w:color w:val="000000"/>
                <w:kern w:val="0"/>
                <w:szCs w:val="21"/>
              </w:rPr>
            </w:pPr>
            <w:r>
              <w:rPr>
                <w:rFonts w:ascii="宋体" w:hAnsi="宋体" w:cs="宋体" w:hint="eastAsia"/>
                <w:color w:val="000000"/>
                <w:kern w:val="0"/>
                <w:szCs w:val="21"/>
              </w:rPr>
              <w:t>8.2 工作温度范围宽于或等于：-20℃～+70℃。</w:t>
            </w:r>
          </w:p>
        </w:tc>
        <w:tc>
          <w:tcPr>
            <w:tcW w:w="918" w:type="pct"/>
            <w:tcBorders>
              <w:top w:val="nil"/>
              <w:left w:val="nil"/>
              <w:bottom w:val="single" w:sz="4" w:space="0" w:color="auto"/>
              <w:right w:val="single" w:sz="4" w:space="0" w:color="auto"/>
            </w:tcBorders>
          </w:tcPr>
          <w:p w14:paraId="790FF222" w14:textId="77777777" w:rsidR="006811AF" w:rsidRDefault="006811AF" w:rsidP="006811AF">
            <w:pPr>
              <w:widowControl/>
              <w:jc w:val="left"/>
              <w:rPr>
                <w:rFonts w:ascii="宋体" w:hAnsi="宋体" w:cs="宋体"/>
                <w:color w:val="000000"/>
                <w:kern w:val="0"/>
                <w:szCs w:val="21"/>
              </w:rPr>
            </w:pPr>
          </w:p>
        </w:tc>
        <w:tc>
          <w:tcPr>
            <w:tcW w:w="929" w:type="pct"/>
            <w:tcBorders>
              <w:top w:val="nil"/>
              <w:left w:val="nil"/>
              <w:bottom w:val="single" w:sz="4" w:space="0" w:color="auto"/>
              <w:right w:val="single" w:sz="4" w:space="0" w:color="auto"/>
            </w:tcBorders>
          </w:tcPr>
          <w:p w14:paraId="76AE4AB0" w14:textId="77777777" w:rsidR="006811AF" w:rsidRDefault="006811AF" w:rsidP="006811AF">
            <w:pPr>
              <w:widowControl/>
              <w:jc w:val="left"/>
              <w:rPr>
                <w:rFonts w:ascii="宋体" w:hAnsi="宋体" w:cs="宋体"/>
                <w:color w:val="000000"/>
                <w:kern w:val="0"/>
                <w:szCs w:val="21"/>
              </w:rPr>
            </w:pPr>
          </w:p>
        </w:tc>
        <w:tc>
          <w:tcPr>
            <w:tcW w:w="928" w:type="pct"/>
            <w:tcBorders>
              <w:top w:val="nil"/>
              <w:left w:val="nil"/>
              <w:bottom w:val="single" w:sz="4" w:space="0" w:color="auto"/>
              <w:right w:val="single" w:sz="4" w:space="0" w:color="auto"/>
            </w:tcBorders>
          </w:tcPr>
          <w:p w14:paraId="250BF3DA" w14:textId="77777777" w:rsidR="006811AF" w:rsidRDefault="006811AF" w:rsidP="006811AF">
            <w:pPr>
              <w:widowControl/>
              <w:jc w:val="left"/>
              <w:rPr>
                <w:rFonts w:ascii="宋体" w:hAnsi="宋体" w:cs="宋体"/>
                <w:color w:val="000000"/>
                <w:kern w:val="0"/>
                <w:szCs w:val="21"/>
              </w:rPr>
            </w:pPr>
          </w:p>
        </w:tc>
      </w:tr>
      <w:tr w:rsidR="006811AF" w14:paraId="73A5EC1C" w14:textId="5696A5AC" w:rsidTr="006811AF">
        <w:trPr>
          <w:trHeight w:val="270"/>
        </w:trPr>
        <w:tc>
          <w:tcPr>
            <w:tcW w:w="257" w:type="pct"/>
            <w:vMerge/>
            <w:tcBorders>
              <w:top w:val="nil"/>
              <w:left w:val="single" w:sz="4" w:space="0" w:color="auto"/>
              <w:bottom w:val="single" w:sz="4" w:space="0" w:color="auto"/>
              <w:right w:val="single" w:sz="4" w:space="0" w:color="auto"/>
            </w:tcBorders>
            <w:vAlign w:val="center"/>
          </w:tcPr>
          <w:p w14:paraId="19235C75" w14:textId="77777777" w:rsidR="006811AF" w:rsidRDefault="006811AF" w:rsidP="006811AF">
            <w:pPr>
              <w:widowControl/>
              <w:jc w:val="left"/>
              <w:rPr>
                <w:rFonts w:ascii="宋体" w:hAnsi="宋体" w:cs="宋体"/>
                <w:color w:val="000000"/>
                <w:kern w:val="0"/>
                <w:szCs w:val="21"/>
              </w:rPr>
            </w:pPr>
          </w:p>
        </w:tc>
        <w:tc>
          <w:tcPr>
            <w:tcW w:w="320" w:type="pct"/>
            <w:vMerge/>
            <w:tcBorders>
              <w:top w:val="nil"/>
              <w:left w:val="single" w:sz="4" w:space="0" w:color="auto"/>
              <w:bottom w:val="single" w:sz="4" w:space="0" w:color="auto"/>
              <w:right w:val="single" w:sz="4" w:space="0" w:color="auto"/>
            </w:tcBorders>
            <w:vAlign w:val="center"/>
          </w:tcPr>
          <w:p w14:paraId="7C9EB850" w14:textId="77777777" w:rsidR="006811AF" w:rsidRDefault="006811AF" w:rsidP="006811AF">
            <w:pPr>
              <w:widowControl/>
              <w:jc w:val="left"/>
              <w:rPr>
                <w:rFonts w:ascii="宋体" w:hAnsi="宋体" w:cs="宋体"/>
                <w:color w:val="000000"/>
                <w:kern w:val="0"/>
                <w:szCs w:val="21"/>
              </w:rPr>
            </w:pPr>
          </w:p>
        </w:tc>
        <w:tc>
          <w:tcPr>
            <w:tcW w:w="1648" w:type="pct"/>
            <w:tcBorders>
              <w:top w:val="nil"/>
              <w:left w:val="nil"/>
              <w:bottom w:val="single" w:sz="4" w:space="0" w:color="auto"/>
              <w:right w:val="single" w:sz="4" w:space="0" w:color="auto"/>
            </w:tcBorders>
            <w:vAlign w:val="center"/>
          </w:tcPr>
          <w:p w14:paraId="7011BDA9" w14:textId="77777777" w:rsidR="006811AF" w:rsidRDefault="006811AF" w:rsidP="006811AF">
            <w:pPr>
              <w:widowControl/>
              <w:jc w:val="left"/>
              <w:rPr>
                <w:rFonts w:ascii="宋体" w:hAnsi="宋体" w:cs="宋体"/>
                <w:color w:val="000000"/>
                <w:kern w:val="0"/>
                <w:szCs w:val="21"/>
              </w:rPr>
            </w:pPr>
            <w:r>
              <w:rPr>
                <w:rFonts w:ascii="宋体" w:hAnsi="宋体" w:cs="宋体" w:hint="eastAsia"/>
                <w:color w:val="000000"/>
                <w:kern w:val="0"/>
                <w:szCs w:val="21"/>
              </w:rPr>
              <w:t>▲8.3 防护等优于或等于IP67。</w:t>
            </w:r>
          </w:p>
        </w:tc>
        <w:tc>
          <w:tcPr>
            <w:tcW w:w="918" w:type="pct"/>
            <w:tcBorders>
              <w:top w:val="nil"/>
              <w:left w:val="nil"/>
              <w:bottom w:val="single" w:sz="4" w:space="0" w:color="auto"/>
              <w:right w:val="single" w:sz="4" w:space="0" w:color="auto"/>
            </w:tcBorders>
          </w:tcPr>
          <w:p w14:paraId="021D6BC8" w14:textId="77777777" w:rsidR="006811AF" w:rsidRDefault="006811AF" w:rsidP="006811AF">
            <w:pPr>
              <w:widowControl/>
              <w:jc w:val="left"/>
              <w:rPr>
                <w:rFonts w:ascii="宋体" w:hAnsi="宋体" w:cs="宋体"/>
                <w:color w:val="000000"/>
                <w:kern w:val="0"/>
                <w:szCs w:val="21"/>
              </w:rPr>
            </w:pPr>
          </w:p>
        </w:tc>
        <w:tc>
          <w:tcPr>
            <w:tcW w:w="929" w:type="pct"/>
            <w:tcBorders>
              <w:top w:val="nil"/>
              <w:left w:val="nil"/>
              <w:bottom w:val="single" w:sz="4" w:space="0" w:color="auto"/>
              <w:right w:val="single" w:sz="4" w:space="0" w:color="auto"/>
            </w:tcBorders>
          </w:tcPr>
          <w:p w14:paraId="5EE6F5C2" w14:textId="77777777" w:rsidR="006811AF" w:rsidRDefault="006811AF" w:rsidP="006811AF">
            <w:pPr>
              <w:widowControl/>
              <w:jc w:val="left"/>
              <w:rPr>
                <w:rFonts w:ascii="宋体" w:hAnsi="宋体" w:cs="宋体"/>
                <w:color w:val="000000"/>
                <w:kern w:val="0"/>
                <w:szCs w:val="21"/>
              </w:rPr>
            </w:pPr>
          </w:p>
        </w:tc>
        <w:tc>
          <w:tcPr>
            <w:tcW w:w="928" w:type="pct"/>
            <w:tcBorders>
              <w:top w:val="nil"/>
              <w:left w:val="nil"/>
              <w:bottom w:val="single" w:sz="4" w:space="0" w:color="auto"/>
              <w:right w:val="single" w:sz="4" w:space="0" w:color="auto"/>
            </w:tcBorders>
          </w:tcPr>
          <w:p w14:paraId="6C5E8927" w14:textId="77777777" w:rsidR="006811AF" w:rsidRDefault="006811AF" w:rsidP="006811AF">
            <w:pPr>
              <w:widowControl/>
              <w:jc w:val="left"/>
              <w:rPr>
                <w:rFonts w:ascii="宋体" w:hAnsi="宋体" w:cs="宋体"/>
                <w:color w:val="000000"/>
                <w:kern w:val="0"/>
                <w:szCs w:val="21"/>
              </w:rPr>
            </w:pPr>
          </w:p>
        </w:tc>
      </w:tr>
      <w:tr w:rsidR="006811AF" w14:paraId="4A72BB86" w14:textId="01C09CED" w:rsidTr="006811AF">
        <w:trPr>
          <w:trHeight w:val="540"/>
        </w:trPr>
        <w:tc>
          <w:tcPr>
            <w:tcW w:w="257" w:type="pct"/>
            <w:vMerge/>
            <w:tcBorders>
              <w:top w:val="nil"/>
              <w:left w:val="single" w:sz="4" w:space="0" w:color="auto"/>
              <w:bottom w:val="single" w:sz="4" w:space="0" w:color="auto"/>
              <w:right w:val="single" w:sz="4" w:space="0" w:color="auto"/>
            </w:tcBorders>
            <w:vAlign w:val="center"/>
          </w:tcPr>
          <w:p w14:paraId="3F5FE7C8" w14:textId="77777777" w:rsidR="006811AF" w:rsidRDefault="006811AF" w:rsidP="006811AF">
            <w:pPr>
              <w:widowControl/>
              <w:jc w:val="left"/>
              <w:rPr>
                <w:rFonts w:ascii="宋体" w:hAnsi="宋体" w:cs="宋体"/>
                <w:color w:val="000000"/>
                <w:kern w:val="0"/>
                <w:szCs w:val="21"/>
              </w:rPr>
            </w:pPr>
          </w:p>
        </w:tc>
        <w:tc>
          <w:tcPr>
            <w:tcW w:w="320" w:type="pct"/>
            <w:vMerge/>
            <w:tcBorders>
              <w:top w:val="nil"/>
              <w:left w:val="single" w:sz="4" w:space="0" w:color="auto"/>
              <w:bottom w:val="single" w:sz="4" w:space="0" w:color="auto"/>
              <w:right w:val="single" w:sz="4" w:space="0" w:color="auto"/>
            </w:tcBorders>
            <w:vAlign w:val="center"/>
          </w:tcPr>
          <w:p w14:paraId="5D4BB600" w14:textId="77777777" w:rsidR="006811AF" w:rsidRDefault="006811AF" w:rsidP="006811AF">
            <w:pPr>
              <w:widowControl/>
              <w:jc w:val="left"/>
              <w:rPr>
                <w:rFonts w:ascii="宋体" w:hAnsi="宋体" w:cs="宋体"/>
                <w:color w:val="000000"/>
                <w:kern w:val="0"/>
                <w:szCs w:val="21"/>
              </w:rPr>
            </w:pPr>
          </w:p>
        </w:tc>
        <w:tc>
          <w:tcPr>
            <w:tcW w:w="1648" w:type="pct"/>
            <w:tcBorders>
              <w:top w:val="nil"/>
              <w:left w:val="nil"/>
              <w:bottom w:val="single" w:sz="4" w:space="0" w:color="auto"/>
              <w:right w:val="single" w:sz="4" w:space="0" w:color="auto"/>
            </w:tcBorders>
            <w:vAlign w:val="center"/>
          </w:tcPr>
          <w:p w14:paraId="3C920FBE" w14:textId="77777777" w:rsidR="006811AF" w:rsidRDefault="006811AF" w:rsidP="006811AF">
            <w:pPr>
              <w:widowControl/>
              <w:jc w:val="left"/>
              <w:rPr>
                <w:rFonts w:ascii="宋体" w:hAnsi="宋体" w:cs="宋体"/>
                <w:color w:val="000000"/>
                <w:kern w:val="0"/>
                <w:szCs w:val="21"/>
              </w:rPr>
            </w:pPr>
            <w:r>
              <w:rPr>
                <w:rFonts w:ascii="宋体" w:hAnsi="宋体" w:cs="宋体" w:hint="eastAsia"/>
                <w:color w:val="000000"/>
                <w:kern w:val="0"/>
                <w:szCs w:val="21"/>
              </w:rPr>
              <w:t>▲8.4 OBU定位识别：采用相控阵雷达+软件无线电技术，可以根据坐标判断彻底解决旁道、跟车干扰。</w:t>
            </w:r>
          </w:p>
        </w:tc>
        <w:tc>
          <w:tcPr>
            <w:tcW w:w="918" w:type="pct"/>
            <w:tcBorders>
              <w:top w:val="nil"/>
              <w:left w:val="nil"/>
              <w:bottom w:val="single" w:sz="4" w:space="0" w:color="auto"/>
              <w:right w:val="single" w:sz="4" w:space="0" w:color="auto"/>
            </w:tcBorders>
          </w:tcPr>
          <w:p w14:paraId="054967FF" w14:textId="77777777" w:rsidR="006811AF" w:rsidRDefault="006811AF" w:rsidP="006811AF">
            <w:pPr>
              <w:widowControl/>
              <w:jc w:val="left"/>
              <w:rPr>
                <w:rFonts w:ascii="宋体" w:hAnsi="宋体" w:cs="宋体"/>
                <w:color w:val="000000"/>
                <w:kern w:val="0"/>
                <w:szCs w:val="21"/>
              </w:rPr>
            </w:pPr>
          </w:p>
        </w:tc>
        <w:tc>
          <w:tcPr>
            <w:tcW w:w="929" w:type="pct"/>
            <w:tcBorders>
              <w:top w:val="nil"/>
              <w:left w:val="nil"/>
              <w:bottom w:val="single" w:sz="4" w:space="0" w:color="auto"/>
              <w:right w:val="single" w:sz="4" w:space="0" w:color="auto"/>
            </w:tcBorders>
          </w:tcPr>
          <w:p w14:paraId="0362304D" w14:textId="77777777" w:rsidR="006811AF" w:rsidRDefault="006811AF" w:rsidP="006811AF">
            <w:pPr>
              <w:widowControl/>
              <w:jc w:val="left"/>
              <w:rPr>
                <w:rFonts w:ascii="宋体" w:hAnsi="宋体" w:cs="宋体"/>
                <w:color w:val="000000"/>
                <w:kern w:val="0"/>
                <w:szCs w:val="21"/>
              </w:rPr>
            </w:pPr>
          </w:p>
        </w:tc>
        <w:tc>
          <w:tcPr>
            <w:tcW w:w="928" w:type="pct"/>
            <w:tcBorders>
              <w:top w:val="nil"/>
              <w:left w:val="nil"/>
              <w:bottom w:val="single" w:sz="4" w:space="0" w:color="auto"/>
              <w:right w:val="single" w:sz="4" w:space="0" w:color="auto"/>
            </w:tcBorders>
          </w:tcPr>
          <w:p w14:paraId="5550D809" w14:textId="77777777" w:rsidR="006811AF" w:rsidRDefault="006811AF" w:rsidP="006811AF">
            <w:pPr>
              <w:widowControl/>
              <w:jc w:val="left"/>
              <w:rPr>
                <w:rFonts w:ascii="宋体" w:hAnsi="宋体" w:cs="宋体"/>
                <w:color w:val="000000"/>
                <w:kern w:val="0"/>
                <w:szCs w:val="21"/>
              </w:rPr>
            </w:pPr>
          </w:p>
        </w:tc>
      </w:tr>
      <w:tr w:rsidR="006811AF" w14:paraId="650FAA33" w14:textId="197CA3FF" w:rsidTr="006811AF">
        <w:trPr>
          <w:trHeight w:val="810"/>
        </w:trPr>
        <w:tc>
          <w:tcPr>
            <w:tcW w:w="257" w:type="pct"/>
            <w:vMerge/>
            <w:tcBorders>
              <w:top w:val="nil"/>
              <w:left w:val="single" w:sz="4" w:space="0" w:color="auto"/>
              <w:bottom w:val="single" w:sz="4" w:space="0" w:color="auto"/>
              <w:right w:val="single" w:sz="4" w:space="0" w:color="auto"/>
            </w:tcBorders>
            <w:vAlign w:val="center"/>
          </w:tcPr>
          <w:p w14:paraId="2E90D2CE" w14:textId="77777777" w:rsidR="006811AF" w:rsidRDefault="006811AF" w:rsidP="006811AF">
            <w:pPr>
              <w:widowControl/>
              <w:jc w:val="left"/>
              <w:rPr>
                <w:rFonts w:ascii="宋体" w:hAnsi="宋体" w:cs="宋体"/>
                <w:color w:val="000000"/>
                <w:kern w:val="0"/>
                <w:szCs w:val="21"/>
              </w:rPr>
            </w:pPr>
          </w:p>
        </w:tc>
        <w:tc>
          <w:tcPr>
            <w:tcW w:w="320" w:type="pct"/>
            <w:vMerge/>
            <w:tcBorders>
              <w:top w:val="nil"/>
              <w:left w:val="single" w:sz="4" w:space="0" w:color="auto"/>
              <w:bottom w:val="single" w:sz="4" w:space="0" w:color="auto"/>
              <w:right w:val="single" w:sz="4" w:space="0" w:color="auto"/>
            </w:tcBorders>
            <w:vAlign w:val="center"/>
          </w:tcPr>
          <w:p w14:paraId="04F3FB7C" w14:textId="77777777" w:rsidR="006811AF" w:rsidRDefault="006811AF" w:rsidP="006811AF">
            <w:pPr>
              <w:widowControl/>
              <w:jc w:val="left"/>
              <w:rPr>
                <w:rFonts w:ascii="宋体" w:hAnsi="宋体" w:cs="宋体"/>
                <w:color w:val="000000"/>
                <w:kern w:val="0"/>
                <w:szCs w:val="21"/>
              </w:rPr>
            </w:pPr>
          </w:p>
        </w:tc>
        <w:tc>
          <w:tcPr>
            <w:tcW w:w="1648" w:type="pct"/>
            <w:tcBorders>
              <w:top w:val="nil"/>
              <w:left w:val="nil"/>
              <w:bottom w:val="single" w:sz="4" w:space="0" w:color="auto"/>
              <w:right w:val="single" w:sz="4" w:space="0" w:color="auto"/>
            </w:tcBorders>
            <w:vAlign w:val="center"/>
          </w:tcPr>
          <w:p w14:paraId="1F0384F0" w14:textId="77777777" w:rsidR="006811AF" w:rsidRDefault="006811AF" w:rsidP="006811AF">
            <w:pPr>
              <w:widowControl/>
              <w:jc w:val="left"/>
              <w:rPr>
                <w:rFonts w:ascii="宋体" w:hAnsi="宋体" w:cs="宋体"/>
                <w:color w:val="000000"/>
                <w:kern w:val="0"/>
                <w:szCs w:val="21"/>
              </w:rPr>
            </w:pPr>
            <w:r>
              <w:rPr>
                <w:rFonts w:ascii="宋体" w:hAnsi="宋体" w:cs="宋体" w:hint="eastAsia"/>
                <w:color w:val="000000"/>
                <w:kern w:val="0"/>
                <w:szCs w:val="21"/>
              </w:rPr>
              <w:t>8.5 软件无线电技术的DSRC基带信号处理引擎，对低质量微弱信号能识别，车辆一次交易成功率≥99.9%。</w:t>
            </w:r>
          </w:p>
        </w:tc>
        <w:tc>
          <w:tcPr>
            <w:tcW w:w="918" w:type="pct"/>
            <w:tcBorders>
              <w:top w:val="nil"/>
              <w:left w:val="nil"/>
              <w:bottom w:val="single" w:sz="4" w:space="0" w:color="auto"/>
              <w:right w:val="single" w:sz="4" w:space="0" w:color="auto"/>
            </w:tcBorders>
          </w:tcPr>
          <w:p w14:paraId="3A697D2F" w14:textId="77777777" w:rsidR="006811AF" w:rsidRDefault="006811AF" w:rsidP="006811AF">
            <w:pPr>
              <w:widowControl/>
              <w:jc w:val="left"/>
              <w:rPr>
                <w:rFonts w:ascii="宋体" w:hAnsi="宋体" w:cs="宋体"/>
                <w:color w:val="000000"/>
                <w:kern w:val="0"/>
                <w:szCs w:val="21"/>
              </w:rPr>
            </w:pPr>
          </w:p>
        </w:tc>
        <w:tc>
          <w:tcPr>
            <w:tcW w:w="929" w:type="pct"/>
            <w:tcBorders>
              <w:top w:val="nil"/>
              <w:left w:val="nil"/>
              <w:bottom w:val="single" w:sz="4" w:space="0" w:color="auto"/>
              <w:right w:val="single" w:sz="4" w:space="0" w:color="auto"/>
            </w:tcBorders>
          </w:tcPr>
          <w:p w14:paraId="0070D2BD" w14:textId="77777777" w:rsidR="006811AF" w:rsidRDefault="006811AF" w:rsidP="006811AF">
            <w:pPr>
              <w:widowControl/>
              <w:jc w:val="left"/>
              <w:rPr>
                <w:rFonts w:ascii="宋体" w:hAnsi="宋体" w:cs="宋体"/>
                <w:color w:val="000000"/>
                <w:kern w:val="0"/>
                <w:szCs w:val="21"/>
              </w:rPr>
            </w:pPr>
          </w:p>
        </w:tc>
        <w:tc>
          <w:tcPr>
            <w:tcW w:w="928" w:type="pct"/>
            <w:tcBorders>
              <w:top w:val="nil"/>
              <w:left w:val="nil"/>
              <w:bottom w:val="single" w:sz="4" w:space="0" w:color="auto"/>
              <w:right w:val="single" w:sz="4" w:space="0" w:color="auto"/>
            </w:tcBorders>
          </w:tcPr>
          <w:p w14:paraId="5DAC2622" w14:textId="77777777" w:rsidR="006811AF" w:rsidRDefault="006811AF" w:rsidP="006811AF">
            <w:pPr>
              <w:widowControl/>
              <w:jc w:val="left"/>
              <w:rPr>
                <w:rFonts w:ascii="宋体" w:hAnsi="宋体" w:cs="宋体"/>
                <w:color w:val="000000"/>
                <w:kern w:val="0"/>
                <w:szCs w:val="21"/>
              </w:rPr>
            </w:pPr>
          </w:p>
        </w:tc>
      </w:tr>
      <w:tr w:rsidR="006811AF" w14:paraId="01ECCC51" w14:textId="303FBE8B" w:rsidTr="006811AF">
        <w:trPr>
          <w:trHeight w:val="810"/>
        </w:trPr>
        <w:tc>
          <w:tcPr>
            <w:tcW w:w="257" w:type="pct"/>
            <w:vMerge/>
            <w:tcBorders>
              <w:top w:val="nil"/>
              <w:left w:val="single" w:sz="4" w:space="0" w:color="auto"/>
              <w:bottom w:val="single" w:sz="4" w:space="0" w:color="auto"/>
              <w:right w:val="single" w:sz="4" w:space="0" w:color="auto"/>
            </w:tcBorders>
            <w:vAlign w:val="center"/>
          </w:tcPr>
          <w:p w14:paraId="25015D84" w14:textId="77777777" w:rsidR="006811AF" w:rsidRDefault="006811AF" w:rsidP="006811AF">
            <w:pPr>
              <w:widowControl/>
              <w:jc w:val="left"/>
              <w:rPr>
                <w:rFonts w:ascii="宋体" w:hAnsi="宋体" w:cs="宋体"/>
                <w:color w:val="000000"/>
                <w:kern w:val="0"/>
                <w:szCs w:val="21"/>
              </w:rPr>
            </w:pPr>
          </w:p>
        </w:tc>
        <w:tc>
          <w:tcPr>
            <w:tcW w:w="320" w:type="pct"/>
            <w:vMerge/>
            <w:tcBorders>
              <w:top w:val="nil"/>
              <w:left w:val="single" w:sz="4" w:space="0" w:color="auto"/>
              <w:bottom w:val="single" w:sz="4" w:space="0" w:color="auto"/>
              <w:right w:val="single" w:sz="4" w:space="0" w:color="auto"/>
            </w:tcBorders>
            <w:vAlign w:val="center"/>
          </w:tcPr>
          <w:p w14:paraId="406D5583" w14:textId="77777777" w:rsidR="006811AF" w:rsidRDefault="006811AF" w:rsidP="006811AF">
            <w:pPr>
              <w:widowControl/>
              <w:jc w:val="left"/>
              <w:rPr>
                <w:rFonts w:ascii="宋体" w:hAnsi="宋体" w:cs="宋体"/>
                <w:color w:val="000000"/>
                <w:kern w:val="0"/>
                <w:szCs w:val="21"/>
              </w:rPr>
            </w:pPr>
          </w:p>
        </w:tc>
        <w:tc>
          <w:tcPr>
            <w:tcW w:w="1648" w:type="pct"/>
            <w:tcBorders>
              <w:top w:val="nil"/>
              <w:left w:val="nil"/>
              <w:bottom w:val="single" w:sz="4" w:space="0" w:color="auto"/>
              <w:right w:val="single" w:sz="4" w:space="0" w:color="auto"/>
            </w:tcBorders>
            <w:vAlign w:val="center"/>
          </w:tcPr>
          <w:p w14:paraId="3D766426" w14:textId="77777777" w:rsidR="006811AF" w:rsidRDefault="006811AF" w:rsidP="006811AF">
            <w:pPr>
              <w:widowControl/>
              <w:jc w:val="left"/>
              <w:rPr>
                <w:rFonts w:ascii="宋体" w:hAnsi="宋体" w:cs="宋体"/>
                <w:color w:val="000000"/>
                <w:kern w:val="0"/>
                <w:szCs w:val="21"/>
              </w:rPr>
            </w:pPr>
            <w:r>
              <w:rPr>
                <w:rFonts w:ascii="宋体" w:hAnsi="宋体" w:cs="宋体" w:hint="eastAsia"/>
                <w:color w:val="000000"/>
                <w:kern w:val="0"/>
                <w:szCs w:val="21"/>
              </w:rPr>
              <w:t>▲8.6具有设备自检功能，支持对天线的远程监控、升级、配置、查询，实现对整个停车场RSU网络的远程维护，且兼容所有国家标准DSRC标准电子标签。</w:t>
            </w:r>
          </w:p>
        </w:tc>
        <w:tc>
          <w:tcPr>
            <w:tcW w:w="918" w:type="pct"/>
            <w:tcBorders>
              <w:top w:val="nil"/>
              <w:left w:val="nil"/>
              <w:bottom w:val="single" w:sz="4" w:space="0" w:color="auto"/>
              <w:right w:val="single" w:sz="4" w:space="0" w:color="auto"/>
            </w:tcBorders>
          </w:tcPr>
          <w:p w14:paraId="65EAE0DA" w14:textId="77777777" w:rsidR="006811AF" w:rsidRDefault="006811AF" w:rsidP="006811AF">
            <w:pPr>
              <w:widowControl/>
              <w:jc w:val="left"/>
              <w:rPr>
                <w:rFonts w:ascii="宋体" w:hAnsi="宋体" w:cs="宋体"/>
                <w:color w:val="000000"/>
                <w:kern w:val="0"/>
                <w:szCs w:val="21"/>
              </w:rPr>
            </w:pPr>
          </w:p>
        </w:tc>
        <w:tc>
          <w:tcPr>
            <w:tcW w:w="929" w:type="pct"/>
            <w:tcBorders>
              <w:top w:val="nil"/>
              <w:left w:val="nil"/>
              <w:bottom w:val="single" w:sz="4" w:space="0" w:color="auto"/>
              <w:right w:val="single" w:sz="4" w:space="0" w:color="auto"/>
            </w:tcBorders>
          </w:tcPr>
          <w:p w14:paraId="6298B395" w14:textId="77777777" w:rsidR="006811AF" w:rsidRDefault="006811AF" w:rsidP="006811AF">
            <w:pPr>
              <w:widowControl/>
              <w:jc w:val="left"/>
              <w:rPr>
                <w:rFonts w:ascii="宋体" w:hAnsi="宋体" w:cs="宋体"/>
                <w:color w:val="000000"/>
                <w:kern w:val="0"/>
                <w:szCs w:val="21"/>
              </w:rPr>
            </w:pPr>
          </w:p>
        </w:tc>
        <w:tc>
          <w:tcPr>
            <w:tcW w:w="928" w:type="pct"/>
            <w:tcBorders>
              <w:top w:val="nil"/>
              <w:left w:val="nil"/>
              <w:bottom w:val="single" w:sz="4" w:space="0" w:color="auto"/>
              <w:right w:val="single" w:sz="4" w:space="0" w:color="auto"/>
            </w:tcBorders>
          </w:tcPr>
          <w:p w14:paraId="187DAC52" w14:textId="77777777" w:rsidR="006811AF" w:rsidRDefault="006811AF" w:rsidP="006811AF">
            <w:pPr>
              <w:widowControl/>
              <w:jc w:val="left"/>
              <w:rPr>
                <w:rFonts w:ascii="宋体" w:hAnsi="宋体" w:cs="宋体"/>
                <w:color w:val="000000"/>
                <w:kern w:val="0"/>
                <w:szCs w:val="21"/>
              </w:rPr>
            </w:pPr>
          </w:p>
        </w:tc>
      </w:tr>
      <w:tr w:rsidR="006811AF" w14:paraId="152BB281" w14:textId="284886C1" w:rsidTr="006811AF">
        <w:trPr>
          <w:trHeight w:val="270"/>
        </w:trPr>
        <w:tc>
          <w:tcPr>
            <w:tcW w:w="257" w:type="pct"/>
            <w:vMerge/>
            <w:tcBorders>
              <w:top w:val="nil"/>
              <w:left w:val="single" w:sz="4" w:space="0" w:color="auto"/>
              <w:bottom w:val="single" w:sz="4" w:space="0" w:color="auto"/>
              <w:right w:val="single" w:sz="4" w:space="0" w:color="auto"/>
            </w:tcBorders>
            <w:vAlign w:val="center"/>
          </w:tcPr>
          <w:p w14:paraId="7466EFFA" w14:textId="77777777" w:rsidR="006811AF" w:rsidRDefault="006811AF" w:rsidP="006811AF">
            <w:pPr>
              <w:widowControl/>
              <w:jc w:val="left"/>
              <w:rPr>
                <w:rFonts w:ascii="宋体" w:hAnsi="宋体" w:cs="宋体"/>
                <w:color w:val="000000"/>
                <w:kern w:val="0"/>
                <w:szCs w:val="21"/>
              </w:rPr>
            </w:pPr>
          </w:p>
        </w:tc>
        <w:tc>
          <w:tcPr>
            <w:tcW w:w="320" w:type="pct"/>
            <w:vMerge/>
            <w:tcBorders>
              <w:top w:val="nil"/>
              <w:left w:val="single" w:sz="4" w:space="0" w:color="auto"/>
              <w:bottom w:val="single" w:sz="4" w:space="0" w:color="auto"/>
              <w:right w:val="single" w:sz="4" w:space="0" w:color="auto"/>
            </w:tcBorders>
            <w:vAlign w:val="center"/>
          </w:tcPr>
          <w:p w14:paraId="2C113EA3" w14:textId="77777777" w:rsidR="006811AF" w:rsidRDefault="006811AF" w:rsidP="006811AF">
            <w:pPr>
              <w:widowControl/>
              <w:jc w:val="left"/>
              <w:rPr>
                <w:rFonts w:ascii="宋体" w:hAnsi="宋体" w:cs="宋体"/>
                <w:color w:val="000000"/>
                <w:kern w:val="0"/>
                <w:szCs w:val="21"/>
              </w:rPr>
            </w:pPr>
          </w:p>
        </w:tc>
        <w:tc>
          <w:tcPr>
            <w:tcW w:w="1648" w:type="pct"/>
            <w:tcBorders>
              <w:top w:val="nil"/>
              <w:left w:val="nil"/>
              <w:bottom w:val="single" w:sz="4" w:space="0" w:color="auto"/>
              <w:right w:val="single" w:sz="4" w:space="0" w:color="auto"/>
            </w:tcBorders>
            <w:vAlign w:val="center"/>
          </w:tcPr>
          <w:p w14:paraId="2C9CC483" w14:textId="77777777" w:rsidR="006811AF" w:rsidRDefault="006811AF" w:rsidP="006811AF">
            <w:pPr>
              <w:widowControl/>
              <w:jc w:val="left"/>
              <w:rPr>
                <w:rFonts w:ascii="宋体" w:hAnsi="宋体" w:cs="宋体"/>
                <w:color w:val="000000"/>
                <w:kern w:val="0"/>
                <w:szCs w:val="21"/>
              </w:rPr>
            </w:pPr>
            <w:r>
              <w:rPr>
                <w:rFonts w:ascii="宋体" w:hAnsi="宋体" w:cs="宋体" w:hint="eastAsia"/>
                <w:color w:val="000000"/>
                <w:kern w:val="0"/>
                <w:szCs w:val="21"/>
              </w:rPr>
              <w:t>▲8.7 可扩展性强：采用嵌入式Linux操作系统平台，</w:t>
            </w:r>
          </w:p>
        </w:tc>
        <w:tc>
          <w:tcPr>
            <w:tcW w:w="918" w:type="pct"/>
            <w:tcBorders>
              <w:top w:val="nil"/>
              <w:left w:val="nil"/>
              <w:bottom w:val="single" w:sz="4" w:space="0" w:color="auto"/>
              <w:right w:val="single" w:sz="4" w:space="0" w:color="auto"/>
            </w:tcBorders>
          </w:tcPr>
          <w:p w14:paraId="4AC8C8CD" w14:textId="77777777" w:rsidR="006811AF" w:rsidRDefault="006811AF" w:rsidP="006811AF">
            <w:pPr>
              <w:widowControl/>
              <w:jc w:val="left"/>
              <w:rPr>
                <w:rFonts w:ascii="宋体" w:hAnsi="宋体" w:cs="宋体"/>
                <w:color w:val="000000"/>
                <w:kern w:val="0"/>
                <w:szCs w:val="21"/>
              </w:rPr>
            </w:pPr>
          </w:p>
        </w:tc>
        <w:tc>
          <w:tcPr>
            <w:tcW w:w="929" w:type="pct"/>
            <w:tcBorders>
              <w:top w:val="nil"/>
              <w:left w:val="nil"/>
              <w:bottom w:val="single" w:sz="4" w:space="0" w:color="auto"/>
              <w:right w:val="single" w:sz="4" w:space="0" w:color="auto"/>
            </w:tcBorders>
          </w:tcPr>
          <w:p w14:paraId="66744D8A" w14:textId="77777777" w:rsidR="006811AF" w:rsidRDefault="006811AF" w:rsidP="006811AF">
            <w:pPr>
              <w:widowControl/>
              <w:jc w:val="left"/>
              <w:rPr>
                <w:rFonts w:ascii="宋体" w:hAnsi="宋体" w:cs="宋体"/>
                <w:color w:val="000000"/>
                <w:kern w:val="0"/>
                <w:szCs w:val="21"/>
              </w:rPr>
            </w:pPr>
          </w:p>
        </w:tc>
        <w:tc>
          <w:tcPr>
            <w:tcW w:w="928" w:type="pct"/>
            <w:tcBorders>
              <w:top w:val="nil"/>
              <w:left w:val="nil"/>
              <w:bottom w:val="single" w:sz="4" w:space="0" w:color="auto"/>
              <w:right w:val="single" w:sz="4" w:space="0" w:color="auto"/>
            </w:tcBorders>
          </w:tcPr>
          <w:p w14:paraId="0166601A" w14:textId="77777777" w:rsidR="006811AF" w:rsidRDefault="006811AF" w:rsidP="006811AF">
            <w:pPr>
              <w:widowControl/>
              <w:jc w:val="left"/>
              <w:rPr>
                <w:rFonts w:ascii="宋体" w:hAnsi="宋体" w:cs="宋体"/>
                <w:color w:val="000000"/>
                <w:kern w:val="0"/>
                <w:szCs w:val="21"/>
              </w:rPr>
            </w:pPr>
          </w:p>
        </w:tc>
      </w:tr>
      <w:tr w:rsidR="006811AF" w14:paraId="011647A3" w14:textId="4F816B95" w:rsidTr="006811AF">
        <w:trPr>
          <w:trHeight w:val="270"/>
        </w:trPr>
        <w:tc>
          <w:tcPr>
            <w:tcW w:w="257" w:type="pct"/>
            <w:vMerge/>
            <w:tcBorders>
              <w:top w:val="nil"/>
              <w:left w:val="single" w:sz="4" w:space="0" w:color="auto"/>
              <w:bottom w:val="single" w:sz="4" w:space="0" w:color="auto"/>
              <w:right w:val="single" w:sz="4" w:space="0" w:color="auto"/>
            </w:tcBorders>
            <w:vAlign w:val="center"/>
          </w:tcPr>
          <w:p w14:paraId="486BBB55" w14:textId="77777777" w:rsidR="006811AF" w:rsidRDefault="006811AF" w:rsidP="006811AF">
            <w:pPr>
              <w:widowControl/>
              <w:jc w:val="left"/>
              <w:rPr>
                <w:rFonts w:ascii="宋体" w:hAnsi="宋体" w:cs="宋体"/>
                <w:color w:val="000000"/>
                <w:kern w:val="0"/>
                <w:szCs w:val="21"/>
              </w:rPr>
            </w:pPr>
          </w:p>
        </w:tc>
        <w:tc>
          <w:tcPr>
            <w:tcW w:w="320" w:type="pct"/>
            <w:vMerge/>
            <w:tcBorders>
              <w:top w:val="nil"/>
              <w:left w:val="single" w:sz="4" w:space="0" w:color="auto"/>
              <w:bottom w:val="single" w:sz="4" w:space="0" w:color="auto"/>
              <w:right w:val="single" w:sz="4" w:space="0" w:color="auto"/>
            </w:tcBorders>
            <w:vAlign w:val="center"/>
          </w:tcPr>
          <w:p w14:paraId="67FE75C2" w14:textId="77777777" w:rsidR="006811AF" w:rsidRDefault="006811AF" w:rsidP="006811AF">
            <w:pPr>
              <w:widowControl/>
              <w:jc w:val="left"/>
              <w:rPr>
                <w:rFonts w:ascii="宋体" w:hAnsi="宋体" w:cs="宋体"/>
                <w:color w:val="000000"/>
                <w:kern w:val="0"/>
                <w:szCs w:val="21"/>
              </w:rPr>
            </w:pPr>
          </w:p>
        </w:tc>
        <w:tc>
          <w:tcPr>
            <w:tcW w:w="1648" w:type="pct"/>
            <w:tcBorders>
              <w:top w:val="nil"/>
              <w:left w:val="nil"/>
              <w:bottom w:val="single" w:sz="4" w:space="0" w:color="auto"/>
              <w:right w:val="single" w:sz="4" w:space="0" w:color="auto"/>
            </w:tcBorders>
            <w:vAlign w:val="center"/>
          </w:tcPr>
          <w:p w14:paraId="27F87110" w14:textId="77777777" w:rsidR="006811AF" w:rsidRDefault="006811AF" w:rsidP="006811AF">
            <w:pPr>
              <w:widowControl/>
              <w:jc w:val="left"/>
              <w:rPr>
                <w:rFonts w:ascii="宋体" w:hAnsi="宋体" w:cs="宋体"/>
                <w:color w:val="000000"/>
                <w:kern w:val="0"/>
                <w:szCs w:val="21"/>
              </w:rPr>
            </w:pPr>
            <w:r>
              <w:rPr>
                <w:rFonts w:ascii="宋体" w:hAnsi="宋体" w:cs="宋体" w:hint="eastAsia"/>
                <w:color w:val="000000"/>
                <w:kern w:val="0"/>
                <w:szCs w:val="21"/>
              </w:rPr>
              <w:t>8.8 外壳材料：改性ABS工程塑料及铝合金。</w:t>
            </w:r>
          </w:p>
        </w:tc>
        <w:tc>
          <w:tcPr>
            <w:tcW w:w="918" w:type="pct"/>
            <w:tcBorders>
              <w:top w:val="nil"/>
              <w:left w:val="nil"/>
              <w:bottom w:val="single" w:sz="4" w:space="0" w:color="auto"/>
              <w:right w:val="single" w:sz="4" w:space="0" w:color="auto"/>
            </w:tcBorders>
          </w:tcPr>
          <w:p w14:paraId="1D6FDA87" w14:textId="77777777" w:rsidR="006811AF" w:rsidRDefault="006811AF" w:rsidP="006811AF">
            <w:pPr>
              <w:widowControl/>
              <w:jc w:val="left"/>
              <w:rPr>
                <w:rFonts w:ascii="宋体" w:hAnsi="宋体" w:cs="宋体"/>
                <w:color w:val="000000"/>
                <w:kern w:val="0"/>
                <w:szCs w:val="21"/>
              </w:rPr>
            </w:pPr>
          </w:p>
        </w:tc>
        <w:tc>
          <w:tcPr>
            <w:tcW w:w="929" w:type="pct"/>
            <w:tcBorders>
              <w:top w:val="nil"/>
              <w:left w:val="nil"/>
              <w:bottom w:val="single" w:sz="4" w:space="0" w:color="auto"/>
              <w:right w:val="single" w:sz="4" w:space="0" w:color="auto"/>
            </w:tcBorders>
          </w:tcPr>
          <w:p w14:paraId="33C708C8" w14:textId="77777777" w:rsidR="006811AF" w:rsidRDefault="006811AF" w:rsidP="006811AF">
            <w:pPr>
              <w:widowControl/>
              <w:jc w:val="left"/>
              <w:rPr>
                <w:rFonts w:ascii="宋体" w:hAnsi="宋体" w:cs="宋体"/>
                <w:color w:val="000000"/>
                <w:kern w:val="0"/>
                <w:szCs w:val="21"/>
              </w:rPr>
            </w:pPr>
          </w:p>
        </w:tc>
        <w:tc>
          <w:tcPr>
            <w:tcW w:w="928" w:type="pct"/>
            <w:tcBorders>
              <w:top w:val="nil"/>
              <w:left w:val="nil"/>
              <w:bottom w:val="single" w:sz="4" w:space="0" w:color="auto"/>
              <w:right w:val="single" w:sz="4" w:space="0" w:color="auto"/>
            </w:tcBorders>
          </w:tcPr>
          <w:p w14:paraId="33091E6E" w14:textId="77777777" w:rsidR="006811AF" w:rsidRDefault="006811AF" w:rsidP="006811AF">
            <w:pPr>
              <w:widowControl/>
              <w:jc w:val="left"/>
              <w:rPr>
                <w:rFonts w:ascii="宋体" w:hAnsi="宋体" w:cs="宋体"/>
                <w:color w:val="000000"/>
                <w:kern w:val="0"/>
                <w:szCs w:val="21"/>
              </w:rPr>
            </w:pPr>
          </w:p>
        </w:tc>
      </w:tr>
      <w:tr w:rsidR="006811AF" w14:paraId="525F8287" w14:textId="7FE12518" w:rsidTr="006811AF">
        <w:trPr>
          <w:trHeight w:val="270"/>
        </w:trPr>
        <w:tc>
          <w:tcPr>
            <w:tcW w:w="257" w:type="pct"/>
            <w:vMerge/>
            <w:tcBorders>
              <w:top w:val="nil"/>
              <w:left w:val="single" w:sz="4" w:space="0" w:color="auto"/>
              <w:bottom w:val="single" w:sz="4" w:space="0" w:color="auto"/>
              <w:right w:val="single" w:sz="4" w:space="0" w:color="auto"/>
            </w:tcBorders>
            <w:vAlign w:val="center"/>
          </w:tcPr>
          <w:p w14:paraId="4EC6DD01" w14:textId="77777777" w:rsidR="006811AF" w:rsidRDefault="006811AF" w:rsidP="006811AF">
            <w:pPr>
              <w:widowControl/>
              <w:jc w:val="left"/>
              <w:rPr>
                <w:rFonts w:ascii="宋体" w:hAnsi="宋体" w:cs="宋体"/>
                <w:color w:val="000000"/>
                <w:kern w:val="0"/>
                <w:szCs w:val="21"/>
              </w:rPr>
            </w:pPr>
          </w:p>
        </w:tc>
        <w:tc>
          <w:tcPr>
            <w:tcW w:w="320" w:type="pct"/>
            <w:vMerge/>
            <w:tcBorders>
              <w:top w:val="nil"/>
              <w:left w:val="single" w:sz="4" w:space="0" w:color="auto"/>
              <w:bottom w:val="single" w:sz="4" w:space="0" w:color="auto"/>
              <w:right w:val="single" w:sz="4" w:space="0" w:color="auto"/>
            </w:tcBorders>
            <w:vAlign w:val="center"/>
          </w:tcPr>
          <w:p w14:paraId="3E195052" w14:textId="77777777" w:rsidR="006811AF" w:rsidRDefault="006811AF" w:rsidP="006811AF">
            <w:pPr>
              <w:widowControl/>
              <w:jc w:val="left"/>
              <w:rPr>
                <w:rFonts w:ascii="宋体" w:hAnsi="宋体" w:cs="宋体"/>
                <w:color w:val="000000"/>
                <w:kern w:val="0"/>
                <w:szCs w:val="21"/>
              </w:rPr>
            </w:pPr>
          </w:p>
        </w:tc>
        <w:tc>
          <w:tcPr>
            <w:tcW w:w="1648" w:type="pct"/>
            <w:tcBorders>
              <w:top w:val="nil"/>
              <w:left w:val="nil"/>
              <w:bottom w:val="single" w:sz="4" w:space="0" w:color="auto"/>
              <w:right w:val="single" w:sz="4" w:space="0" w:color="auto"/>
            </w:tcBorders>
            <w:vAlign w:val="center"/>
          </w:tcPr>
          <w:p w14:paraId="6C2B40BD" w14:textId="77777777" w:rsidR="006811AF" w:rsidRDefault="006811AF" w:rsidP="006811AF">
            <w:pPr>
              <w:widowControl/>
              <w:jc w:val="left"/>
              <w:rPr>
                <w:rFonts w:ascii="宋体" w:hAnsi="宋体" w:cs="宋体"/>
                <w:color w:val="000000"/>
                <w:kern w:val="0"/>
                <w:szCs w:val="21"/>
              </w:rPr>
            </w:pPr>
            <w:r>
              <w:rPr>
                <w:rFonts w:ascii="宋体" w:hAnsi="宋体" w:cs="宋体" w:hint="eastAsia"/>
                <w:color w:val="000000"/>
                <w:kern w:val="0"/>
                <w:szCs w:val="21"/>
              </w:rPr>
              <w:t>8.9 安装位置：路侧立柱、倒L形支架、龙门架、墙壁。</w:t>
            </w:r>
          </w:p>
        </w:tc>
        <w:tc>
          <w:tcPr>
            <w:tcW w:w="918" w:type="pct"/>
            <w:tcBorders>
              <w:top w:val="nil"/>
              <w:left w:val="nil"/>
              <w:bottom w:val="single" w:sz="4" w:space="0" w:color="auto"/>
              <w:right w:val="single" w:sz="4" w:space="0" w:color="auto"/>
            </w:tcBorders>
          </w:tcPr>
          <w:p w14:paraId="34F7E8E5" w14:textId="77777777" w:rsidR="006811AF" w:rsidRDefault="006811AF" w:rsidP="006811AF">
            <w:pPr>
              <w:widowControl/>
              <w:jc w:val="left"/>
              <w:rPr>
                <w:rFonts w:ascii="宋体" w:hAnsi="宋体" w:cs="宋体"/>
                <w:color w:val="000000"/>
                <w:kern w:val="0"/>
                <w:szCs w:val="21"/>
              </w:rPr>
            </w:pPr>
          </w:p>
        </w:tc>
        <w:tc>
          <w:tcPr>
            <w:tcW w:w="929" w:type="pct"/>
            <w:tcBorders>
              <w:top w:val="nil"/>
              <w:left w:val="nil"/>
              <w:bottom w:val="single" w:sz="4" w:space="0" w:color="auto"/>
              <w:right w:val="single" w:sz="4" w:space="0" w:color="auto"/>
            </w:tcBorders>
          </w:tcPr>
          <w:p w14:paraId="64A5B034" w14:textId="77777777" w:rsidR="006811AF" w:rsidRDefault="006811AF" w:rsidP="006811AF">
            <w:pPr>
              <w:widowControl/>
              <w:jc w:val="left"/>
              <w:rPr>
                <w:rFonts w:ascii="宋体" w:hAnsi="宋体" w:cs="宋体"/>
                <w:color w:val="000000"/>
                <w:kern w:val="0"/>
                <w:szCs w:val="21"/>
              </w:rPr>
            </w:pPr>
          </w:p>
        </w:tc>
        <w:tc>
          <w:tcPr>
            <w:tcW w:w="928" w:type="pct"/>
            <w:tcBorders>
              <w:top w:val="nil"/>
              <w:left w:val="nil"/>
              <w:bottom w:val="single" w:sz="4" w:space="0" w:color="auto"/>
              <w:right w:val="single" w:sz="4" w:space="0" w:color="auto"/>
            </w:tcBorders>
          </w:tcPr>
          <w:p w14:paraId="7B590054" w14:textId="77777777" w:rsidR="006811AF" w:rsidRDefault="006811AF" w:rsidP="006811AF">
            <w:pPr>
              <w:widowControl/>
              <w:jc w:val="left"/>
              <w:rPr>
                <w:rFonts w:ascii="宋体" w:hAnsi="宋体" w:cs="宋体"/>
                <w:color w:val="000000"/>
                <w:kern w:val="0"/>
                <w:szCs w:val="21"/>
              </w:rPr>
            </w:pPr>
          </w:p>
        </w:tc>
      </w:tr>
      <w:tr w:rsidR="006811AF" w14:paraId="34E709E3" w14:textId="206E850A" w:rsidTr="006811AF">
        <w:trPr>
          <w:trHeight w:val="270"/>
        </w:trPr>
        <w:tc>
          <w:tcPr>
            <w:tcW w:w="257" w:type="pct"/>
            <w:vMerge/>
            <w:tcBorders>
              <w:top w:val="nil"/>
              <w:left w:val="single" w:sz="4" w:space="0" w:color="auto"/>
              <w:bottom w:val="single" w:sz="4" w:space="0" w:color="auto"/>
              <w:right w:val="single" w:sz="4" w:space="0" w:color="auto"/>
            </w:tcBorders>
            <w:vAlign w:val="center"/>
          </w:tcPr>
          <w:p w14:paraId="351F563A" w14:textId="77777777" w:rsidR="006811AF" w:rsidRDefault="006811AF" w:rsidP="006811AF">
            <w:pPr>
              <w:widowControl/>
              <w:jc w:val="left"/>
              <w:rPr>
                <w:rFonts w:ascii="宋体" w:hAnsi="宋体" w:cs="宋体"/>
                <w:color w:val="000000"/>
                <w:kern w:val="0"/>
                <w:szCs w:val="21"/>
              </w:rPr>
            </w:pPr>
          </w:p>
        </w:tc>
        <w:tc>
          <w:tcPr>
            <w:tcW w:w="320" w:type="pct"/>
            <w:vMerge/>
            <w:tcBorders>
              <w:top w:val="nil"/>
              <w:left w:val="single" w:sz="4" w:space="0" w:color="auto"/>
              <w:bottom w:val="single" w:sz="4" w:space="0" w:color="auto"/>
              <w:right w:val="single" w:sz="4" w:space="0" w:color="auto"/>
            </w:tcBorders>
            <w:vAlign w:val="center"/>
          </w:tcPr>
          <w:p w14:paraId="0E3BB91A" w14:textId="77777777" w:rsidR="006811AF" w:rsidRDefault="006811AF" w:rsidP="006811AF">
            <w:pPr>
              <w:widowControl/>
              <w:jc w:val="left"/>
              <w:rPr>
                <w:rFonts w:ascii="宋体" w:hAnsi="宋体" w:cs="宋体"/>
                <w:color w:val="000000"/>
                <w:kern w:val="0"/>
                <w:szCs w:val="21"/>
              </w:rPr>
            </w:pPr>
          </w:p>
        </w:tc>
        <w:tc>
          <w:tcPr>
            <w:tcW w:w="1648" w:type="pct"/>
            <w:tcBorders>
              <w:top w:val="nil"/>
              <w:left w:val="nil"/>
              <w:bottom w:val="single" w:sz="4" w:space="0" w:color="auto"/>
              <w:right w:val="single" w:sz="4" w:space="0" w:color="auto"/>
            </w:tcBorders>
            <w:vAlign w:val="center"/>
          </w:tcPr>
          <w:p w14:paraId="2438DF9B" w14:textId="77777777" w:rsidR="006811AF" w:rsidRDefault="006811AF" w:rsidP="006811AF">
            <w:pPr>
              <w:widowControl/>
              <w:jc w:val="left"/>
              <w:rPr>
                <w:rFonts w:ascii="宋体" w:hAnsi="宋体" w:cs="宋体"/>
                <w:color w:val="000000"/>
                <w:kern w:val="0"/>
                <w:szCs w:val="21"/>
              </w:rPr>
            </w:pPr>
            <w:r>
              <w:rPr>
                <w:rFonts w:ascii="宋体" w:hAnsi="宋体" w:cs="宋体" w:hint="eastAsia"/>
                <w:color w:val="000000"/>
                <w:kern w:val="0"/>
                <w:szCs w:val="21"/>
              </w:rPr>
              <w:t>8.10 安装方式包含但不限于：顶挂、侧挂或壁挂。</w:t>
            </w:r>
          </w:p>
        </w:tc>
        <w:tc>
          <w:tcPr>
            <w:tcW w:w="918" w:type="pct"/>
            <w:tcBorders>
              <w:top w:val="nil"/>
              <w:left w:val="nil"/>
              <w:bottom w:val="single" w:sz="4" w:space="0" w:color="auto"/>
              <w:right w:val="single" w:sz="4" w:space="0" w:color="auto"/>
            </w:tcBorders>
          </w:tcPr>
          <w:p w14:paraId="31CD3C94" w14:textId="77777777" w:rsidR="006811AF" w:rsidRDefault="006811AF" w:rsidP="006811AF">
            <w:pPr>
              <w:widowControl/>
              <w:jc w:val="left"/>
              <w:rPr>
                <w:rFonts w:ascii="宋体" w:hAnsi="宋体" w:cs="宋体"/>
                <w:color w:val="000000"/>
                <w:kern w:val="0"/>
                <w:szCs w:val="21"/>
              </w:rPr>
            </w:pPr>
          </w:p>
        </w:tc>
        <w:tc>
          <w:tcPr>
            <w:tcW w:w="929" w:type="pct"/>
            <w:tcBorders>
              <w:top w:val="nil"/>
              <w:left w:val="nil"/>
              <w:bottom w:val="single" w:sz="4" w:space="0" w:color="auto"/>
              <w:right w:val="single" w:sz="4" w:space="0" w:color="auto"/>
            </w:tcBorders>
          </w:tcPr>
          <w:p w14:paraId="2EB67130" w14:textId="77777777" w:rsidR="006811AF" w:rsidRDefault="006811AF" w:rsidP="006811AF">
            <w:pPr>
              <w:widowControl/>
              <w:jc w:val="left"/>
              <w:rPr>
                <w:rFonts w:ascii="宋体" w:hAnsi="宋体" w:cs="宋体"/>
                <w:color w:val="000000"/>
                <w:kern w:val="0"/>
                <w:szCs w:val="21"/>
              </w:rPr>
            </w:pPr>
          </w:p>
        </w:tc>
        <w:tc>
          <w:tcPr>
            <w:tcW w:w="928" w:type="pct"/>
            <w:tcBorders>
              <w:top w:val="nil"/>
              <w:left w:val="nil"/>
              <w:bottom w:val="single" w:sz="4" w:space="0" w:color="auto"/>
              <w:right w:val="single" w:sz="4" w:space="0" w:color="auto"/>
            </w:tcBorders>
          </w:tcPr>
          <w:p w14:paraId="4AF2811C" w14:textId="77777777" w:rsidR="006811AF" w:rsidRDefault="006811AF" w:rsidP="006811AF">
            <w:pPr>
              <w:widowControl/>
              <w:jc w:val="left"/>
              <w:rPr>
                <w:rFonts w:ascii="宋体" w:hAnsi="宋体" w:cs="宋体"/>
                <w:color w:val="000000"/>
                <w:kern w:val="0"/>
                <w:szCs w:val="21"/>
              </w:rPr>
            </w:pPr>
          </w:p>
        </w:tc>
      </w:tr>
      <w:tr w:rsidR="006811AF" w14:paraId="3DD99669" w14:textId="544FFD04" w:rsidTr="006811AF">
        <w:trPr>
          <w:trHeight w:val="270"/>
        </w:trPr>
        <w:tc>
          <w:tcPr>
            <w:tcW w:w="257" w:type="pct"/>
            <w:vMerge/>
            <w:tcBorders>
              <w:top w:val="nil"/>
              <w:left w:val="single" w:sz="4" w:space="0" w:color="auto"/>
              <w:bottom w:val="single" w:sz="4" w:space="0" w:color="auto"/>
              <w:right w:val="single" w:sz="4" w:space="0" w:color="auto"/>
            </w:tcBorders>
            <w:vAlign w:val="center"/>
          </w:tcPr>
          <w:p w14:paraId="1E73155F" w14:textId="77777777" w:rsidR="006811AF" w:rsidRDefault="006811AF" w:rsidP="006811AF">
            <w:pPr>
              <w:widowControl/>
              <w:jc w:val="left"/>
              <w:rPr>
                <w:rFonts w:ascii="宋体" w:hAnsi="宋体" w:cs="宋体"/>
                <w:color w:val="000000"/>
                <w:kern w:val="0"/>
                <w:szCs w:val="21"/>
              </w:rPr>
            </w:pPr>
          </w:p>
        </w:tc>
        <w:tc>
          <w:tcPr>
            <w:tcW w:w="320" w:type="pct"/>
            <w:vMerge/>
            <w:tcBorders>
              <w:top w:val="nil"/>
              <w:left w:val="single" w:sz="4" w:space="0" w:color="auto"/>
              <w:bottom w:val="single" w:sz="4" w:space="0" w:color="auto"/>
              <w:right w:val="single" w:sz="4" w:space="0" w:color="auto"/>
            </w:tcBorders>
            <w:vAlign w:val="center"/>
          </w:tcPr>
          <w:p w14:paraId="40079110" w14:textId="77777777" w:rsidR="006811AF" w:rsidRDefault="006811AF" w:rsidP="006811AF">
            <w:pPr>
              <w:widowControl/>
              <w:jc w:val="left"/>
              <w:rPr>
                <w:rFonts w:ascii="宋体" w:hAnsi="宋体" w:cs="宋体"/>
                <w:color w:val="000000"/>
                <w:kern w:val="0"/>
                <w:szCs w:val="21"/>
              </w:rPr>
            </w:pPr>
          </w:p>
        </w:tc>
        <w:tc>
          <w:tcPr>
            <w:tcW w:w="1648" w:type="pct"/>
            <w:tcBorders>
              <w:top w:val="nil"/>
              <w:left w:val="nil"/>
              <w:bottom w:val="single" w:sz="4" w:space="0" w:color="auto"/>
              <w:right w:val="single" w:sz="4" w:space="0" w:color="auto"/>
            </w:tcBorders>
            <w:vAlign w:val="center"/>
          </w:tcPr>
          <w:p w14:paraId="7D54EB73" w14:textId="77777777" w:rsidR="006811AF" w:rsidRDefault="006811AF" w:rsidP="006811AF">
            <w:pPr>
              <w:widowControl/>
              <w:jc w:val="left"/>
              <w:rPr>
                <w:rFonts w:ascii="宋体" w:hAnsi="宋体" w:cs="宋体"/>
                <w:color w:val="000000"/>
                <w:kern w:val="0"/>
                <w:szCs w:val="21"/>
              </w:rPr>
            </w:pPr>
            <w:r>
              <w:rPr>
                <w:rFonts w:ascii="宋体" w:hAnsi="宋体" w:cs="宋体" w:hint="eastAsia"/>
                <w:color w:val="000000"/>
                <w:kern w:val="0"/>
                <w:szCs w:val="21"/>
              </w:rPr>
              <w:t>8.11 可实现天线角度调节调节和紧固，其中天线角度左右调节范围宽于或等于0-180度，天线角度俯仰调节范围宽于或等于0-90度。</w:t>
            </w:r>
          </w:p>
        </w:tc>
        <w:tc>
          <w:tcPr>
            <w:tcW w:w="918" w:type="pct"/>
            <w:tcBorders>
              <w:top w:val="nil"/>
              <w:left w:val="nil"/>
              <w:bottom w:val="single" w:sz="4" w:space="0" w:color="auto"/>
              <w:right w:val="single" w:sz="4" w:space="0" w:color="auto"/>
            </w:tcBorders>
          </w:tcPr>
          <w:p w14:paraId="0AA01248" w14:textId="77777777" w:rsidR="006811AF" w:rsidRDefault="006811AF" w:rsidP="006811AF">
            <w:pPr>
              <w:widowControl/>
              <w:jc w:val="left"/>
              <w:rPr>
                <w:rFonts w:ascii="宋体" w:hAnsi="宋体" w:cs="宋体"/>
                <w:color w:val="000000"/>
                <w:kern w:val="0"/>
                <w:szCs w:val="21"/>
              </w:rPr>
            </w:pPr>
          </w:p>
        </w:tc>
        <w:tc>
          <w:tcPr>
            <w:tcW w:w="929" w:type="pct"/>
            <w:tcBorders>
              <w:top w:val="nil"/>
              <w:left w:val="nil"/>
              <w:bottom w:val="single" w:sz="4" w:space="0" w:color="auto"/>
              <w:right w:val="single" w:sz="4" w:space="0" w:color="auto"/>
            </w:tcBorders>
          </w:tcPr>
          <w:p w14:paraId="1742FDC3" w14:textId="77777777" w:rsidR="006811AF" w:rsidRDefault="006811AF" w:rsidP="006811AF">
            <w:pPr>
              <w:widowControl/>
              <w:jc w:val="left"/>
              <w:rPr>
                <w:rFonts w:ascii="宋体" w:hAnsi="宋体" w:cs="宋体"/>
                <w:color w:val="000000"/>
                <w:kern w:val="0"/>
                <w:szCs w:val="21"/>
              </w:rPr>
            </w:pPr>
          </w:p>
        </w:tc>
        <w:tc>
          <w:tcPr>
            <w:tcW w:w="928" w:type="pct"/>
            <w:tcBorders>
              <w:top w:val="nil"/>
              <w:left w:val="nil"/>
              <w:bottom w:val="single" w:sz="4" w:space="0" w:color="auto"/>
              <w:right w:val="single" w:sz="4" w:space="0" w:color="auto"/>
            </w:tcBorders>
          </w:tcPr>
          <w:p w14:paraId="1BAA673C" w14:textId="77777777" w:rsidR="006811AF" w:rsidRDefault="006811AF" w:rsidP="006811AF">
            <w:pPr>
              <w:widowControl/>
              <w:jc w:val="left"/>
              <w:rPr>
                <w:rFonts w:ascii="宋体" w:hAnsi="宋体" w:cs="宋体"/>
                <w:color w:val="000000"/>
                <w:kern w:val="0"/>
                <w:szCs w:val="21"/>
              </w:rPr>
            </w:pPr>
          </w:p>
        </w:tc>
      </w:tr>
      <w:tr w:rsidR="006811AF" w14:paraId="037C2184" w14:textId="73472809" w:rsidTr="006811AF">
        <w:trPr>
          <w:trHeight w:val="270"/>
        </w:trPr>
        <w:tc>
          <w:tcPr>
            <w:tcW w:w="257" w:type="pct"/>
            <w:tcBorders>
              <w:top w:val="nil"/>
              <w:left w:val="single" w:sz="4" w:space="0" w:color="auto"/>
              <w:bottom w:val="single" w:sz="4" w:space="0" w:color="auto"/>
              <w:right w:val="single" w:sz="4" w:space="0" w:color="auto"/>
            </w:tcBorders>
            <w:vAlign w:val="center"/>
          </w:tcPr>
          <w:p w14:paraId="5F6C08E4" w14:textId="77777777" w:rsidR="006811AF" w:rsidRDefault="006811AF" w:rsidP="006811AF">
            <w:pPr>
              <w:widowControl/>
              <w:jc w:val="center"/>
              <w:rPr>
                <w:rFonts w:ascii="宋体" w:hAnsi="宋体" w:cs="宋体"/>
                <w:color w:val="000000"/>
                <w:kern w:val="0"/>
                <w:szCs w:val="21"/>
              </w:rPr>
            </w:pPr>
            <w:r>
              <w:rPr>
                <w:rFonts w:ascii="宋体" w:hAnsi="宋体" w:cs="宋体" w:hint="eastAsia"/>
                <w:color w:val="000000"/>
                <w:kern w:val="0"/>
                <w:szCs w:val="21"/>
              </w:rPr>
              <w:t>9</w:t>
            </w:r>
          </w:p>
        </w:tc>
        <w:tc>
          <w:tcPr>
            <w:tcW w:w="320" w:type="pct"/>
            <w:tcBorders>
              <w:top w:val="nil"/>
              <w:left w:val="nil"/>
              <w:bottom w:val="single" w:sz="4" w:space="0" w:color="auto"/>
              <w:right w:val="single" w:sz="4" w:space="0" w:color="auto"/>
            </w:tcBorders>
            <w:vAlign w:val="center"/>
          </w:tcPr>
          <w:p w14:paraId="4E9E0F5C" w14:textId="77777777" w:rsidR="006811AF" w:rsidRDefault="006811AF" w:rsidP="006811AF">
            <w:pPr>
              <w:widowControl/>
              <w:jc w:val="center"/>
              <w:rPr>
                <w:rFonts w:ascii="宋体" w:hAnsi="宋体" w:cs="宋体"/>
                <w:color w:val="000000"/>
                <w:kern w:val="0"/>
                <w:szCs w:val="21"/>
              </w:rPr>
            </w:pPr>
            <w:r>
              <w:rPr>
                <w:rFonts w:ascii="宋体" w:hAnsi="宋体" w:cs="宋体" w:hint="eastAsia"/>
                <w:color w:val="000000"/>
                <w:kern w:val="0"/>
                <w:szCs w:val="21"/>
              </w:rPr>
              <w:t>网络交换机</w:t>
            </w:r>
          </w:p>
        </w:tc>
        <w:tc>
          <w:tcPr>
            <w:tcW w:w="1648" w:type="pct"/>
            <w:tcBorders>
              <w:top w:val="nil"/>
              <w:left w:val="nil"/>
              <w:bottom w:val="single" w:sz="4" w:space="0" w:color="auto"/>
              <w:right w:val="single" w:sz="4" w:space="0" w:color="auto"/>
            </w:tcBorders>
            <w:vAlign w:val="center"/>
          </w:tcPr>
          <w:p w14:paraId="20C011EB" w14:textId="77777777" w:rsidR="006811AF" w:rsidRDefault="006811AF" w:rsidP="006811AF">
            <w:pPr>
              <w:widowControl/>
              <w:jc w:val="left"/>
              <w:rPr>
                <w:rFonts w:ascii="宋体" w:hAnsi="宋体" w:cs="宋体"/>
                <w:color w:val="000000"/>
                <w:kern w:val="0"/>
                <w:szCs w:val="21"/>
              </w:rPr>
            </w:pPr>
            <w:r>
              <w:rPr>
                <w:rFonts w:ascii="宋体" w:hAnsi="宋体" w:cs="宋体" w:hint="eastAsia"/>
                <w:color w:val="000000"/>
                <w:kern w:val="0"/>
                <w:szCs w:val="21"/>
              </w:rPr>
              <w:t>9.1   8口千兆。</w:t>
            </w:r>
          </w:p>
        </w:tc>
        <w:tc>
          <w:tcPr>
            <w:tcW w:w="918" w:type="pct"/>
            <w:tcBorders>
              <w:top w:val="nil"/>
              <w:left w:val="nil"/>
              <w:bottom w:val="single" w:sz="4" w:space="0" w:color="auto"/>
              <w:right w:val="single" w:sz="4" w:space="0" w:color="auto"/>
            </w:tcBorders>
          </w:tcPr>
          <w:p w14:paraId="621CA48E" w14:textId="77777777" w:rsidR="006811AF" w:rsidRDefault="006811AF" w:rsidP="006811AF">
            <w:pPr>
              <w:widowControl/>
              <w:jc w:val="left"/>
              <w:rPr>
                <w:rFonts w:ascii="宋体" w:hAnsi="宋体" w:cs="宋体"/>
                <w:color w:val="000000"/>
                <w:kern w:val="0"/>
                <w:szCs w:val="21"/>
              </w:rPr>
            </w:pPr>
          </w:p>
        </w:tc>
        <w:tc>
          <w:tcPr>
            <w:tcW w:w="929" w:type="pct"/>
            <w:tcBorders>
              <w:top w:val="nil"/>
              <w:left w:val="nil"/>
              <w:bottom w:val="single" w:sz="4" w:space="0" w:color="auto"/>
              <w:right w:val="single" w:sz="4" w:space="0" w:color="auto"/>
            </w:tcBorders>
          </w:tcPr>
          <w:p w14:paraId="30BFB371" w14:textId="77777777" w:rsidR="006811AF" w:rsidRDefault="006811AF" w:rsidP="006811AF">
            <w:pPr>
              <w:widowControl/>
              <w:jc w:val="left"/>
              <w:rPr>
                <w:rFonts w:ascii="宋体" w:hAnsi="宋体" w:cs="宋体"/>
                <w:color w:val="000000"/>
                <w:kern w:val="0"/>
                <w:szCs w:val="21"/>
              </w:rPr>
            </w:pPr>
          </w:p>
        </w:tc>
        <w:tc>
          <w:tcPr>
            <w:tcW w:w="928" w:type="pct"/>
            <w:tcBorders>
              <w:top w:val="nil"/>
              <w:left w:val="nil"/>
              <w:bottom w:val="single" w:sz="4" w:space="0" w:color="auto"/>
              <w:right w:val="single" w:sz="4" w:space="0" w:color="auto"/>
            </w:tcBorders>
          </w:tcPr>
          <w:p w14:paraId="0BD7C6CD" w14:textId="77777777" w:rsidR="006811AF" w:rsidRDefault="006811AF" w:rsidP="006811AF">
            <w:pPr>
              <w:widowControl/>
              <w:jc w:val="left"/>
              <w:rPr>
                <w:rFonts w:ascii="宋体" w:hAnsi="宋体" w:cs="宋体"/>
                <w:color w:val="000000"/>
                <w:kern w:val="0"/>
                <w:szCs w:val="21"/>
              </w:rPr>
            </w:pPr>
          </w:p>
        </w:tc>
      </w:tr>
      <w:tr w:rsidR="006811AF" w14:paraId="7CE89C74" w14:textId="6FF25EBE" w:rsidTr="006811AF">
        <w:trPr>
          <w:trHeight w:val="1080"/>
        </w:trPr>
        <w:tc>
          <w:tcPr>
            <w:tcW w:w="257" w:type="pct"/>
            <w:tcBorders>
              <w:top w:val="nil"/>
              <w:left w:val="single" w:sz="4" w:space="0" w:color="auto"/>
              <w:bottom w:val="single" w:sz="4" w:space="0" w:color="auto"/>
              <w:right w:val="single" w:sz="4" w:space="0" w:color="auto"/>
            </w:tcBorders>
            <w:vAlign w:val="center"/>
          </w:tcPr>
          <w:p w14:paraId="4C1E80D2" w14:textId="77777777" w:rsidR="006811AF" w:rsidRDefault="006811AF" w:rsidP="006811AF">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320" w:type="pct"/>
            <w:tcBorders>
              <w:top w:val="nil"/>
              <w:left w:val="nil"/>
              <w:bottom w:val="single" w:sz="4" w:space="0" w:color="auto"/>
              <w:right w:val="single" w:sz="4" w:space="0" w:color="auto"/>
            </w:tcBorders>
            <w:vAlign w:val="center"/>
          </w:tcPr>
          <w:p w14:paraId="4940D726" w14:textId="77777777" w:rsidR="006811AF" w:rsidRDefault="006811AF" w:rsidP="006811AF">
            <w:pPr>
              <w:widowControl/>
              <w:jc w:val="center"/>
              <w:rPr>
                <w:rFonts w:ascii="宋体" w:hAnsi="宋体" w:cs="宋体"/>
                <w:color w:val="000000"/>
                <w:kern w:val="0"/>
                <w:szCs w:val="21"/>
              </w:rPr>
            </w:pPr>
            <w:r>
              <w:rPr>
                <w:rFonts w:ascii="宋体" w:hAnsi="宋体" w:cs="宋体" w:hint="eastAsia"/>
                <w:color w:val="000000"/>
                <w:kern w:val="0"/>
                <w:szCs w:val="21"/>
              </w:rPr>
              <w:t>岗亭处理系统</w:t>
            </w:r>
          </w:p>
        </w:tc>
        <w:tc>
          <w:tcPr>
            <w:tcW w:w="1648" w:type="pct"/>
            <w:tcBorders>
              <w:top w:val="nil"/>
              <w:left w:val="nil"/>
              <w:bottom w:val="single" w:sz="4" w:space="0" w:color="auto"/>
              <w:right w:val="single" w:sz="4" w:space="0" w:color="auto"/>
            </w:tcBorders>
            <w:vAlign w:val="center"/>
          </w:tcPr>
          <w:p w14:paraId="578AA4FF" w14:textId="77777777" w:rsidR="006811AF" w:rsidRDefault="006811AF" w:rsidP="006811AF">
            <w:pPr>
              <w:widowControl/>
              <w:jc w:val="left"/>
              <w:rPr>
                <w:rFonts w:ascii="宋体" w:hAnsi="宋体" w:cs="宋体"/>
                <w:color w:val="000000"/>
                <w:kern w:val="0"/>
                <w:szCs w:val="21"/>
              </w:rPr>
            </w:pPr>
            <w:r>
              <w:rPr>
                <w:rFonts w:ascii="宋体" w:hAnsi="宋体" w:cs="宋体" w:hint="eastAsia"/>
                <w:color w:val="000000"/>
                <w:kern w:val="0"/>
                <w:szCs w:val="21"/>
              </w:rPr>
              <w:t>10.1  包含性能</w:t>
            </w:r>
            <w:r>
              <w:rPr>
                <w:rFonts w:ascii="宋体" w:hAnsi="宋体" w:cs="宋体"/>
                <w:color w:val="000000"/>
                <w:kern w:val="0"/>
                <w:szCs w:val="21"/>
              </w:rPr>
              <w:t>不低于</w:t>
            </w:r>
            <w:r>
              <w:rPr>
                <w:rFonts w:ascii="宋体" w:hAnsi="宋体" w:cs="宋体" w:hint="eastAsia"/>
                <w:color w:val="000000"/>
                <w:kern w:val="0"/>
                <w:szCs w:val="21"/>
              </w:rPr>
              <w:t>：B360主板 i5-8500（3.0GHZ/6C/9MB缓存）/内存：4G DDR4/硬盘：1T/无光驱/集成显卡/</w:t>
            </w:r>
            <w:proofErr w:type="gramStart"/>
            <w:r>
              <w:rPr>
                <w:rFonts w:ascii="宋体" w:hAnsi="宋体" w:cs="宋体" w:hint="eastAsia"/>
                <w:color w:val="000000"/>
                <w:kern w:val="0"/>
                <w:szCs w:val="21"/>
              </w:rPr>
              <w:t>键鼠</w:t>
            </w:r>
            <w:proofErr w:type="gramEnd"/>
            <w:r>
              <w:rPr>
                <w:rFonts w:ascii="宋体" w:hAnsi="宋体" w:cs="宋体" w:hint="eastAsia"/>
                <w:color w:val="000000"/>
                <w:kern w:val="0"/>
                <w:szCs w:val="21"/>
              </w:rPr>
              <w:t>/19.5WLED显示器。</w:t>
            </w:r>
          </w:p>
        </w:tc>
        <w:tc>
          <w:tcPr>
            <w:tcW w:w="918" w:type="pct"/>
            <w:tcBorders>
              <w:top w:val="nil"/>
              <w:left w:val="nil"/>
              <w:bottom w:val="single" w:sz="4" w:space="0" w:color="auto"/>
              <w:right w:val="single" w:sz="4" w:space="0" w:color="auto"/>
            </w:tcBorders>
          </w:tcPr>
          <w:p w14:paraId="15D97025" w14:textId="77777777" w:rsidR="006811AF" w:rsidRDefault="006811AF" w:rsidP="006811AF">
            <w:pPr>
              <w:widowControl/>
              <w:jc w:val="left"/>
              <w:rPr>
                <w:rFonts w:ascii="宋体" w:hAnsi="宋体" w:cs="宋体"/>
                <w:color w:val="000000"/>
                <w:kern w:val="0"/>
                <w:szCs w:val="21"/>
              </w:rPr>
            </w:pPr>
          </w:p>
        </w:tc>
        <w:tc>
          <w:tcPr>
            <w:tcW w:w="929" w:type="pct"/>
            <w:tcBorders>
              <w:top w:val="nil"/>
              <w:left w:val="nil"/>
              <w:bottom w:val="single" w:sz="4" w:space="0" w:color="auto"/>
              <w:right w:val="single" w:sz="4" w:space="0" w:color="auto"/>
            </w:tcBorders>
          </w:tcPr>
          <w:p w14:paraId="36C0B229" w14:textId="77777777" w:rsidR="006811AF" w:rsidRDefault="006811AF" w:rsidP="006811AF">
            <w:pPr>
              <w:widowControl/>
              <w:jc w:val="left"/>
              <w:rPr>
                <w:rFonts w:ascii="宋体" w:hAnsi="宋体" w:cs="宋体"/>
                <w:color w:val="000000"/>
                <w:kern w:val="0"/>
                <w:szCs w:val="21"/>
              </w:rPr>
            </w:pPr>
          </w:p>
        </w:tc>
        <w:tc>
          <w:tcPr>
            <w:tcW w:w="928" w:type="pct"/>
            <w:tcBorders>
              <w:top w:val="nil"/>
              <w:left w:val="nil"/>
              <w:bottom w:val="single" w:sz="4" w:space="0" w:color="auto"/>
              <w:right w:val="single" w:sz="4" w:space="0" w:color="auto"/>
            </w:tcBorders>
          </w:tcPr>
          <w:p w14:paraId="402988AC" w14:textId="77777777" w:rsidR="006811AF" w:rsidRDefault="006811AF" w:rsidP="006811AF">
            <w:pPr>
              <w:widowControl/>
              <w:jc w:val="left"/>
              <w:rPr>
                <w:rFonts w:ascii="宋体" w:hAnsi="宋体" w:cs="宋体"/>
                <w:color w:val="000000"/>
                <w:kern w:val="0"/>
                <w:szCs w:val="21"/>
              </w:rPr>
            </w:pPr>
          </w:p>
        </w:tc>
      </w:tr>
      <w:tr w:rsidR="006811AF" w14:paraId="19BC28B7" w14:textId="146D0CD2" w:rsidTr="006811AF">
        <w:trPr>
          <w:trHeight w:val="270"/>
        </w:trPr>
        <w:tc>
          <w:tcPr>
            <w:tcW w:w="257" w:type="pct"/>
            <w:tcBorders>
              <w:top w:val="nil"/>
              <w:left w:val="single" w:sz="4" w:space="0" w:color="auto"/>
              <w:bottom w:val="single" w:sz="4" w:space="0" w:color="auto"/>
              <w:right w:val="single" w:sz="4" w:space="0" w:color="auto"/>
            </w:tcBorders>
            <w:vAlign w:val="center"/>
          </w:tcPr>
          <w:p w14:paraId="02C71BD6" w14:textId="77777777" w:rsidR="006811AF" w:rsidRDefault="006811AF" w:rsidP="006811AF">
            <w:pPr>
              <w:widowControl/>
              <w:jc w:val="center"/>
              <w:rPr>
                <w:rFonts w:ascii="宋体" w:hAnsi="宋体" w:cs="宋体"/>
                <w:color w:val="000000"/>
                <w:kern w:val="0"/>
                <w:szCs w:val="21"/>
              </w:rPr>
            </w:pPr>
            <w:r>
              <w:rPr>
                <w:rFonts w:ascii="宋体" w:hAnsi="宋体" w:cs="宋体" w:hint="eastAsia"/>
                <w:color w:val="000000"/>
                <w:kern w:val="0"/>
                <w:szCs w:val="21"/>
              </w:rPr>
              <w:t>11</w:t>
            </w:r>
          </w:p>
        </w:tc>
        <w:tc>
          <w:tcPr>
            <w:tcW w:w="320" w:type="pct"/>
            <w:tcBorders>
              <w:top w:val="nil"/>
              <w:left w:val="nil"/>
              <w:bottom w:val="single" w:sz="4" w:space="0" w:color="auto"/>
              <w:right w:val="single" w:sz="4" w:space="0" w:color="auto"/>
            </w:tcBorders>
            <w:vAlign w:val="center"/>
          </w:tcPr>
          <w:p w14:paraId="2B838070" w14:textId="77777777" w:rsidR="006811AF" w:rsidRDefault="006811AF" w:rsidP="006811AF">
            <w:pPr>
              <w:widowControl/>
              <w:jc w:val="center"/>
              <w:rPr>
                <w:rFonts w:ascii="宋体" w:hAnsi="宋体" w:cs="宋体"/>
                <w:color w:val="000000"/>
                <w:kern w:val="0"/>
                <w:szCs w:val="21"/>
              </w:rPr>
            </w:pPr>
            <w:r>
              <w:rPr>
                <w:rFonts w:ascii="宋体" w:hAnsi="宋体" w:cs="宋体" w:hint="eastAsia"/>
                <w:color w:val="000000"/>
                <w:kern w:val="0"/>
                <w:szCs w:val="21"/>
              </w:rPr>
              <w:t>管理中心中</w:t>
            </w:r>
            <w:r>
              <w:rPr>
                <w:rFonts w:ascii="宋体" w:hAnsi="宋体" w:cs="宋体" w:hint="eastAsia"/>
                <w:color w:val="000000"/>
                <w:kern w:val="0"/>
                <w:szCs w:val="21"/>
              </w:rPr>
              <w:lastRenderedPageBreak/>
              <w:t>央处理系统</w:t>
            </w:r>
          </w:p>
        </w:tc>
        <w:tc>
          <w:tcPr>
            <w:tcW w:w="1648" w:type="pct"/>
            <w:tcBorders>
              <w:top w:val="nil"/>
              <w:left w:val="nil"/>
              <w:bottom w:val="single" w:sz="4" w:space="0" w:color="auto"/>
              <w:right w:val="single" w:sz="4" w:space="0" w:color="auto"/>
            </w:tcBorders>
            <w:vAlign w:val="center"/>
          </w:tcPr>
          <w:p w14:paraId="6EE31C28" w14:textId="77777777" w:rsidR="006811AF" w:rsidRDefault="006811AF" w:rsidP="006811AF">
            <w:pPr>
              <w:widowControl/>
              <w:jc w:val="left"/>
              <w:rPr>
                <w:rFonts w:ascii="宋体" w:hAnsi="宋体" w:cs="宋体"/>
                <w:color w:val="000000"/>
                <w:kern w:val="0"/>
                <w:szCs w:val="21"/>
              </w:rPr>
            </w:pPr>
            <w:r>
              <w:rPr>
                <w:rFonts w:ascii="宋体" w:hAnsi="宋体" w:cs="宋体" w:hint="eastAsia"/>
                <w:kern w:val="0"/>
                <w:szCs w:val="21"/>
              </w:rPr>
              <w:lastRenderedPageBreak/>
              <w:t>11.1 E3-1225V6性能及以上 1</w:t>
            </w:r>
            <w:r>
              <w:rPr>
                <w:rFonts w:ascii="宋体" w:hAnsi="宋体" w:cs="宋体" w:hint="eastAsia"/>
                <w:color w:val="000000"/>
                <w:kern w:val="0"/>
                <w:szCs w:val="21"/>
              </w:rPr>
              <w:t>6GB 2×1T 21.5英寸显示器 。</w:t>
            </w:r>
          </w:p>
        </w:tc>
        <w:tc>
          <w:tcPr>
            <w:tcW w:w="918" w:type="pct"/>
            <w:tcBorders>
              <w:top w:val="nil"/>
              <w:left w:val="nil"/>
              <w:bottom w:val="single" w:sz="4" w:space="0" w:color="auto"/>
              <w:right w:val="single" w:sz="4" w:space="0" w:color="auto"/>
            </w:tcBorders>
          </w:tcPr>
          <w:p w14:paraId="6789E6BA" w14:textId="77777777" w:rsidR="006811AF" w:rsidRDefault="006811AF" w:rsidP="006811AF">
            <w:pPr>
              <w:widowControl/>
              <w:jc w:val="left"/>
              <w:rPr>
                <w:rFonts w:ascii="宋体" w:hAnsi="宋体" w:cs="宋体"/>
                <w:kern w:val="0"/>
                <w:szCs w:val="21"/>
              </w:rPr>
            </w:pPr>
          </w:p>
        </w:tc>
        <w:tc>
          <w:tcPr>
            <w:tcW w:w="929" w:type="pct"/>
            <w:tcBorders>
              <w:top w:val="nil"/>
              <w:left w:val="nil"/>
              <w:bottom w:val="single" w:sz="4" w:space="0" w:color="auto"/>
              <w:right w:val="single" w:sz="4" w:space="0" w:color="auto"/>
            </w:tcBorders>
          </w:tcPr>
          <w:p w14:paraId="51FD4005" w14:textId="77777777" w:rsidR="006811AF" w:rsidRDefault="006811AF" w:rsidP="006811AF">
            <w:pPr>
              <w:widowControl/>
              <w:jc w:val="left"/>
              <w:rPr>
                <w:rFonts w:ascii="宋体" w:hAnsi="宋体" w:cs="宋体"/>
                <w:kern w:val="0"/>
                <w:szCs w:val="21"/>
              </w:rPr>
            </w:pPr>
          </w:p>
        </w:tc>
        <w:tc>
          <w:tcPr>
            <w:tcW w:w="928" w:type="pct"/>
            <w:tcBorders>
              <w:top w:val="nil"/>
              <w:left w:val="nil"/>
              <w:bottom w:val="single" w:sz="4" w:space="0" w:color="auto"/>
              <w:right w:val="single" w:sz="4" w:space="0" w:color="auto"/>
            </w:tcBorders>
          </w:tcPr>
          <w:p w14:paraId="3691A211" w14:textId="77777777" w:rsidR="006811AF" w:rsidRDefault="006811AF" w:rsidP="006811AF">
            <w:pPr>
              <w:widowControl/>
              <w:jc w:val="left"/>
              <w:rPr>
                <w:rFonts w:ascii="宋体" w:hAnsi="宋体" w:cs="宋体"/>
                <w:kern w:val="0"/>
                <w:szCs w:val="21"/>
              </w:rPr>
            </w:pPr>
          </w:p>
        </w:tc>
      </w:tr>
      <w:tr w:rsidR="006811AF" w14:paraId="7AAE1F37" w14:textId="0C032E7C" w:rsidTr="006811AF">
        <w:trPr>
          <w:trHeight w:val="540"/>
        </w:trPr>
        <w:tc>
          <w:tcPr>
            <w:tcW w:w="257" w:type="pct"/>
            <w:tcBorders>
              <w:top w:val="nil"/>
              <w:left w:val="single" w:sz="4" w:space="0" w:color="auto"/>
              <w:bottom w:val="single" w:sz="4" w:space="0" w:color="auto"/>
              <w:right w:val="single" w:sz="4" w:space="0" w:color="auto"/>
            </w:tcBorders>
            <w:vAlign w:val="center"/>
          </w:tcPr>
          <w:p w14:paraId="6272A375" w14:textId="77777777" w:rsidR="006811AF" w:rsidRDefault="006811AF" w:rsidP="006811AF">
            <w:pPr>
              <w:widowControl/>
              <w:jc w:val="center"/>
              <w:rPr>
                <w:rFonts w:ascii="宋体" w:hAnsi="宋体" w:cs="宋体"/>
                <w:color w:val="000000"/>
                <w:kern w:val="0"/>
                <w:szCs w:val="21"/>
              </w:rPr>
            </w:pPr>
            <w:r>
              <w:rPr>
                <w:rFonts w:ascii="宋体" w:hAnsi="宋体" w:cs="宋体" w:hint="eastAsia"/>
                <w:color w:val="000000"/>
                <w:kern w:val="0"/>
                <w:szCs w:val="21"/>
              </w:rPr>
              <w:t>12</w:t>
            </w:r>
          </w:p>
        </w:tc>
        <w:tc>
          <w:tcPr>
            <w:tcW w:w="320" w:type="pct"/>
            <w:tcBorders>
              <w:top w:val="nil"/>
              <w:left w:val="nil"/>
              <w:bottom w:val="single" w:sz="4" w:space="0" w:color="auto"/>
              <w:right w:val="single" w:sz="4" w:space="0" w:color="auto"/>
            </w:tcBorders>
            <w:vAlign w:val="center"/>
          </w:tcPr>
          <w:p w14:paraId="62F5BB6F" w14:textId="77777777" w:rsidR="006811AF" w:rsidRDefault="006811AF" w:rsidP="006811AF">
            <w:pPr>
              <w:widowControl/>
              <w:jc w:val="center"/>
              <w:rPr>
                <w:rFonts w:ascii="宋体" w:hAnsi="宋体" w:cs="宋体"/>
                <w:color w:val="000000"/>
                <w:kern w:val="0"/>
                <w:szCs w:val="21"/>
              </w:rPr>
            </w:pPr>
            <w:r>
              <w:rPr>
                <w:rFonts w:ascii="宋体" w:hAnsi="宋体" w:cs="宋体" w:hint="eastAsia"/>
                <w:color w:val="000000"/>
                <w:kern w:val="0"/>
                <w:szCs w:val="21"/>
              </w:rPr>
              <w:t>系统软件</w:t>
            </w:r>
          </w:p>
        </w:tc>
        <w:tc>
          <w:tcPr>
            <w:tcW w:w="1648" w:type="pct"/>
            <w:tcBorders>
              <w:top w:val="nil"/>
              <w:left w:val="nil"/>
              <w:bottom w:val="single" w:sz="4" w:space="0" w:color="auto"/>
              <w:right w:val="single" w:sz="4" w:space="0" w:color="auto"/>
            </w:tcBorders>
            <w:vAlign w:val="center"/>
          </w:tcPr>
          <w:p w14:paraId="08247BCD" w14:textId="77777777" w:rsidR="006811AF" w:rsidRDefault="006811AF" w:rsidP="006811AF">
            <w:pPr>
              <w:widowControl/>
              <w:jc w:val="left"/>
              <w:rPr>
                <w:rFonts w:ascii="宋体" w:hAnsi="宋体" w:cs="宋体"/>
                <w:color w:val="000000"/>
                <w:kern w:val="0"/>
                <w:szCs w:val="21"/>
              </w:rPr>
            </w:pPr>
            <w:r>
              <w:rPr>
                <w:rFonts w:ascii="宋体" w:hAnsi="宋体" w:cs="宋体" w:hint="eastAsia"/>
                <w:color w:val="000000"/>
                <w:kern w:val="0"/>
                <w:szCs w:val="21"/>
              </w:rPr>
              <w:t>12.1  B/S和C/S嵌套模式绿色软件、一键式安装，每个客户端配置一个，支持微信、支付</w:t>
            </w:r>
            <w:proofErr w:type="gramStart"/>
            <w:r>
              <w:rPr>
                <w:rFonts w:ascii="宋体" w:hAnsi="宋体" w:cs="宋体" w:hint="eastAsia"/>
                <w:color w:val="000000"/>
                <w:kern w:val="0"/>
                <w:szCs w:val="21"/>
              </w:rPr>
              <w:t>宝支付</w:t>
            </w:r>
            <w:proofErr w:type="gramEnd"/>
            <w:r>
              <w:rPr>
                <w:rFonts w:ascii="宋体" w:hAnsi="宋体" w:cs="宋体" w:hint="eastAsia"/>
                <w:color w:val="000000"/>
                <w:kern w:val="0"/>
                <w:szCs w:val="21"/>
              </w:rPr>
              <w:t>功能，无感支付，ETC缴费。</w:t>
            </w:r>
          </w:p>
        </w:tc>
        <w:tc>
          <w:tcPr>
            <w:tcW w:w="918" w:type="pct"/>
            <w:tcBorders>
              <w:top w:val="nil"/>
              <w:left w:val="nil"/>
              <w:bottom w:val="single" w:sz="4" w:space="0" w:color="auto"/>
              <w:right w:val="single" w:sz="4" w:space="0" w:color="auto"/>
            </w:tcBorders>
          </w:tcPr>
          <w:p w14:paraId="3D006450" w14:textId="77777777" w:rsidR="006811AF" w:rsidRDefault="006811AF" w:rsidP="006811AF">
            <w:pPr>
              <w:widowControl/>
              <w:jc w:val="left"/>
              <w:rPr>
                <w:rFonts w:ascii="宋体" w:hAnsi="宋体" w:cs="宋体"/>
                <w:color w:val="000000"/>
                <w:kern w:val="0"/>
                <w:szCs w:val="21"/>
              </w:rPr>
            </w:pPr>
          </w:p>
        </w:tc>
        <w:tc>
          <w:tcPr>
            <w:tcW w:w="929" w:type="pct"/>
            <w:tcBorders>
              <w:top w:val="nil"/>
              <w:left w:val="nil"/>
              <w:bottom w:val="single" w:sz="4" w:space="0" w:color="auto"/>
              <w:right w:val="single" w:sz="4" w:space="0" w:color="auto"/>
            </w:tcBorders>
          </w:tcPr>
          <w:p w14:paraId="0C28D09A" w14:textId="77777777" w:rsidR="006811AF" w:rsidRDefault="006811AF" w:rsidP="006811AF">
            <w:pPr>
              <w:widowControl/>
              <w:jc w:val="left"/>
              <w:rPr>
                <w:rFonts w:ascii="宋体" w:hAnsi="宋体" w:cs="宋体"/>
                <w:color w:val="000000"/>
                <w:kern w:val="0"/>
                <w:szCs w:val="21"/>
              </w:rPr>
            </w:pPr>
          </w:p>
        </w:tc>
        <w:tc>
          <w:tcPr>
            <w:tcW w:w="928" w:type="pct"/>
            <w:tcBorders>
              <w:top w:val="nil"/>
              <w:left w:val="nil"/>
              <w:bottom w:val="single" w:sz="4" w:space="0" w:color="auto"/>
              <w:right w:val="single" w:sz="4" w:space="0" w:color="auto"/>
            </w:tcBorders>
          </w:tcPr>
          <w:p w14:paraId="711B0962" w14:textId="77777777" w:rsidR="006811AF" w:rsidRDefault="006811AF" w:rsidP="006811AF">
            <w:pPr>
              <w:widowControl/>
              <w:jc w:val="left"/>
              <w:rPr>
                <w:rFonts w:ascii="宋体" w:hAnsi="宋体" w:cs="宋体"/>
                <w:color w:val="000000"/>
                <w:kern w:val="0"/>
                <w:szCs w:val="21"/>
              </w:rPr>
            </w:pPr>
          </w:p>
        </w:tc>
      </w:tr>
      <w:tr w:rsidR="006811AF" w14:paraId="5D467202" w14:textId="3543F99A" w:rsidTr="006811AF">
        <w:trPr>
          <w:trHeight w:val="270"/>
        </w:trPr>
        <w:tc>
          <w:tcPr>
            <w:tcW w:w="257" w:type="pct"/>
            <w:tcBorders>
              <w:top w:val="nil"/>
              <w:left w:val="single" w:sz="4" w:space="0" w:color="auto"/>
              <w:bottom w:val="single" w:sz="4" w:space="0" w:color="auto"/>
              <w:right w:val="single" w:sz="4" w:space="0" w:color="auto"/>
            </w:tcBorders>
            <w:vAlign w:val="center"/>
          </w:tcPr>
          <w:p w14:paraId="04F08695" w14:textId="77777777" w:rsidR="006811AF" w:rsidRDefault="006811AF" w:rsidP="006811AF">
            <w:pPr>
              <w:widowControl/>
              <w:jc w:val="center"/>
              <w:rPr>
                <w:rFonts w:ascii="宋体" w:hAnsi="宋体" w:cs="宋体"/>
                <w:color w:val="000000"/>
                <w:kern w:val="0"/>
                <w:szCs w:val="21"/>
              </w:rPr>
            </w:pPr>
            <w:r>
              <w:rPr>
                <w:rFonts w:ascii="宋体" w:hAnsi="宋体" w:cs="宋体" w:hint="eastAsia"/>
                <w:color w:val="000000"/>
                <w:kern w:val="0"/>
                <w:szCs w:val="21"/>
              </w:rPr>
              <w:t>13</w:t>
            </w:r>
          </w:p>
        </w:tc>
        <w:tc>
          <w:tcPr>
            <w:tcW w:w="320" w:type="pct"/>
            <w:tcBorders>
              <w:top w:val="nil"/>
              <w:left w:val="nil"/>
              <w:bottom w:val="single" w:sz="4" w:space="0" w:color="auto"/>
              <w:right w:val="single" w:sz="4" w:space="0" w:color="auto"/>
            </w:tcBorders>
            <w:vAlign w:val="center"/>
          </w:tcPr>
          <w:p w14:paraId="1A67B083" w14:textId="77777777" w:rsidR="006811AF" w:rsidRDefault="006811AF" w:rsidP="006811AF">
            <w:pPr>
              <w:widowControl/>
              <w:jc w:val="center"/>
              <w:rPr>
                <w:rFonts w:ascii="宋体" w:hAnsi="宋体" w:cs="宋体"/>
                <w:color w:val="000000"/>
                <w:kern w:val="0"/>
                <w:szCs w:val="21"/>
              </w:rPr>
            </w:pPr>
            <w:r>
              <w:rPr>
                <w:rFonts w:ascii="宋体" w:hAnsi="宋体" w:cs="宋体" w:hint="eastAsia"/>
                <w:color w:val="000000"/>
                <w:kern w:val="0"/>
                <w:szCs w:val="21"/>
              </w:rPr>
              <w:t>云平台</w:t>
            </w:r>
          </w:p>
        </w:tc>
        <w:tc>
          <w:tcPr>
            <w:tcW w:w="1648" w:type="pct"/>
            <w:tcBorders>
              <w:top w:val="nil"/>
              <w:left w:val="nil"/>
              <w:bottom w:val="single" w:sz="4" w:space="0" w:color="auto"/>
              <w:right w:val="single" w:sz="4" w:space="0" w:color="auto"/>
            </w:tcBorders>
            <w:vAlign w:val="center"/>
          </w:tcPr>
          <w:p w14:paraId="16EB55C7" w14:textId="77777777" w:rsidR="006811AF" w:rsidRDefault="006811AF" w:rsidP="006811AF">
            <w:pPr>
              <w:widowControl/>
              <w:jc w:val="left"/>
              <w:rPr>
                <w:rFonts w:ascii="宋体" w:hAnsi="宋体" w:cs="宋体"/>
                <w:color w:val="000000"/>
                <w:kern w:val="0"/>
                <w:szCs w:val="21"/>
              </w:rPr>
            </w:pPr>
            <w:r>
              <w:rPr>
                <w:rFonts w:ascii="宋体" w:hAnsi="宋体" w:cs="宋体" w:hint="eastAsia"/>
                <w:color w:val="000000"/>
                <w:kern w:val="0"/>
                <w:szCs w:val="21"/>
              </w:rPr>
              <w:t>▲13.1自有中控平台,支持云平台、物业管理功能。</w:t>
            </w:r>
          </w:p>
        </w:tc>
        <w:tc>
          <w:tcPr>
            <w:tcW w:w="918" w:type="pct"/>
            <w:tcBorders>
              <w:top w:val="nil"/>
              <w:left w:val="nil"/>
              <w:bottom w:val="single" w:sz="4" w:space="0" w:color="auto"/>
              <w:right w:val="single" w:sz="4" w:space="0" w:color="auto"/>
            </w:tcBorders>
          </w:tcPr>
          <w:p w14:paraId="6A83DAF9" w14:textId="77777777" w:rsidR="006811AF" w:rsidRDefault="006811AF" w:rsidP="006811AF">
            <w:pPr>
              <w:widowControl/>
              <w:jc w:val="left"/>
              <w:rPr>
                <w:rFonts w:ascii="宋体" w:hAnsi="宋体" w:cs="宋体"/>
                <w:color w:val="000000"/>
                <w:kern w:val="0"/>
                <w:szCs w:val="21"/>
              </w:rPr>
            </w:pPr>
          </w:p>
        </w:tc>
        <w:tc>
          <w:tcPr>
            <w:tcW w:w="929" w:type="pct"/>
            <w:tcBorders>
              <w:top w:val="nil"/>
              <w:left w:val="nil"/>
              <w:bottom w:val="single" w:sz="4" w:space="0" w:color="auto"/>
              <w:right w:val="single" w:sz="4" w:space="0" w:color="auto"/>
            </w:tcBorders>
          </w:tcPr>
          <w:p w14:paraId="26A3007E" w14:textId="77777777" w:rsidR="006811AF" w:rsidRDefault="006811AF" w:rsidP="006811AF">
            <w:pPr>
              <w:widowControl/>
              <w:jc w:val="left"/>
              <w:rPr>
                <w:rFonts w:ascii="宋体" w:hAnsi="宋体" w:cs="宋体"/>
                <w:color w:val="000000"/>
                <w:kern w:val="0"/>
                <w:szCs w:val="21"/>
              </w:rPr>
            </w:pPr>
          </w:p>
        </w:tc>
        <w:tc>
          <w:tcPr>
            <w:tcW w:w="928" w:type="pct"/>
            <w:tcBorders>
              <w:top w:val="nil"/>
              <w:left w:val="nil"/>
              <w:bottom w:val="single" w:sz="4" w:space="0" w:color="auto"/>
              <w:right w:val="single" w:sz="4" w:space="0" w:color="auto"/>
            </w:tcBorders>
          </w:tcPr>
          <w:p w14:paraId="0BCB4C4F" w14:textId="77777777" w:rsidR="006811AF" w:rsidRDefault="006811AF" w:rsidP="006811AF">
            <w:pPr>
              <w:widowControl/>
              <w:jc w:val="left"/>
              <w:rPr>
                <w:rFonts w:ascii="宋体" w:hAnsi="宋体" w:cs="宋体"/>
                <w:color w:val="000000"/>
                <w:kern w:val="0"/>
                <w:szCs w:val="21"/>
              </w:rPr>
            </w:pPr>
          </w:p>
        </w:tc>
      </w:tr>
      <w:tr w:rsidR="006811AF" w14:paraId="2F8889C0" w14:textId="113B317E" w:rsidTr="006811AF">
        <w:trPr>
          <w:trHeight w:val="270"/>
        </w:trPr>
        <w:tc>
          <w:tcPr>
            <w:tcW w:w="257" w:type="pct"/>
            <w:tcBorders>
              <w:top w:val="nil"/>
              <w:left w:val="single" w:sz="4" w:space="0" w:color="auto"/>
              <w:bottom w:val="single" w:sz="4" w:space="0" w:color="auto"/>
              <w:right w:val="single" w:sz="4" w:space="0" w:color="auto"/>
            </w:tcBorders>
            <w:vAlign w:val="center"/>
          </w:tcPr>
          <w:p w14:paraId="729091D6" w14:textId="77777777" w:rsidR="006811AF" w:rsidRDefault="006811AF" w:rsidP="006811AF">
            <w:pPr>
              <w:widowControl/>
              <w:jc w:val="center"/>
              <w:rPr>
                <w:rFonts w:ascii="宋体" w:hAnsi="宋体" w:cs="宋体"/>
                <w:color w:val="000000"/>
                <w:kern w:val="0"/>
                <w:szCs w:val="21"/>
              </w:rPr>
            </w:pPr>
            <w:r>
              <w:rPr>
                <w:rFonts w:ascii="宋体" w:hAnsi="宋体" w:cs="宋体" w:hint="eastAsia"/>
                <w:color w:val="000000"/>
                <w:kern w:val="0"/>
                <w:szCs w:val="21"/>
              </w:rPr>
              <w:t>14</w:t>
            </w:r>
          </w:p>
        </w:tc>
        <w:tc>
          <w:tcPr>
            <w:tcW w:w="320" w:type="pct"/>
            <w:tcBorders>
              <w:top w:val="nil"/>
              <w:left w:val="nil"/>
              <w:bottom w:val="single" w:sz="4" w:space="0" w:color="auto"/>
              <w:right w:val="single" w:sz="4" w:space="0" w:color="auto"/>
            </w:tcBorders>
            <w:vAlign w:val="center"/>
          </w:tcPr>
          <w:p w14:paraId="2F37BA27" w14:textId="77777777" w:rsidR="006811AF" w:rsidRDefault="006811AF" w:rsidP="006811AF">
            <w:pPr>
              <w:widowControl/>
              <w:jc w:val="center"/>
              <w:rPr>
                <w:rFonts w:ascii="宋体" w:hAnsi="宋体" w:cs="宋体"/>
                <w:color w:val="000000"/>
                <w:kern w:val="0"/>
                <w:szCs w:val="21"/>
              </w:rPr>
            </w:pPr>
            <w:r>
              <w:rPr>
                <w:rFonts w:ascii="宋体" w:hAnsi="宋体" w:cs="宋体" w:hint="eastAsia"/>
                <w:color w:val="000000"/>
                <w:kern w:val="0"/>
                <w:szCs w:val="21"/>
              </w:rPr>
              <w:t>车位反向寻车系统</w:t>
            </w:r>
          </w:p>
        </w:tc>
        <w:tc>
          <w:tcPr>
            <w:tcW w:w="1648" w:type="pct"/>
            <w:tcBorders>
              <w:top w:val="nil"/>
              <w:left w:val="nil"/>
              <w:bottom w:val="single" w:sz="4" w:space="0" w:color="auto"/>
              <w:right w:val="single" w:sz="4" w:space="0" w:color="auto"/>
            </w:tcBorders>
            <w:vAlign w:val="center"/>
          </w:tcPr>
          <w:p w14:paraId="07ED23F1" w14:textId="77777777" w:rsidR="006811AF" w:rsidRDefault="006811AF" w:rsidP="006811AF">
            <w:pPr>
              <w:widowControl/>
              <w:jc w:val="left"/>
              <w:rPr>
                <w:rFonts w:ascii="宋体" w:hAnsi="宋体" w:cs="宋体"/>
                <w:color w:val="000000"/>
                <w:kern w:val="0"/>
                <w:szCs w:val="21"/>
              </w:rPr>
            </w:pPr>
            <w:r>
              <w:rPr>
                <w:rFonts w:ascii="宋体" w:hAnsi="宋体" w:cs="宋体" w:hint="eastAsia"/>
                <w:color w:val="000000"/>
                <w:kern w:val="0"/>
                <w:szCs w:val="21"/>
              </w:rPr>
              <w:t>▲14.1</w:t>
            </w:r>
            <w:proofErr w:type="gramStart"/>
            <w:r>
              <w:rPr>
                <w:rFonts w:ascii="宋体" w:hAnsi="宋体" w:cs="宋体" w:hint="eastAsia"/>
                <w:color w:val="000000"/>
                <w:kern w:val="0"/>
                <w:szCs w:val="21"/>
              </w:rPr>
              <w:t>扫码式</w:t>
            </w:r>
            <w:proofErr w:type="gramEnd"/>
            <w:r>
              <w:rPr>
                <w:rFonts w:ascii="宋体" w:hAnsi="宋体" w:cs="宋体" w:hint="eastAsia"/>
                <w:color w:val="000000"/>
                <w:kern w:val="0"/>
                <w:szCs w:val="21"/>
              </w:rPr>
              <w:t>车辆手机寻车。</w:t>
            </w:r>
          </w:p>
        </w:tc>
        <w:tc>
          <w:tcPr>
            <w:tcW w:w="918" w:type="pct"/>
            <w:tcBorders>
              <w:top w:val="nil"/>
              <w:left w:val="nil"/>
              <w:bottom w:val="single" w:sz="4" w:space="0" w:color="auto"/>
              <w:right w:val="single" w:sz="4" w:space="0" w:color="auto"/>
            </w:tcBorders>
          </w:tcPr>
          <w:p w14:paraId="101C493B" w14:textId="77777777" w:rsidR="006811AF" w:rsidRDefault="006811AF" w:rsidP="006811AF">
            <w:pPr>
              <w:widowControl/>
              <w:jc w:val="left"/>
              <w:rPr>
                <w:rFonts w:ascii="宋体" w:hAnsi="宋体" w:cs="宋体"/>
                <w:color w:val="000000"/>
                <w:kern w:val="0"/>
                <w:szCs w:val="21"/>
              </w:rPr>
            </w:pPr>
          </w:p>
        </w:tc>
        <w:tc>
          <w:tcPr>
            <w:tcW w:w="929" w:type="pct"/>
            <w:tcBorders>
              <w:top w:val="nil"/>
              <w:left w:val="nil"/>
              <w:bottom w:val="single" w:sz="4" w:space="0" w:color="auto"/>
              <w:right w:val="single" w:sz="4" w:space="0" w:color="auto"/>
            </w:tcBorders>
          </w:tcPr>
          <w:p w14:paraId="53E4BBB2" w14:textId="77777777" w:rsidR="006811AF" w:rsidRDefault="006811AF" w:rsidP="006811AF">
            <w:pPr>
              <w:widowControl/>
              <w:jc w:val="left"/>
              <w:rPr>
                <w:rFonts w:ascii="宋体" w:hAnsi="宋体" w:cs="宋体"/>
                <w:color w:val="000000"/>
                <w:kern w:val="0"/>
                <w:szCs w:val="21"/>
              </w:rPr>
            </w:pPr>
          </w:p>
        </w:tc>
        <w:tc>
          <w:tcPr>
            <w:tcW w:w="928" w:type="pct"/>
            <w:tcBorders>
              <w:top w:val="nil"/>
              <w:left w:val="nil"/>
              <w:bottom w:val="single" w:sz="4" w:space="0" w:color="auto"/>
              <w:right w:val="single" w:sz="4" w:space="0" w:color="auto"/>
            </w:tcBorders>
          </w:tcPr>
          <w:p w14:paraId="26E66A7E" w14:textId="77777777" w:rsidR="006811AF" w:rsidRDefault="006811AF" w:rsidP="006811AF">
            <w:pPr>
              <w:widowControl/>
              <w:jc w:val="left"/>
              <w:rPr>
                <w:rFonts w:ascii="宋体" w:hAnsi="宋体" w:cs="宋体"/>
                <w:color w:val="000000"/>
                <w:kern w:val="0"/>
                <w:szCs w:val="21"/>
              </w:rPr>
            </w:pPr>
          </w:p>
        </w:tc>
      </w:tr>
      <w:tr w:rsidR="006811AF" w14:paraId="225986FA" w14:textId="709034B1" w:rsidTr="006811AF">
        <w:trPr>
          <w:trHeight w:val="270"/>
        </w:trPr>
        <w:tc>
          <w:tcPr>
            <w:tcW w:w="257" w:type="pct"/>
            <w:tcBorders>
              <w:top w:val="nil"/>
              <w:left w:val="single" w:sz="4" w:space="0" w:color="auto"/>
              <w:bottom w:val="single" w:sz="4" w:space="0" w:color="auto"/>
              <w:right w:val="single" w:sz="4" w:space="0" w:color="auto"/>
            </w:tcBorders>
            <w:vAlign w:val="center"/>
          </w:tcPr>
          <w:p w14:paraId="2419633E" w14:textId="77777777" w:rsidR="006811AF" w:rsidRDefault="006811AF" w:rsidP="006811AF">
            <w:pPr>
              <w:widowControl/>
              <w:jc w:val="center"/>
              <w:rPr>
                <w:rFonts w:ascii="宋体" w:hAnsi="宋体" w:cs="宋体"/>
                <w:color w:val="000000"/>
                <w:kern w:val="0"/>
                <w:szCs w:val="21"/>
              </w:rPr>
            </w:pPr>
            <w:r>
              <w:rPr>
                <w:rFonts w:ascii="宋体" w:hAnsi="宋体" w:cs="宋体" w:hint="eastAsia"/>
                <w:color w:val="000000"/>
                <w:kern w:val="0"/>
                <w:szCs w:val="21"/>
              </w:rPr>
              <w:t>15</w:t>
            </w:r>
          </w:p>
        </w:tc>
        <w:tc>
          <w:tcPr>
            <w:tcW w:w="320" w:type="pct"/>
            <w:tcBorders>
              <w:top w:val="nil"/>
              <w:left w:val="nil"/>
              <w:bottom w:val="single" w:sz="4" w:space="0" w:color="auto"/>
              <w:right w:val="single" w:sz="4" w:space="0" w:color="auto"/>
            </w:tcBorders>
            <w:vAlign w:val="center"/>
          </w:tcPr>
          <w:p w14:paraId="7D0108DA" w14:textId="77777777" w:rsidR="006811AF" w:rsidRDefault="006811AF" w:rsidP="006811AF">
            <w:pPr>
              <w:widowControl/>
              <w:jc w:val="center"/>
              <w:rPr>
                <w:rFonts w:ascii="宋体" w:hAnsi="宋体" w:cs="宋体"/>
                <w:color w:val="000000"/>
                <w:kern w:val="0"/>
                <w:szCs w:val="21"/>
              </w:rPr>
            </w:pPr>
            <w:r>
              <w:rPr>
                <w:rFonts w:ascii="宋体" w:hAnsi="宋体" w:cs="宋体" w:hint="eastAsia"/>
                <w:color w:val="000000"/>
                <w:kern w:val="0"/>
                <w:szCs w:val="21"/>
              </w:rPr>
              <w:t>优惠停车公众号对接</w:t>
            </w:r>
          </w:p>
        </w:tc>
        <w:tc>
          <w:tcPr>
            <w:tcW w:w="1648" w:type="pct"/>
            <w:tcBorders>
              <w:top w:val="nil"/>
              <w:left w:val="nil"/>
              <w:bottom w:val="single" w:sz="4" w:space="0" w:color="auto"/>
              <w:right w:val="single" w:sz="4" w:space="0" w:color="auto"/>
            </w:tcBorders>
            <w:vAlign w:val="center"/>
          </w:tcPr>
          <w:p w14:paraId="2BBD9067" w14:textId="77777777" w:rsidR="006811AF" w:rsidRDefault="006811AF" w:rsidP="006811AF">
            <w:pPr>
              <w:widowControl/>
              <w:jc w:val="left"/>
              <w:rPr>
                <w:rFonts w:ascii="宋体" w:hAnsi="宋体" w:cs="宋体"/>
                <w:color w:val="000000"/>
                <w:kern w:val="0"/>
                <w:szCs w:val="21"/>
              </w:rPr>
            </w:pPr>
            <w:r>
              <w:rPr>
                <w:rFonts w:ascii="宋体" w:hAnsi="宋体" w:cs="宋体" w:hint="eastAsia"/>
                <w:color w:val="000000"/>
                <w:kern w:val="0"/>
                <w:szCs w:val="21"/>
              </w:rPr>
              <w:t>▲15.1和医院公众号对接，可缴费优免停车费。</w:t>
            </w:r>
          </w:p>
        </w:tc>
        <w:tc>
          <w:tcPr>
            <w:tcW w:w="918" w:type="pct"/>
            <w:tcBorders>
              <w:top w:val="nil"/>
              <w:left w:val="nil"/>
              <w:bottom w:val="single" w:sz="4" w:space="0" w:color="auto"/>
              <w:right w:val="single" w:sz="4" w:space="0" w:color="auto"/>
            </w:tcBorders>
          </w:tcPr>
          <w:p w14:paraId="23A4AECD" w14:textId="77777777" w:rsidR="006811AF" w:rsidRDefault="006811AF" w:rsidP="006811AF">
            <w:pPr>
              <w:widowControl/>
              <w:jc w:val="left"/>
              <w:rPr>
                <w:rFonts w:ascii="宋体" w:hAnsi="宋体" w:cs="宋体"/>
                <w:color w:val="000000"/>
                <w:kern w:val="0"/>
                <w:szCs w:val="21"/>
              </w:rPr>
            </w:pPr>
          </w:p>
        </w:tc>
        <w:tc>
          <w:tcPr>
            <w:tcW w:w="929" w:type="pct"/>
            <w:tcBorders>
              <w:top w:val="nil"/>
              <w:left w:val="nil"/>
              <w:bottom w:val="single" w:sz="4" w:space="0" w:color="auto"/>
              <w:right w:val="single" w:sz="4" w:space="0" w:color="auto"/>
            </w:tcBorders>
          </w:tcPr>
          <w:p w14:paraId="19029C28" w14:textId="77777777" w:rsidR="006811AF" w:rsidRDefault="006811AF" w:rsidP="006811AF">
            <w:pPr>
              <w:widowControl/>
              <w:jc w:val="left"/>
              <w:rPr>
                <w:rFonts w:ascii="宋体" w:hAnsi="宋体" w:cs="宋体"/>
                <w:color w:val="000000"/>
                <w:kern w:val="0"/>
                <w:szCs w:val="21"/>
              </w:rPr>
            </w:pPr>
          </w:p>
        </w:tc>
        <w:tc>
          <w:tcPr>
            <w:tcW w:w="928" w:type="pct"/>
            <w:tcBorders>
              <w:top w:val="nil"/>
              <w:left w:val="nil"/>
              <w:bottom w:val="single" w:sz="4" w:space="0" w:color="auto"/>
              <w:right w:val="single" w:sz="4" w:space="0" w:color="auto"/>
            </w:tcBorders>
          </w:tcPr>
          <w:p w14:paraId="67427118" w14:textId="77777777" w:rsidR="006811AF" w:rsidRDefault="006811AF" w:rsidP="006811AF">
            <w:pPr>
              <w:widowControl/>
              <w:jc w:val="left"/>
              <w:rPr>
                <w:rFonts w:ascii="宋体" w:hAnsi="宋体" w:cs="宋体"/>
                <w:color w:val="000000"/>
                <w:kern w:val="0"/>
                <w:szCs w:val="21"/>
              </w:rPr>
            </w:pPr>
          </w:p>
        </w:tc>
      </w:tr>
      <w:tr w:rsidR="006811AF" w14:paraId="6016B58B" w14:textId="7AF99D3A" w:rsidTr="006811AF">
        <w:trPr>
          <w:trHeight w:val="270"/>
        </w:trPr>
        <w:tc>
          <w:tcPr>
            <w:tcW w:w="257" w:type="pct"/>
            <w:tcBorders>
              <w:top w:val="nil"/>
              <w:left w:val="single" w:sz="4" w:space="0" w:color="auto"/>
              <w:bottom w:val="single" w:sz="4" w:space="0" w:color="auto"/>
              <w:right w:val="single" w:sz="4" w:space="0" w:color="auto"/>
            </w:tcBorders>
            <w:vAlign w:val="center"/>
          </w:tcPr>
          <w:p w14:paraId="5F9BEA34" w14:textId="77777777" w:rsidR="006811AF" w:rsidRDefault="006811AF" w:rsidP="006811AF">
            <w:pPr>
              <w:jc w:val="center"/>
              <w:rPr>
                <w:rFonts w:ascii="宋体" w:hAnsi="宋体" w:cs="宋体"/>
                <w:color w:val="000000"/>
                <w:kern w:val="0"/>
                <w:szCs w:val="21"/>
              </w:rPr>
            </w:pPr>
            <w:r>
              <w:rPr>
                <w:rFonts w:ascii="宋体" w:hAnsi="宋体" w:cs="宋体" w:hint="eastAsia"/>
                <w:bCs/>
                <w:szCs w:val="21"/>
              </w:rPr>
              <w:t>16</w:t>
            </w:r>
          </w:p>
        </w:tc>
        <w:tc>
          <w:tcPr>
            <w:tcW w:w="320" w:type="pct"/>
            <w:tcBorders>
              <w:top w:val="nil"/>
              <w:left w:val="nil"/>
              <w:bottom w:val="single" w:sz="4" w:space="0" w:color="auto"/>
              <w:right w:val="single" w:sz="4" w:space="0" w:color="auto"/>
            </w:tcBorders>
            <w:vAlign w:val="center"/>
          </w:tcPr>
          <w:p w14:paraId="7B74AE5E" w14:textId="77777777" w:rsidR="006811AF" w:rsidRDefault="006811AF" w:rsidP="006811AF">
            <w:pPr>
              <w:widowControl/>
              <w:jc w:val="center"/>
              <w:rPr>
                <w:rFonts w:ascii="宋体" w:hAnsi="宋体" w:cs="宋体"/>
                <w:color w:val="000000"/>
                <w:kern w:val="0"/>
                <w:szCs w:val="21"/>
              </w:rPr>
            </w:pPr>
            <w:r>
              <w:rPr>
                <w:rFonts w:ascii="宋体" w:hAnsi="宋体" w:cs="宋体" w:hint="eastAsia"/>
                <w:color w:val="000000"/>
                <w:kern w:val="0"/>
                <w:szCs w:val="21"/>
              </w:rPr>
              <w:t>中安装基础</w:t>
            </w:r>
          </w:p>
        </w:tc>
        <w:tc>
          <w:tcPr>
            <w:tcW w:w="1648" w:type="pct"/>
            <w:tcBorders>
              <w:top w:val="nil"/>
              <w:left w:val="nil"/>
              <w:bottom w:val="single" w:sz="4" w:space="0" w:color="auto"/>
              <w:right w:val="single" w:sz="4" w:space="0" w:color="auto"/>
            </w:tcBorders>
            <w:vAlign w:val="center"/>
          </w:tcPr>
          <w:p w14:paraId="4652586A" w14:textId="77777777" w:rsidR="006811AF" w:rsidRDefault="006811AF" w:rsidP="006811AF">
            <w:pPr>
              <w:widowControl/>
              <w:jc w:val="left"/>
              <w:rPr>
                <w:rFonts w:ascii="宋体" w:hAnsi="宋体" w:cs="宋体"/>
                <w:color w:val="000000"/>
                <w:kern w:val="0"/>
                <w:szCs w:val="21"/>
              </w:rPr>
            </w:pPr>
            <w:r>
              <w:rPr>
                <w:rFonts w:ascii="宋体" w:hAnsi="宋体" w:cs="宋体" w:hint="eastAsia"/>
                <w:color w:val="000000"/>
                <w:kern w:val="0"/>
                <w:szCs w:val="21"/>
              </w:rPr>
              <w:t>16.1 至少包含150*60*15CM 混凝土，预埋管线，材料及施工。</w:t>
            </w:r>
          </w:p>
        </w:tc>
        <w:tc>
          <w:tcPr>
            <w:tcW w:w="918" w:type="pct"/>
            <w:tcBorders>
              <w:top w:val="nil"/>
              <w:left w:val="nil"/>
              <w:bottom w:val="single" w:sz="4" w:space="0" w:color="auto"/>
              <w:right w:val="single" w:sz="4" w:space="0" w:color="auto"/>
            </w:tcBorders>
          </w:tcPr>
          <w:p w14:paraId="51D1D3F6" w14:textId="77777777" w:rsidR="006811AF" w:rsidRDefault="006811AF" w:rsidP="006811AF">
            <w:pPr>
              <w:widowControl/>
              <w:jc w:val="left"/>
              <w:rPr>
                <w:rFonts w:ascii="宋体" w:hAnsi="宋体" w:cs="宋体"/>
                <w:color w:val="000000"/>
                <w:kern w:val="0"/>
                <w:szCs w:val="21"/>
              </w:rPr>
            </w:pPr>
          </w:p>
        </w:tc>
        <w:tc>
          <w:tcPr>
            <w:tcW w:w="929" w:type="pct"/>
            <w:tcBorders>
              <w:top w:val="nil"/>
              <w:left w:val="nil"/>
              <w:bottom w:val="single" w:sz="4" w:space="0" w:color="auto"/>
              <w:right w:val="single" w:sz="4" w:space="0" w:color="auto"/>
            </w:tcBorders>
          </w:tcPr>
          <w:p w14:paraId="2E8FE0F7" w14:textId="77777777" w:rsidR="006811AF" w:rsidRDefault="006811AF" w:rsidP="006811AF">
            <w:pPr>
              <w:widowControl/>
              <w:jc w:val="left"/>
              <w:rPr>
                <w:rFonts w:ascii="宋体" w:hAnsi="宋体" w:cs="宋体"/>
                <w:color w:val="000000"/>
                <w:kern w:val="0"/>
                <w:szCs w:val="21"/>
              </w:rPr>
            </w:pPr>
          </w:p>
        </w:tc>
        <w:tc>
          <w:tcPr>
            <w:tcW w:w="928" w:type="pct"/>
            <w:tcBorders>
              <w:top w:val="nil"/>
              <w:left w:val="nil"/>
              <w:bottom w:val="single" w:sz="4" w:space="0" w:color="auto"/>
              <w:right w:val="single" w:sz="4" w:space="0" w:color="auto"/>
            </w:tcBorders>
          </w:tcPr>
          <w:p w14:paraId="5511AF68" w14:textId="77777777" w:rsidR="006811AF" w:rsidRDefault="006811AF" w:rsidP="006811AF">
            <w:pPr>
              <w:widowControl/>
              <w:jc w:val="left"/>
              <w:rPr>
                <w:rFonts w:ascii="宋体" w:hAnsi="宋体" w:cs="宋体"/>
                <w:color w:val="000000"/>
                <w:kern w:val="0"/>
                <w:szCs w:val="21"/>
              </w:rPr>
            </w:pPr>
          </w:p>
        </w:tc>
      </w:tr>
      <w:tr w:rsidR="006811AF" w14:paraId="2F1AD043" w14:textId="22831401" w:rsidTr="006811AF">
        <w:trPr>
          <w:trHeight w:val="270"/>
        </w:trPr>
        <w:tc>
          <w:tcPr>
            <w:tcW w:w="257" w:type="pct"/>
            <w:tcBorders>
              <w:top w:val="nil"/>
              <w:left w:val="single" w:sz="4" w:space="0" w:color="auto"/>
              <w:bottom w:val="single" w:sz="4" w:space="0" w:color="auto"/>
              <w:right w:val="single" w:sz="4" w:space="0" w:color="auto"/>
            </w:tcBorders>
            <w:vAlign w:val="center"/>
          </w:tcPr>
          <w:p w14:paraId="623F89EF" w14:textId="77777777" w:rsidR="006811AF" w:rsidRDefault="006811AF" w:rsidP="006811AF">
            <w:pPr>
              <w:jc w:val="center"/>
              <w:rPr>
                <w:rFonts w:ascii="宋体" w:hAnsi="宋体" w:cs="宋体"/>
                <w:color w:val="000000"/>
                <w:kern w:val="0"/>
                <w:szCs w:val="21"/>
              </w:rPr>
            </w:pPr>
            <w:r>
              <w:rPr>
                <w:rFonts w:ascii="宋体" w:hAnsi="宋体" w:cs="宋体" w:hint="eastAsia"/>
                <w:bCs/>
                <w:szCs w:val="21"/>
              </w:rPr>
              <w:t>17</w:t>
            </w:r>
          </w:p>
        </w:tc>
        <w:tc>
          <w:tcPr>
            <w:tcW w:w="320" w:type="pct"/>
            <w:tcBorders>
              <w:top w:val="nil"/>
              <w:left w:val="nil"/>
              <w:bottom w:val="single" w:sz="4" w:space="0" w:color="auto"/>
              <w:right w:val="single" w:sz="4" w:space="0" w:color="auto"/>
            </w:tcBorders>
            <w:vAlign w:val="center"/>
          </w:tcPr>
          <w:p w14:paraId="3A9B7A01" w14:textId="77777777" w:rsidR="006811AF" w:rsidRDefault="006811AF" w:rsidP="006811AF">
            <w:pPr>
              <w:widowControl/>
              <w:jc w:val="center"/>
              <w:rPr>
                <w:rFonts w:ascii="宋体" w:hAnsi="宋体" w:cs="宋体"/>
                <w:color w:val="000000"/>
                <w:kern w:val="0"/>
                <w:szCs w:val="21"/>
              </w:rPr>
            </w:pPr>
            <w:r>
              <w:rPr>
                <w:rFonts w:ascii="宋体" w:hAnsi="宋体" w:cs="宋体" w:hint="eastAsia"/>
                <w:color w:val="000000"/>
                <w:kern w:val="0"/>
                <w:szCs w:val="21"/>
              </w:rPr>
              <w:t>小安装基础</w:t>
            </w:r>
          </w:p>
        </w:tc>
        <w:tc>
          <w:tcPr>
            <w:tcW w:w="1648" w:type="pct"/>
            <w:tcBorders>
              <w:top w:val="nil"/>
              <w:left w:val="nil"/>
              <w:bottom w:val="single" w:sz="4" w:space="0" w:color="auto"/>
              <w:right w:val="single" w:sz="4" w:space="0" w:color="auto"/>
            </w:tcBorders>
            <w:vAlign w:val="center"/>
          </w:tcPr>
          <w:p w14:paraId="79A44C94" w14:textId="77777777" w:rsidR="006811AF" w:rsidRDefault="006811AF" w:rsidP="006811AF">
            <w:pPr>
              <w:widowControl/>
              <w:jc w:val="left"/>
              <w:rPr>
                <w:rFonts w:ascii="宋体" w:hAnsi="宋体" w:cs="宋体"/>
                <w:color w:val="000000"/>
                <w:kern w:val="0"/>
                <w:szCs w:val="21"/>
              </w:rPr>
            </w:pPr>
            <w:r>
              <w:rPr>
                <w:rFonts w:ascii="宋体" w:hAnsi="宋体" w:cs="宋体" w:hint="eastAsia"/>
                <w:color w:val="000000"/>
                <w:kern w:val="0"/>
                <w:szCs w:val="21"/>
              </w:rPr>
              <w:t>17.1至少包含60*60*15CM 混凝土，预埋管线，材料及施工。</w:t>
            </w:r>
          </w:p>
        </w:tc>
        <w:tc>
          <w:tcPr>
            <w:tcW w:w="918" w:type="pct"/>
            <w:tcBorders>
              <w:top w:val="nil"/>
              <w:left w:val="nil"/>
              <w:bottom w:val="single" w:sz="4" w:space="0" w:color="auto"/>
              <w:right w:val="single" w:sz="4" w:space="0" w:color="auto"/>
            </w:tcBorders>
          </w:tcPr>
          <w:p w14:paraId="725AD756" w14:textId="77777777" w:rsidR="006811AF" w:rsidRDefault="006811AF" w:rsidP="006811AF">
            <w:pPr>
              <w:widowControl/>
              <w:jc w:val="left"/>
              <w:rPr>
                <w:rFonts w:ascii="宋体" w:hAnsi="宋体" w:cs="宋体"/>
                <w:color w:val="000000"/>
                <w:kern w:val="0"/>
                <w:szCs w:val="21"/>
              </w:rPr>
            </w:pPr>
          </w:p>
        </w:tc>
        <w:tc>
          <w:tcPr>
            <w:tcW w:w="929" w:type="pct"/>
            <w:tcBorders>
              <w:top w:val="nil"/>
              <w:left w:val="nil"/>
              <w:bottom w:val="single" w:sz="4" w:space="0" w:color="auto"/>
              <w:right w:val="single" w:sz="4" w:space="0" w:color="auto"/>
            </w:tcBorders>
          </w:tcPr>
          <w:p w14:paraId="47D57932" w14:textId="77777777" w:rsidR="006811AF" w:rsidRDefault="006811AF" w:rsidP="006811AF">
            <w:pPr>
              <w:widowControl/>
              <w:jc w:val="left"/>
              <w:rPr>
                <w:rFonts w:ascii="宋体" w:hAnsi="宋体" w:cs="宋体"/>
                <w:color w:val="000000"/>
                <w:kern w:val="0"/>
                <w:szCs w:val="21"/>
              </w:rPr>
            </w:pPr>
          </w:p>
        </w:tc>
        <w:tc>
          <w:tcPr>
            <w:tcW w:w="928" w:type="pct"/>
            <w:tcBorders>
              <w:top w:val="nil"/>
              <w:left w:val="nil"/>
              <w:bottom w:val="single" w:sz="4" w:space="0" w:color="auto"/>
              <w:right w:val="single" w:sz="4" w:space="0" w:color="auto"/>
            </w:tcBorders>
          </w:tcPr>
          <w:p w14:paraId="19A3416F" w14:textId="77777777" w:rsidR="006811AF" w:rsidRDefault="006811AF" w:rsidP="006811AF">
            <w:pPr>
              <w:widowControl/>
              <w:jc w:val="left"/>
              <w:rPr>
                <w:rFonts w:ascii="宋体" w:hAnsi="宋体" w:cs="宋体"/>
                <w:color w:val="000000"/>
                <w:kern w:val="0"/>
                <w:szCs w:val="21"/>
              </w:rPr>
            </w:pPr>
          </w:p>
        </w:tc>
      </w:tr>
      <w:tr w:rsidR="006811AF" w14:paraId="0788F55E" w14:textId="2711F559" w:rsidTr="006811AF">
        <w:trPr>
          <w:trHeight w:val="270"/>
        </w:trPr>
        <w:tc>
          <w:tcPr>
            <w:tcW w:w="257" w:type="pct"/>
            <w:tcBorders>
              <w:top w:val="nil"/>
              <w:left w:val="single" w:sz="4" w:space="0" w:color="auto"/>
              <w:bottom w:val="single" w:sz="4" w:space="0" w:color="auto"/>
              <w:right w:val="single" w:sz="4" w:space="0" w:color="auto"/>
            </w:tcBorders>
            <w:vAlign w:val="center"/>
          </w:tcPr>
          <w:p w14:paraId="32B475FA" w14:textId="77777777" w:rsidR="006811AF" w:rsidRDefault="006811AF" w:rsidP="006811AF">
            <w:pPr>
              <w:jc w:val="center"/>
              <w:rPr>
                <w:rFonts w:ascii="宋体" w:hAnsi="宋体" w:cs="宋体"/>
                <w:color w:val="000000"/>
                <w:kern w:val="0"/>
                <w:szCs w:val="21"/>
              </w:rPr>
            </w:pPr>
            <w:r>
              <w:rPr>
                <w:rFonts w:ascii="宋体" w:hAnsi="宋体" w:cs="宋体" w:hint="eastAsia"/>
                <w:bCs/>
                <w:szCs w:val="21"/>
              </w:rPr>
              <w:t>18</w:t>
            </w:r>
          </w:p>
        </w:tc>
        <w:tc>
          <w:tcPr>
            <w:tcW w:w="320" w:type="pct"/>
            <w:tcBorders>
              <w:top w:val="nil"/>
              <w:left w:val="nil"/>
              <w:bottom w:val="single" w:sz="4" w:space="0" w:color="auto"/>
              <w:right w:val="single" w:sz="4" w:space="0" w:color="auto"/>
            </w:tcBorders>
            <w:vAlign w:val="center"/>
          </w:tcPr>
          <w:p w14:paraId="501ED747" w14:textId="77777777" w:rsidR="006811AF" w:rsidRDefault="006811AF" w:rsidP="006811AF">
            <w:pPr>
              <w:widowControl/>
              <w:jc w:val="center"/>
              <w:rPr>
                <w:rFonts w:ascii="宋体" w:hAnsi="宋体" w:cs="宋体"/>
                <w:color w:val="000000"/>
                <w:kern w:val="0"/>
                <w:szCs w:val="21"/>
              </w:rPr>
            </w:pPr>
            <w:r>
              <w:rPr>
                <w:rFonts w:ascii="宋体" w:hAnsi="宋体" w:cs="宋体" w:hint="eastAsia"/>
                <w:color w:val="000000"/>
                <w:kern w:val="0"/>
                <w:szCs w:val="21"/>
              </w:rPr>
              <w:t>安全岛</w:t>
            </w:r>
          </w:p>
        </w:tc>
        <w:tc>
          <w:tcPr>
            <w:tcW w:w="1648" w:type="pct"/>
            <w:tcBorders>
              <w:top w:val="nil"/>
              <w:left w:val="nil"/>
              <w:bottom w:val="single" w:sz="4" w:space="0" w:color="auto"/>
              <w:right w:val="single" w:sz="4" w:space="0" w:color="auto"/>
            </w:tcBorders>
            <w:vAlign w:val="center"/>
          </w:tcPr>
          <w:p w14:paraId="4A35A85E" w14:textId="77777777" w:rsidR="006811AF" w:rsidRDefault="006811AF" w:rsidP="006811AF">
            <w:pPr>
              <w:widowControl/>
              <w:jc w:val="left"/>
              <w:rPr>
                <w:rFonts w:ascii="宋体" w:hAnsi="宋体" w:cs="宋体"/>
                <w:color w:val="000000"/>
                <w:kern w:val="0"/>
                <w:szCs w:val="21"/>
              </w:rPr>
            </w:pPr>
            <w:r>
              <w:rPr>
                <w:rFonts w:ascii="宋体" w:hAnsi="宋体" w:cs="宋体" w:hint="eastAsia"/>
                <w:color w:val="000000"/>
                <w:kern w:val="0"/>
                <w:szCs w:val="21"/>
              </w:rPr>
              <w:t>18.1 至少包含250*60*15CM 混凝土，预埋管线，材料及施工。</w:t>
            </w:r>
          </w:p>
        </w:tc>
        <w:tc>
          <w:tcPr>
            <w:tcW w:w="918" w:type="pct"/>
            <w:tcBorders>
              <w:top w:val="nil"/>
              <w:left w:val="nil"/>
              <w:bottom w:val="single" w:sz="4" w:space="0" w:color="auto"/>
              <w:right w:val="single" w:sz="4" w:space="0" w:color="auto"/>
            </w:tcBorders>
          </w:tcPr>
          <w:p w14:paraId="0AB8D608" w14:textId="77777777" w:rsidR="006811AF" w:rsidRDefault="006811AF" w:rsidP="006811AF">
            <w:pPr>
              <w:widowControl/>
              <w:jc w:val="left"/>
              <w:rPr>
                <w:rFonts w:ascii="宋体" w:hAnsi="宋体" w:cs="宋体"/>
                <w:color w:val="000000"/>
                <w:kern w:val="0"/>
                <w:szCs w:val="21"/>
              </w:rPr>
            </w:pPr>
          </w:p>
        </w:tc>
        <w:tc>
          <w:tcPr>
            <w:tcW w:w="929" w:type="pct"/>
            <w:tcBorders>
              <w:top w:val="nil"/>
              <w:left w:val="nil"/>
              <w:bottom w:val="single" w:sz="4" w:space="0" w:color="auto"/>
              <w:right w:val="single" w:sz="4" w:space="0" w:color="auto"/>
            </w:tcBorders>
          </w:tcPr>
          <w:p w14:paraId="41351139" w14:textId="77777777" w:rsidR="006811AF" w:rsidRDefault="006811AF" w:rsidP="006811AF">
            <w:pPr>
              <w:widowControl/>
              <w:jc w:val="left"/>
              <w:rPr>
                <w:rFonts w:ascii="宋体" w:hAnsi="宋体" w:cs="宋体"/>
                <w:color w:val="000000"/>
                <w:kern w:val="0"/>
                <w:szCs w:val="21"/>
              </w:rPr>
            </w:pPr>
          </w:p>
        </w:tc>
        <w:tc>
          <w:tcPr>
            <w:tcW w:w="928" w:type="pct"/>
            <w:tcBorders>
              <w:top w:val="nil"/>
              <w:left w:val="nil"/>
              <w:bottom w:val="single" w:sz="4" w:space="0" w:color="auto"/>
              <w:right w:val="single" w:sz="4" w:space="0" w:color="auto"/>
            </w:tcBorders>
          </w:tcPr>
          <w:p w14:paraId="76FE2FBF" w14:textId="77777777" w:rsidR="006811AF" w:rsidRDefault="006811AF" w:rsidP="006811AF">
            <w:pPr>
              <w:widowControl/>
              <w:jc w:val="left"/>
              <w:rPr>
                <w:rFonts w:ascii="宋体" w:hAnsi="宋体" w:cs="宋体"/>
                <w:color w:val="000000"/>
                <w:kern w:val="0"/>
                <w:szCs w:val="21"/>
              </w:rPr>
            </w:pPr>
          </w:p>
        </w:tc>
      </w:tr>
      <w:tr w:rsidR="006811AF" w14:paraId="31101D56" w14:textId="107A991E" w:rsidTr="006811AF">
        <w:trPr>
          <w:trHeight w:val="270"/>
        </w:trPr>
        <w:tc>
          <w:tcPr>
            <w:tcW w:w="257" w:type="pct"/>
            <w:tcBorders>
              <w:top w:val="nil"/>
              <w:left w:val="single" w:sz="4" w:space="0" w:color="auto"/>
              <w:bottom w:val="single" w:sz="4" w:space="0" w:color="auto"/>
              <w:right w:val="single" w:sz="4" w:space="0" w:color="auto"/>
            </w:tcBorders>
            <w:vAlign w:val="center"/>
          </w:tcPr>
          <w:p w14:paraId="2C39DB1C" w14:textId="77777777" w:rsidR="006811AF" w:rsidRDefault="006811AF" w:rsidP="006811AF">
            <w:pPr>
              <w:jc w:val="center"/>
              <w:rPr>
                <w:rFonts w:ascii="宋体" w:hAnsi="宋体" w:cs="宋体"/>
                <w:color w:val="000000"/>
                <w:kern w:val="0"/>
                <w:szCs w:val="21"/>
              </w:rPr>
            </w:pPr>
            <w:r>
              <w:rPr>
                <w:rFonts w:ascii="宋体" w:hAnsi="宋体" w:cs="宋体" w:hint="eastAsia"/>
                <w:bCs/>
                <w:szCs w:val="21"/>
              </w:rPr>
              <w:t>19</w:t>
            </w:r>
          </w:p>
        </w:tc>
        <w:tc>
          <w:tcPr>
            <w:tcW w:w="320" w:type="pct"/>
            <w:tcBorders>
              <w:top w:val="nil"/>
              <w:left w:val="nil"/>
              <w:bottom w:val="single" w:sz="4" w:space="0" w:color="auto"/>
              <w:right w:val="single" w:sz="4" w:space="0" w:color="auto"/>
            </w:tcBorders>
            <w:vAlign w:val="center"/>
          </w:tcPr>
          <w:p w14:paraId="42979158" w14:textId="77777777" w:rsidR="006811AF" w:rsidRDefault="006811AF" w:rsidP="006811AF">
            <w:pPr>
              <w:widowControl/>
              <w:jc w:val="center"/>
              <w:rPr>
                <w:rFonts w:ascii="宋体" w:hAnsi="宋体" w:cs="宋体"/>
                <w:color w:val="000000"/>
                <w:kern w:val="0"/>
                <w:szCs w:val="21"/>
              </w:rPr>
            </w:pPr>
            <w:r>
              <w:rPr>
                <w:rFonts w:ascii="宋体" w:hAnsi="宋体" w:cs="宋体" w:hint="eastAsia"/>
                <w:color w:val="000000"/>
                <w:kern w:val="0"/>
                <w:szCs w:val="21"/>
              </w:rPr>
              <w:t>交换机</w:t>
            </w:r>
          </w:p>
        </w:tc>
        <w:tc>
          <w:tcPr>
            <w:tcW w:w="1648" w:type="pct"/>
            <w:tcBorders>
              <w:top w:val="nil"/>
              <w:left w:val="nil"/>
              <w:bottom w:val="single" w:sz="4" w:space="0" w:color="auto"/>
              <w:right w:val="single" w:sz="4" w:space="0" w:color="auto"/>
            </w:tcBorders>
            <w:vAlign w:val="center"/>
          </w:tcPr>
          <w:p w14:paraId="4BAFC472" w14:textId="77777777" w:rsidR="006811AF" w:rsidRDefault="006811AF" w:rsidP="006811AF">
            <w:pPr>
              <w:widowControl/>
              <w:jc w:val="left"/>
              <w:rPr>
                <w:rFonts w:ascii="宋体" w:hAnsi="宋体" w:cs="宋体"/>
                <w:color w:val="000000"/>
                <w:kern w:val="0"/>
                <w:szCs w:val="21"/>
              </w:rPr>
            </w:pPr>
            <w:r>
              <w:rPr>
                <w:rFonts w:ascii="宋体" w:hAnsi="宋体" w:cs="宋体" w:hint="eastAsia"/>
                <w:color w:val="000000"/>
                <w:kern w:val="0"/>
                <w:szCs w:val="21"/>
              </w:rPr>
              <w:t>19.1监控中心到物业管理办公室，敷设光纤≥300M。</w:t>
            </w:r>
          </w:p>
        </w:tc>
        <w:tc>
          <w:tcPr>
            <w:tcW w:w="918" w:type="pct"/>
            <w:tcBorders>
              <w:top w:val="nil"/>
              <w:left w:val="nil"/>
              <w:bottom w:val="single" w:sz="4" w:space="0" w:color="auto"/>
              <w:right w:val="single" w:sz="4" w:space="0" w:color="auto"/>
            </w:tcBorders>
          </w:tcPr>
          <w:p w14:paraId="0B13ADA6" w14:textId="77777777" w:rsidR="006811AF" w:rsidRDefault="006811AF" w:rsidP="006811AF">
            <w:pPr>
              <w:widowControl/>
              <w:jc w:val="left"/>
              <w:rPr>
                <w:rFonts w:ascii="宋体" w:hAnsi="宋体" w:cs="宋体"/>
                <w:color w:val="000000"/>
                <w:kern w:val="0"/>
                <w:szCs w:val="21"/>
              </w:rPr>
            </w:pPr>
          </w:p>
        </w:tc>
        <w:tc>
          <w:tcPr>
            <w:tcW w:w="929" w:type="pct"/>
            <w:tcBorders>
              <w:top w:val="nil"/>
              <w:left w:val="nil"/>
              <w:bottom w:val="single" w:sz="4" w:space="0" w:color="auto"/>
              <w:right w:val="single" w:sz="4" w:space="0" w:color="auto"/>
            </w:tcBorders>
          </w:tcPr>
          <w:p w14:paraId="2B729680" w14:textId="77777777" w:rsidR="006811AF" w:rsidRDefault="006811AF" w:rsidP="006811AF">
            <w:pPr>
              <w:widowControl/>
              <w:jc w:val="left"/>
              <w:rPr>
                <w:rFonts w:ascii="宋体" w:hAnsi="宋体" w:cs="宋体"/>
                <w:color w:val="000000"/>
                <w:kern w:val="0"/>
                <w:szCs w:val="21"/>
              </w:rPr>
            </w:pPr>
          </w:p>
        </w:tc>
        <w:tc>
          <w:tcPr>
            <w:tcW w:w="928" w:type="pct"/>
            <w:tcBorders>
              <w:top w:val="nil"/>
              <w:left w:val="nil"/>
              <w:bottom w:val="single" w:sz="4" w:space="0" w:color="auto"/>
              <w:right w:val="single" w:sz="4" w:space="0" w:color="auto"/>
            </w:tcBorders>
          </w:tcPr>
          <w:p w14:paraId="4A50C893" w14:textId="77777777" w:rsidR="006811AF" w:rsidRDefault="006811AF" w:rsidP="006811AF">
            <w:pPr>
              <w:widowControl/>
              <w:jc w:val="left"/>
              <w:rPr>
                <w:rFonts w:ascii="宋体" w:hAnsi="宋体" w:cs="宋体"/>
                <w:color w:val="000000"/>
                <w:kern w:val="0"/>
                <w:szCs w:val="21"/>
              </w:rPr>
            </w:pPr>
          </w:p>
        </w:tc>
      </w:tr>
      <w:tr w:rsidR="006811AF" w14:paraId="41ADC79D" w14:textId="182B7D7B" w:rsidTr="006811AF">
        <w:trPr>
          <w:trHeight w:val="270"/>
        </w:trPr>
        <w:tc>
          <w:tcPr>
            <w:tcW w:w="257" w:type="pct"/>
            <w:tcBorders>
              <w:top w:val="nil"/>
              <w:left w:val="single" w:sz="4" w:space="0" w:color="auto"/>
              <w:bottom w:val="single" w:sz="4" w:space="0" w:color="auto"/>
              <w:right w:val="single" w:sz="4" w:space="0" w:color="auto"/>
            </w:tcBorders>
            <w:vAlign w:val="center"/>
          </w:tcPr>
          <w:p w14:paraId="52423080" w14:textId="77777777" w:rsidR="006811AF" w:rsidRDefault="006811AF" w:rsidP="006811AF">
            <w:pPr>
              <w:jc w:val="center"/>
              <w:rPr>
                <w:rFonts w:ascii="宋体" w:hAnsi="宋体" w:cs="宋体"/>
                <w:color w:val="000000"/>
                <w:kern w:val="0"/>
                <w:szCs w:val="21"/>
              </w:rPr>
            </w:pPr>
            <w:r>
              <w:rPr>
                <w:rFonts w:ascii="宋体" w:hAnsi="宋体" w:cs="宋体" w:hint="eastAsia"/>
                <w:bCs/>
                <w:szCs w:val="21"/>
              </w:rPr>
              <w:t>20</w:t>
            </w:r>
          </w:p>
        </w:tc>
        <w:tc>
          <w:tcPr>
            <w:tcW w:w="320" w:type="pct"/>
            <w:tcBorders>
              <w:top w:val="nil"/>
              <w:left w:val="nil"/>
              <w:bottom w:val="single" w:sz="4" w:space="0" w:color="auto"/>
              <w:right w:val="single" w:sz="4" w:space="0" w:color="auto"/>
            </w:tcBorders>
            <w:vAlign w:val="center"/>
          </w:tcPr>
          <w:p w14:paraId="504B8A8C" w14:textId="77777777" w:rsidR="006811AF" w:rsidRDefault="006811AF" w:rsidP="006811AF">
            <w:pPr>
              <w:widowControl/>
              <w:jc w:val="center"/>
              <w:rPr>
                <w:rFonts w:ascii="宋体" w:hAnsi="宋体" w:cs="宋体"/>
                <w:color w:val="000000"/>
                <w:kern w:val="0"/>
                <w:szCs w:val="21"/>
              </w:rPr>
            </w:pPr>
            <w:r>
              <w:rPr>
                <w:rFonts w:ascii="宋体" w:hAnsi="宋体" w:cs="宋体" w:hint="eastAsia"/>
                <w:color w:val="000000"/>
                <w:kern w:val="0"/>
                <w:szCs w:val="21"/>
              </w:rPr>
              <w:t>网络工程</w:t>
            </w:r>
          </w:p>
        </w:tc>
        <w:tc>
          <w:tcPr>
            <w:tcW w:w="1648" w:type="pct"/>
            <w:tcBorders>
              <w:top w:val="nil"/>
              <w:left w:val="nil"/>
              <w:bottom w:val="single" w:sz="4" w:space="0" w:color="auto"/>
              <w:right w:val="single" w:sz="4" w:space="0" w:color="auto"/>
            </w:tcBorders>
            <w:vAlign w:val="center"/>
          </w:tcPr>
          <w:p w14:paraId="7D0EF3D9" w14:textId="77777777" w:rsidR="006811AF" w:rsidRDefault="006811AF" w:rsidP="006811AF">
            <w:pPr>
              <w:widowControl/>
              <w:jc w:val="left"/>
              <w:rPr>
                <w:rFonts w:ascii="宋体" w:hAnsi="宋体" w:cs="宋体"/>
                <w:color w:val="000000"/>
                <w:kern w:val="0"/>
                <w:szCs w:val="21"/>
              </w:rPr>
            </w:pPr>
            <w:r>
              <w:rPr>
                <w:rFonts w:ascii="宋体" w:hAnsi="宋体" w:cs="宋体" w:hint="eastAsia"/>
                <w:color w:val="000000"/>
                <w:kern w:val="0"/>
                <w:szCs w:val="21"/>
              </w:rPr>
              <w:t>20.1至少包含拉光纤，各出入口测试调试、尾</w:t>
            </w:r>
            <w:proofErr w:type="gramStart"/>
            <w:r>
              <w:rPr>
                <w:rFonts w:ascii="宋体" w:hAnsi="宋体" w:cs="宋体" w:hint="eastAsia"/>
                <w:color w:val="000000"/>
                <w:kern w:val="0"/>
                <w:szCs w:val="21"/>
              </w:rPr>
              <w:t>纤</w:t>
            </w:r>
            <w:proofErr w:type="gramEnd"/>
            <w:r>
              <w:rPr>
                <w:rFonts w:ascii="宋体" w:hAnsi="宋体" w:cs="宋体" w:hint="eastAsia"/>
                <w:color w:val="000000"/>
                <w:kern w:val="0"/>
                <w:szCs w:val="21"/>
              </w:rPr>
              <w:t>、收发器更换。</w:t>
            </w:r>
          </w:p>
        </w:tc>
        <w:tc>
          <w:tcPr>
            <w:tcW w:w="918" w:type="pct"/>
            <w:tcBorders>
              <w:top w:val="nil"/>
              <w:left w:val="nil"/>
              <w:bottom w:val="single" w:sz="4" w:space="0" w:color="auto"/>
              <w:right w:val="single" w:sz="4" w:space="0" w:color="auto"/>
            </w:tcBorders>
          </w:tcPr>
          <w:p w14:paraId="55CF5D59" w14:textId="77777777" w:rsidR="006811AF" w:rsidRDefault="006811AF" w:rsidP="006811AF">
            <w:pPr>
              <w:widowControl/>
              <w:jc w:val="left"/>
              <w:rPr>
                <w:rFonts w:ascii="宋体" w:hAnsi="宋体" w:cs="宋体"/>
                <w:color w:val="000000"/>
                <w:kern w:val="0"/>
                <w:szCs w:val="21"/>
              </w:rPr>
            </w:pPr>
          </w:p>
        </w:tc>
        <w:tc>
          <w:tcPr>
            <w:tcW w:w="929" w:type="pct"/>
            <w:tcBorders>
              <w:top w:val="nil"/>
              <w:left w:val="nil"/>
              <w:bottom w:val="single" w:sz="4" w:space="0" w:color="auto"/>
              <w:right w:val="single" w:sz="4" w:space="0" w:color="auto"/>
            </w:tcBorders>
          </w:tcPr>
          <w:p w14:paraId="56ED45EA" w14:textId="77777777" w:rsidR="006811AF" w:rsidRDefault="006811AF" w:rsidP="006811AF">
            <w:pPr>
              <w:widowControl/>
              <w:jc w:val="left"/>
              <w:rPr>
                <w:rFonts w:ascii="宋体" w:hAnsi="宋体" w:cs="宋体"/>
                <w:color w:val="000000"/>
                <w:kern w:val="0"/>
                <w:szCs w:val="21"/>
              </w:rPr>
            </w:pPr>
          </w:p>
        </w:tc>
        <w:tc>
          <w:tcPr>
            <w:tcW w:w="928" w:type="pct"/>
            <w:tcBorders>
              <w:top w:val="nil"/>
              <w:left w:val="nil"/>
              <w:bottom w:val="single" w:sz="4" w:space="0" w:color="auto"/>
              <w:right w:val="single" w:sz="4" w:space="0" w:color="auto"/>
            </w:tcBorders>
          </w:tcPr>
          <w:p w14:paraId="57799580" w14:textId="77777777" w:rsidR="006811AF" w:rsidRDefault="006811AF" w:rsidP="006811AF">
            <w:pPr>
              <w:widowControl/>
              <w:jc w:val="left"/>
              <w:rPr>
                <w:rFonts w:ascii="宋体" w:hAnsi="宋体" w:cs="宋体"/>
                <w:color w:val="000000"/>
                <w:kern w:val="0"/>
                <w:szCs w:val="21"/>
              </w:rPr>
            </w:pPr>
          </w:p>
        </w:tc>
      </w:tr>
      <w:tr w:rsidR="006811AF" w14:paraId="02DDDE47" w14:textId="6E6923B8" w:rsidTr="006811AF">
        <w:trPr>
          <w:trHeight w:val="270"/>
        </w:trPr>
        <w:tc>
          <w:tcPr>
            <w:tcW w:w="257" w:type="pct"/>
            <w:tcBorders>
              <w:top w:val="nil"/>
              <w:left w:val="single" w:sz="4" w:space="0" w:color="auto"/>
              <w:bottom w:val="single" w:sz="4" w:space="0" w:color="auto"/>
              <w:right w:val="single" w:sz="4" w:space="0" w:color="auto"/>
            </w:tcBorders>
            <w:vAlign w:val="center"/>
          </w:tcPr>
          <w:p w14:paraId="42CFAE92" w14:textId="77777777" w:rsidR="006811AF" w:rsidRDefault="006811AF" w:rsidP="006811AF">
            <w:pPr>
              <w:jc w:val="center"/>
              <w:rPr>
                <w:rFonts w:ascii="宋体" w:hAnsi="宋体" w:cs="宋体"/>
                <w:color w:val="000000"/>
                <w:kern w:val="0"/>
                <w:szCs w:val="21"/>
              </w:rPr>
            </w:pPr>
            <w:r>
              <w:rPr>
                <w:rFonts w:ascii="宋体" w:hAnsi="宋体" w:cs="宋体" w:hint="eastAsia"/>
                <w:bCs/>
                <w:szCs w:val="21"/>
              </w:rPr>
              <w:lastRenderedPageBreak/>
              <w:t>21</w:t>
            </w:r>
          </w:p>
        </w:tc>
        <w:tc>
          <w:tcPr>
            <w:tcW w:w="320" w:type="pct"/>
            <w:tcBorders>
              <w:top w:val="nil"/>
              <w:left w:val="nil"/>
              <w:bottom w:val="single" w:sz="4" w:space="0" w:color="auto"/>
              <w:right w:val="single" w:sz="4" w:space="0" w:color="auto"/>
            </w:tcBorders>
            <w:vAlign w:val="center"/>
          </w:tcPr>
          <w:p w14:paraId="3468FD64" w14:textId="77777777" w:rsidR="006811AF" w:rsidRDefault="006811AF" w:rsidP="006811AF">
            <w:pPr>
              <w:widowControl/>
              <w:jc w:val="center"/>
              <w:rPr>
                <w:rFonts w:ascii="宋体" w:hAnsi="宋体" w:cs="宋体"/>
                <w:color w:val="000000"/>
                <w:kern w:val="0"/>
                <w:szCs w:val="21"/>
              </w:rPr>
            </w:pPr>
            <w:r>
              <w:rPr>
                <w:rFonts w:ascii="宋体" w:hAnsi="宋体" w:cs="宋体" w:hint="eastAsia"/>
                <w:color w:val="000000"/>
                <w:kern w:val="0"/>
                <w:szCs w:val="21"/>
              </w:rPr>
              <w:t>沥青路面切割开槽</w:t>
            </w:r>
          </w:p>
        </w:tc>
        <w:tc>
          <w:tcPr>
            <w:tcW w:w="1648" w:type="pct"/>
            <w:tcBorders>
              <w:top w:val="nil"/>
              <w:left w:val="nil"/>
              <w:bottom w:val="single" w:sz="4" w:space="0" w:color="auto"/>
              <w:right w:val="single" w:sz="4" w:space="0" w:color="auto"/>
            </w:tcBorders>
            <w:vAlign w:val="center"/>
          </w:tcPr>
          <w:p w14:paraId="3ACDC3D0" w14:textId="77777777" w:rsidR="006811AF" w:rsidRDefault="006811AF" w:rsidP="006811AF">
            <w:pPr>
              <w:widowControl/>
              <w:jc w:val="left"/>
              <w:rPr>
                <w:rFonts w:ascii="宋体" w:hAnsi="宋体" w:cs="宋体"/>
                <w:color w:val="000000"/>
                <w:kern w:val="0"/>
                <w:szCs w:val="21"/>
              </w:rPr>
            </w:pPr>
            <w:r>
              <w:rPr>
                <w:rFonts w:ascii="宋体" w:hAnsi="宋体" w:cs="宋体" w:hint="eastAsia"/>
                <w:color w:val="000000"/>
                <w:kern w:val="0"/>
                <w:szCs w:val="21"/>
              </w:rPr>
              <w:t>21.1水泥回填。</w:t>
            </w:r>
          </w:p>
        </w:tc>
        <w:tc>
          <w:tcPr>
            <w:tcW w:w="918" w:type="pct"/>
            <w:tcBorders>
              <w:top w:val="nil"/>
              <w:left w:val="nil"/>
              <w:bottom w:val="single" w:sz="4" w:space="0" w:color="auto"/>
              <w:right w:val="single" w:sz="4" w:space="0" w:color="auto"/>
            </w:tcBorders>
          </w:tcPr>
          <w:p w14:paraId="31D0D76A" w14:textId="77777777" w:rsidR="006811AF" w:rsidRDefault="006811AF" w:rsidP="006811AF">
            <w:pPr>
              <w:widowControl/>
              <w:jc w:val="left"/>
              <w:rPr>
                <w:rFonts w:ascii="宋体" w:hAnsi="宋体" w:cs="宋体"/>
                <w:color w:val="000000"/>
                <w:kern w:val="0"/>
                <w:szCs w:val="21"/>
              </w:rPr>
            </w:pPr>
          </w:p>
        </w:tc>
        <w:tc>
          <w:tcPr>
            <w:tcW w:w="929" w:type="pct"/>
            <w:tcBorders>
              <w:top w:val="nil"/>
              <w:left w:val="nil"/>
              <w:bottom w:val="single" w:sz="4" w:space="0" w:color="auto"/>
              <w:right w:val="single" w:sz="4" w:space="0" w:color="auto"/>
            </w:tcBorders>
          </w:tcPr>
          <w:p w14:paraId="00ACF893" w14:textId="77777777" w:rsidR="006811AF" w:rsidRDefault="006811AF" w:rsidP="006811AF">
            <w:pPr>
              <w:widowControl/>
              <w:jc w:val="left"/>
              <w:rPr>
                <w:rFonts w:ascii="宋体" w:hAnsi="宋体" w:cs="宋体"/>
                <w:color w:val="000000"/>
                <w:kern w:val="0"/>
                <w:szCs w:val="21"/>
              </w:rPr>
            </w:pPr>
          </w:p>
        </w:tc>
        <w:tc>
          <w:tcPr>
            <w:tcW w:w="928" w:type="pct"/>
            <w:tcBorders>
              <w:top w:val="nil"/>
              <w:left w:val="nil"/>
              <w:bottom w:val="single" w:sz="4" w:space="0" w:color="auto"/>
              <w:right w:val="single" w:sz="4" w:space="0" w:color="auto"/>
            </w:tcBorders>
          </w:tcPr>
          <w:p w14:paraId="528C29FA" w14:textId="77777777" w:rsidR="006811AF" w:rsidRDefault="006811AF" w:rsidP="006811AF">
            <w:pPr>
              <w:widowControl/>
              <w:jc w:val="left"/>
              <w:rPr>
                <w:rFonts w:ascii="宋体" w:hAnsi="宋体" w:cs="宋体"/>
                <w:color w:val="000000"/>
                <w:kern w:val="0"/>
                <w:szCs w:val="21"/>
              </w:rPr>
            </w:pPr>
          </w:p>
        </w:tc>
      </w:tr>
      <w:tr w:rsidR="006811AF" w14:paraId="4CAA304F" w14:textId="66333775" w:rsidTr="006811AF">
        <w:trPr>
          <w:trHeight w:val="270"/>
        </w:trPr>
        <w:tc>
          <w:tcPr>
            <w:tcW w:w="257" w:type="pct"/>
            <w:tcBorders>
              <w:top w:val="nil"/>
              <w:left w:val="single" w:sz="4" w:space="0" w:color="auto"/>
              <w:bottom w:val="single" w:sz="4" w:space="0" w:color="auto"/>
              <w:right w:val="single" w:sz="4" w:space="0" w:color="auto"/>
            </w:tcBorders>
            <w:vAlign w:val="center"/>
          </w:tcPr>
          <w:p w14:paraId="14A509DC" w14:textId="77777777" w:rsidR="006811AF" w:rsidRDefault="006811AF" w:rsidP="006811AF">
            <w:pPr>
              <w:jc w:val="center"/>
              <w:rPr>
                <w:rFonts w:ascii="宋体" w:hAnsi="宋体" w:cs="宋体"/>
                <w:color w:val="000000"/>
                <w:kern w:val="0"/>
                <w:szCs w:val="21"/>
              </w:rPr>
            </w:pPr>
            <w:r>
              <w:rPr>
                <w:rFonts w:ascii="宋体" w:hAnsi="宋体" w:cs="宋体" w:hint="eastAsia"/>
                <w:bCs/>
                <w:szCs w:val="21"/>
              </w:rPr>
              <w:t>22</w:t>
            </w:r>
          </w:p>
        </w:tc>
        <w:tc>
          <w:tcPr>
            <w:tcW w:w="320" w:type="pct"/>
            <w:tcBorders>
              <w:top w:val="nil"/>
              <w:left w:val="nil"/>
              <w:bottom w:val="single" w:sz="4" w:space="0" w:color="auto"/>
              <w:right w:val="single" w:sz="4" w:space="0" w:color="auto"/>
            </w:tcBorders>
            <w:vAlign w:val="center"/>
          </w:tcPr>
          <w:p w14:paraId="1A77FC04" w14:textId="77777777" w:rsidR="006811AF" w:rsidRDefault="006811AF" w:rsidP="006811AF">
            <w:pPr>
              <w:widowControl/>
              <w:jc w:val="center"/>
              <w:rPr>
                <w:rFonts w:ascii="宋体" w:hAnsi="宋体" w:cs="宋体"/>
                <w:color w:val="000000"/>
                <w:kern w:val="0"/>
                <w:szCs w:val="21"/>
              </w:rPr>
            </w:pPr>
            <w:r>
              <w:rPr>
                <w:rFonts w:ascii="宋体" w:hAnsi="宋体" w:cs="宋体" w:hint="eastAsia"/>
                <w:color w:val="000000"/>
                <w:kern w:val="0"/>
                <w:szCs w:val="21"/>
              </w:rPr>
              <w:t>减速带</w:t>
            </w:r>
          </w:p>
        </w:tc>
        <w:tc>
          <w:tcPr>
            <w:tcW w:w="1648" w:type="pct"/>
            <w:tcBorders>
              <w:top w:val="nil"/>
              <w:left w:val="nil"/>
              <w:bottom w:val="single" w:sz="4" w:space="0" w:color="auto"/>
              <w:right w:val="single" w:sz="4" w:space="0" w:color="auto"/>
            </w:tcBorders>
            <w:vAlign w:val="center"/>
          </w:tcPr>
          <w:p w14:paraId="080BEDB0" w14:textId="77777777" w:rsidR="006811AF" w:rsidRDefault="006811AF" w:rsidP="006811AF">
            <w:pPr>
              <w:widowControl/>
              <w:jc w:val="left"/>
              <w:rPr>
                <w:rFonts w:ascii="宋体" w:hAnsi="宋体" w:cs="宋体"/>
                <w:color w:val="000000"/>
                <w:kern w:val="0"/>
                <w:szCs w:val="21"/>
              </w:rPr>
            </w:pPr>
            <w:r>
              <w:rPr>
                <w:rFonts w:ascii="宋体" w:hAnsi="宋体" w:cs="宋体" w:hint="eastAsia"/>
                <w:color w:val="000000"/>
                <w:kern w:val="0"/>
                <w:szCs w:val="21"/>
              </w:rPr>
              <w:t>22.1防跟车，减速。</w:t>
            </w:r>
          </w:p>
        </w:tc>
        <w:tc>
          <w:tcPr>
            <w:tcW w:w="918" w:type="pct"/>
            <w:tcBorders>
              <w:top w:val="nil"/>
              <w:left w:val="nil"/>
              <w:bottom w:val="single" w:sz="4" w:space="0" w:color="auto"/>
              <w:right w:val="single" w:sz="4" w:space="0" w:color="auto"/>
            </w:tcBorders>
          </w:tcPr>
          <w:p w14:paraId="6CFE04D0" w14:textId="77777777" w:rsidR="006811AF" w:rsidRDefault="006811AF" w:rsidP="006811AF">
            <w:pPr>
              <w:widowControl/>
              <w:jc w:val="left"/>
              <w:rPr>
                <w:rFonts w:ascii="宋体" w:hAnsi="宋体" w:cs="宋体"/>
                <w:color w:val="000000"/>
                <w:kern w:val="0"/>
                <w:szCs w:val="21"/>
              </w:rPr>
            </w:pPr>
          </w:p>
        </w:tc>
        <w:tc>
          <w:tcPr>
            <w:tcW w:w="929" w:type="pct"/>
            <w:tcBorders>
              <w:top w:val="nil"/>
              <w:left w:val="nil"/>
              <w:bottom w:val="single" w:sz="4" w:space="0" w:color="auto"/>
              <w:right w:val="single" w:sz="4" w:space="0" w:color="auto"/>
            </w:tcBorders>
          </w:tcPr>
          <w:p w14:paraId="62B9031D" w14:textId="77777777" w:rsidR="006811AF" w:rsidRDefault="006811AF" w:rsidP="006811AF">
            <w:pPr>
              <w:widowControl/>
              <w:jc w:val="left"/>
              <w:rPr>
                <w:rFonts w:ascii="宋体" w:hAnsi="宋体" w:cs="宋体"/>
                <w:color w:val="000000"/>
                <w:kern w:val="0"/>
                <w:szCs w:val="21"/>
              </w:rPr>
            </w:pPr>
          </w:p>
        </w:tc>
        <w:tc>
          <w:tcPr>
            <w:tcW w:w="928" w:type="pct"/>
            <w:tcBorders>
              <w:top w:val="nil"/>
              <w:left w:val="nil"/>
              <w:bottom w:val="single" w:sz="4" w:space="0" w:color="auto"/>
              <w:right w:val="single" w:sz="4" w:space="0" w:color="auto"/>
            </w:tcBorders>
          </w:tcPr>
          <w:p w14:paraId="55E362F6" w14:textId="77777777" w:rsidR="006811AF" w:rsidRDefault="006811AF" w:rsidP="006811AF">
            <w:pPr>
              <w:widowControl/>
              <w:jc w:val="left"/>
              <w:rPr>
                <w:rFonts w:ascii="宋体" w:hAnsi="宋体" w:cs="宋体"/>
                <w:color w:val="000000"/>
                <w:kern w:val="0"/>
                <w:szCs w:val="21"/>
              </w:rPr>
            </w:pPr>
          </w:p>
        </w:tc>
      </w:tr>
      <w:tr w:rsidR="006811AF" w14:paraId="3A0CF66D" w14:textId="0F5860F2" w:rsidTr="006811AF">
        <w:trPr>
          <w:trHeight w:val="270"/>
        </w:trPr>
        <w:tc>
          <w:tcPr>
            <w:tcW w:w="257" w:type="pct"/>
            <w:tcBorders>
              <w:top w:val="nil"/>
              <w:left w:val="single" w:sz="4" w:space="0" w:color="auto"/>
              <w:bottom w:val="single" w:sz="4" w:space="0" w:color="auto"/>
              <w:right w:val="single" w:sz="4" w:space="0" w:color="auto"/>
            </w:tcBorders>
            <w:vAlign w:val="center"/>
          </w:tcPr>
          <w:p w14:paraId="380C2975" w14:textId="77777777" w:rsidR="006811AF" w:rsidRDefault="006811AF" w:rsidP="006811AF">
            <w:pPr>
              <w:jc w:val="center"/>
              <w:rPr>
                <w:rFonts w:ascii="宋体" w:hAnsi="宋体" w:cs="宋体"/>
                <w:color w:val="000000"/>
                <w:kern w:val="0"/>
                <w:szCs w:val="21"/>
              </w:rPr>
            </w:pPr>
            <w:r>
              <w:rPr>
                <w:rFonts w:ascii="宋体" w:hAnsi="宋体" w:cs="宋体" w:hint="eastAsia"/>
                <w:bCs/>
                <w:szCs w:val="21"/>
              </w:rPr>
              <w:t>23</w:t>
            </w:r>
          </w:p>
        </w:tc>
        <w:tc>
          <w:tcPr>
            <w:tcW w:w="320" w:type="pct"/>
            <w:tcBorders>
              <w:top w:val="nil"/>
              <w:left w:val="nil"/>
              <w:bottom w:val="single" w:sz="4" w:space="0" w:color="auto"/>
              <w:right w:val="single" w:sz="4" w:space="0" w:color="auto"/>
            </w:tcBorders>
            <w:vAlign w:val="center"/>
          </w:tcPr>
          <w:p w14:paraId="459F306A" w14:textId="77777777" w:rsidR="006811AF" w:rsidRDefault="006811AF" w:rsidP="006811AF">
            <w:pPr>
              <w:widowControl/>
              <w:jc w:val="center"/>
              <w:rPr>
                <w:rFonts w:ascii="宋体" w:hAnsi="宋体" w:cs="宋体"/>
                <w:color w:val="000000"/>
                <w:kern w:val="0"/>
                <w:szCs w:val="21"/>
              </w:rPr>
            </w:pPr>
            <w:proofErr w:type="gramStart"/>
            <w:r>
              <w:rPr>
                <w:rFonts w:ascii="宋体" w:hAnsi="宋体" w:cs="宋体" w:hint="eastAsia"/>
                <w:color w:val="000000"/>
                <w:kern w:val="0"/>
                <w:szCs w:val="21"/>
              </w:rPr>
              <w:t>地感工程</w:t>
            </w:r>
            <w:proofErr w:type="gramEnd"/>
          </w:p>
        </w:tc>
        <w:tc>
          <w:tcPr>
            <w:tcW w:w="1648" w:type="pct"/>
            <w:tcBorders>
              <w:top w:val="nil"/>
              <w:left w:val="nil"/>
              <w:bottom w:val="single" w:sz="4" w:space="0" w:color="auto"/>
              <w:right w:val="single" w:sz="4" w:space="0" w:color="auto"/>
            </w:tcBorders>
            <w:vAlign w:val="center"/>
          </w:tcPr>
          <w:p w14:paraId="07113438" w14:textId="77777777" w:rsidR="006811AF" w:rsidRDefault="006811AF" w:rsidP="006811AF">
            <w:pPr>
              <w:widowControl/>
              <w:jc w:val="left"/>
              <w:rPr>
                <w:rFonts w:ascii="宋体" w:hAnsi="宋体" w:cs="宋体"/>
                <w:color w:val="000000"/>
                <w:kern w:val="0"/>
                <w:szCs w:val="21"/>
              </w:rPr>
            </w:pPr>
            <w:r>
              <w:rPr>
                <w:rFonts w:ascii="宋体" w:hAnsi="宋体" w:cs="宋体" w:hint="eastAsia"/>
                <w:color w:val="000000"/>
                <w:kern w:val="0"/>
                <w:szCs w:val="21"/>
              </w:rPr>
              <w:t>23.1地面切线槽规格至少为100</w:t>
            </w:r>
            <w:r>
              <w:rPr>
                <w:szCs w:val="21"/>
              </w:rPr>
              <w:t xml:space="preserve"> </w:t>
            </w:r>
            <w:r>
              <w:rPr>
                <w:rFonts w:ascii="宋体" w:hAnsi="宋体" w:cs="宋体"/>
                <w:color w:val="000000"/>
                <w:kern w:val="0"/>
                <w:szCs w:val="21"/>
              </w:rPr>
              <w:t>cm</w:t>
            </w:r>
            <w:r>
              <w:rPr>
                <w:rFonts w:ascii="宋体" w:hAnsi="宋体" w:cs="宋体" w:hint="eastAsia"/>
                <w:color w:val="000000"/>
                <w:kern w:val="0"/>
                <w:szCs w:val="21"/>
              </w:rPr>
              <w:t>*200</w:t>
            </w:r>
            <w:r>
              <w:rPr>
                <w:szCs w:val="21"/>
              </w:rPr>
              <w:t xml:space="preserve"> </w:t>
            </w:r>
            <w:r>
              <w:rPr>
                <w:rFonts w:ascii="宋体" w:hAnsi="宋体" w:cs="宋体"/>
                <w:color w:val="000000"/>
                <w:kern w:val="0"/>
                <w:szCs w:val="21"/>
              </w:rPr>
              <w:t>cm</w:t>
            </w:r>
            <w:r>
              <w:rPr>
                <w:rFonts w:ascii="宋体" w:hAnsi="宋体" w:cs="宋体" w:hint="eastAsia"/>
                <w:color w:val="000000"/>
                <w:kern w:val="0"/>
                <w:szCs w:val="21"/>
              </w:rPr>
              <w:t>，并将线圈敷设到线槽内。</w:t>
            </w:r>
          </w:p>
        </w:tc>
        <w:tc>
          <w:tcPr>
            <w:tcW w:w="918" w:type="pct"/>
            <w:tcBorders>
              <w:top w:val="nil"/>
              <w:left w:val="nil"/>
              <w:bottom w:val="single" w:sz="4" w:space="0" w:color="auto"/>
              <w:right w:val="single" w:sz="4" w:space="0" w:color="auto"/>
            </w:tcBorders>
          </w:tcPr>
          <w:p w14:paraId="1E119594" w14:textId="77777777" w:rsidR="006811AF" w:rsidRDefault="006811AF" w:rsidP="006811AF">
            <w:pPr>
              <w:widowControl/>
              <w:jc w:val="left"/>
              <w:rPr>
                <w:rFonts w:ascii="宋体" w:hAnsi="宋体" w:cs="宋体"/>
                <w:color w:val="000000"/>
                <w:kern w:val="0"/>
                <w:szCs w:val="21"/>
              </w:rPr>
            </w:pPr>
          </w:p>
        </w:tc>
        <w:tc>
          <w:tcPr>
            <w:tcW w:w="929" w:type="pct"/>
            <w:tcBorders>
              <w:top w:val="nil"/>
              <w:left w:val="nil"/>
              <w:bottom w:val="single" w:sz="4" w:space="0" w:color="auto"/>
              <w:right w:val="single" w:sz="4" w:space="0" w:color="auto"/>
            </w:tcBorders>
          </w:tcPr>
          <w:p w14:paraId="5994D7BA" w14:textId="77777777" w:rsidR="006811AF" w:rsidRDefault="006811AF" w:rsidP="006811AF">
            <w:pPr>
              <w:widowControl/>
              <w:jc w:val="left"/>
              <w:rPr>
                <w:rFonts w:ascii="宋体" w:hAnsi="宋体" w:cs="宋体"/>
                <w:color w:val="000000"/>
                <w:kern w:val="0"/>
                <w:szCs w:val="21"/>
              </w:rPr>
            </w:pPr>
          </w:p>
        </w:tc>
        <w:tc>
          <w:tcPr>
            <w:tcW w:w="928" w:type="pct"/>
            <w:tcBorders>
              <w:top w:val="nil"/>
              <w:left w:val="nil"/>
              <w:bottom w:val="single" w:sz="4" w:space="0" w:color="auto"/>
              <w:right w:val="single" w:sz="4" w:space="0" w:color="auto"/>
            </w:tcBorders>
          </w:tcPr>
          <w:p w14:paraId="4C8BD4C4" w14:textId="77777777" w:rsidR="006811AF" w:rsidRDefault="006811AF" w:rsidP="006811AF">
            <w:pPr>
              <w:widowControl/>
              <w:jc w:val="left"/>
              <w:rPr>
                <w:rFonts w:ascii="宋体" w:hAnsi="宋体" w:cs="宋体"/>
                <w:color w:val="000000"/>
                <w:kern w:val="0"/>
                <w:szCs w:val="21"/>
              </w:rPr>
            </w:pPr>
          </w:p>
        </w:tc>
      </w:tr>
    </w:tbl>
    <w:p w14:paraId="4F1D4425" w14:textId="77777777" w:rsidR="000309BE" w:rsidRDefault="009367A9">
      <w:pPr>
        <w:rPr>
          <w:sz w:val="24"/>
        </w:rPr>
      </w:pPr>
      <w:r>
        <w:rPr>
          <w:rFonts w:hint="eastAsia"/>
          <w:sz w:val="24"/>
        </w:rPr>
        <w:t>备注：</w:t>
      </w:r>
    </w:p>
    <w:p w14:paraId="30CC154F" w14:textId="77777777" w:rsidR="000309BE" w:rsidRDefault="009367A9">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205A57AF" w14:textId="77777777" w:rsidR="000309BE" w:rsidRDefault="009367A9">
      <w:pPr>
        <w:rPr>
          <w:color w:val="FF0000"/>
          <w:sz w:val="24"/>
        </w:rPr>
      </w:pPr>
      <w:r>
        <w:rPr>
          <w:rFonts w:hint="eastAsia"/>
          <w:color w:val="FF0000"/>
          <w:sz w:val="24"/>
        </w:rPr>
        <w:t>2</w:t>
      </w:r>
      <w:r>
        <w:rPr>
          <w:rFonts w:hint="eastAsia"/>
          <w:color w:val="FF0000"/>
          <w:sz w:val="24"/>
        </w:rPr>
        <w:t>、“投标技术响应”一</w:t>
      </w:r>
      <w:proofErr w:type="gramStart"/>
      <w:r>
        <w:rPr>
          <w:rFonts w:hint="eastAsia"/>
          <w:color w:val="FF0000"/>
          <w:sz w:val="24"/>
        </w:rPr>
        <w:t>栏必须</w:t>
      </w:r>
      <w:proofErr w:type="gramEnd"/>
      <w:r>
        <w:rPr>
          <w:rFonts w:hint="eastAsia"/>
          <w:color w:val="FF0000"/>
          <w:sz w:val="24"/>
        </w:rPr>
        <w:t>详细填写投标产品的具体参数，并应对照招标技术要求一一对应响应；</w:t>
      </w:r>
    </w:p>
    <w:p w14:paraId="44E2A233" w14:textId="77777777" w:rsidR="000309BE" w:rsidRDefault="009367A9">
      <w:pPr>
        <w:rPr>
          <w:color w:val="FF0000"/>
          <w:sz w:val="24"/>
        </w:rPr>
      </w:pPr>
      <w:r>
        <w:rPr>
          <w:rFonts w:hint="eastAsia"/>
          <w:color w:val="FF0000"/>
          <w:sz w:val="24"/>
        </w:rPr>
        <w:t>3</w:t>
      </w:r>
      <w:r>
        <w:rPr>
          <w:rFonts w:hint="eastAsia"/>
          <w:color w:val="FF0000"/>
          <w:sz w:val="24"/>
        </w:rPr>
        <w:t>、“偏离情况”一栏应如实填写“正偏离”、“负偏离”或“无偏离”。</w:t>
      </w:r>
    </w:p>
    <w:p w14:paraId="45755F42" w14:textId="77777777" w:rsidR="000309BE" w:rsidRDefault="009367A9">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42D453EC" w14:textId="77777777" w:rsidR="000309BE" w:rsidRDefault="009367A9">
      <w:pPr>
        <w:rPr>
          <w:sz w:val="24"/>
        </w:rPr>
      </w:pPr>
      <w:r>
        <w:rPr>
          <w:rFonts w:hint="eastAsia"/>
          <w:sz w:val="24"/>
        </w:rPr>
        <w:t>5</w:t>
      </w:r>
      <w:r>
        <w:rPr>
          <w:rFonts w:hint="eastAsia"/>
          <w:sz w:val="24"/>
        </w:rPr>
        <w:t>、证明资料的提供要求：</w:t>
      </w:r>
    </w:p>
    <w:p w14:paraId="66A4629E" w14:textId="77777777" w:rsidR="000309BE" w:rsidRDefault="009367A9">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4B683817" w14:textId="77777777" w:rsidR="000309BE" w:rsidRDefault="009367A9">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783CAB62" w14:textId="77777777" w:rsidR="000309BE" w:rsidRDefault="009367A9">
      <w:pPr>
        <w:rPr>
          <w:sz w:val="24"/>
        </w:rPr>
      </w:pPr>
      <w:r>
        <w:rPr>
          <w:rFonts w:hint="eastAsia"/>
          <w:sz w:val="24"/>
        </w:rPr>
        <w:t>未达到以上提供要求的，评标委员会有权认定为不合格响应，其相关分数予以扣减或作废标处理。</w:t>
      </w:r>
    </w:p>
    <w:p w14:paraId="4A87D76C" w14:textId="77777777" w:rsidR="000309BE" w:rsidRDefault="009367A9">
      <w:pPr>
        <w:rPr>
          <w:sz w:val="24"/>
        </w:rPr>
      </w:pPr>
      <w:r>
        <w:rPr>
          <w:rFonts w:hint="eastAsia"/>
          <w:sz w:val="24"/>
        </w:rPr>
        <w:t>6</w:t>
      </w:r>
      <w:r>
        <w:rPr>
          <w:rFonts w:hint="eastAsia"/>
          <w:sz w:val="24"/>
        </w:rPr>
        <w:t>、评标委员会有权对以谋取中标为目的的技术规格模糊响应（如有意照搬照抄招标文件的技术要求）或</w:t>
      </w:r>
      <w:proofErr w:type="gramStart"/>
      <w:r>
        <w:rPr>
          <w:rFonts w:hint="eastAsia"/>
          <w:sz w:val="24"/>
        </w:rPr>
        <w:t>虚假响应</w:t>
      </w:r>
      <w:proofErr w:type="gramEnd"/>
      <w:r>
        <w:rPr>
          <w:rFonts w:hint="eastAsia"/>
          <w:sz w:val="24"/>
        </w:rPr>
        <w:t>予以认定，并视情况经深圳大学招投标管理中心报深圳大学采购招标领导部门予以处罚。</w:t>
      </w:r>
    </w:p>
    <w:p w14:paraId="586017C9" w14:textId="77777777" w:rsidR="000309BE" w:rsidRDefault="009367A9">
      <w:pPr>
        <w:rPr>
          <w:sz w:val="24"/>
        </w:rPr>
      </w:pPr>
      <w:r>
        <w:rPr>
          <w:sz w:val="24"/>
        </w:rPr>
        <w:br w:type="page"/>
      </w:r>
    </w:p>
    <w:p w14:paraId="797D53C8" w14:textId="77777777" w:rsidR="000309BE" w:rsidRDefault="009367A9">
      <w:pPr>
        <w:pStyle w:val="30"/>
        <w:jc w:val="center"/>
        <w:rPr>
          <w:b w:val="0"/>
        </w:rPr>
      </w:pPr>
      <w:r>
        <w:rPr>
          <w:rFonts w:ascii="黑体" w:eastAsia="黑体" w:hint="eastAsia"/>
          <w:b w:val="0"/>
          <w:bCs w:val="0"/>
          <w:kern w:val="0"/>
          <w:sz w:val="24"/>
          <w:szCs w:val="20"/>
        </w:rPr>
        <w:lastRenderedPageBreak/>
        <w:t>十一、商务需求偏离表</w:t>
      </w:r>
    </w:p>
    <w:p w14:paraId="580410B9" w14:textId="77777777" w:rsidR="000309BE" w:rsidRDefault="000309BE">
      <w:pPr>
        <w:rPr>
          <w:b/>
          <w:sz w:val="24"/>
        </w:rPr>
      </w:pPr>
    </w:p>
    <w:p w14:paraId="2F0266CB" w14:textId="77777777" w:rsidR="000309BE" w:rsidRDefault="009367A9">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96"/>
        <w:gridCol w:w="1845"/>
        <w:gridCol w:w="1845"/>
        <w:gridCol w:w="1845"/>
        <w:gridCol w:w="1845"/>
      </w:tblGrid>
      <w:tr w:rsidR="006811AF" w14:paraId="0D39DD1C" w14:textId="1C618626" w:rsidTr="006811AF">
        <w:trPr>
          <w:trHeight w:val="397"/>
        </w:trPr>
        <w:tc>
          <w:tcPr>
            <w:tcW w:w="257" w:type="pct"/>
            <w:tcBorders>
              <w:top w:val="single" w:sz="4" w:space="0" w:color="auto"/>
              <w:left w:val="single" w:sz="4" w:space="0" w:color="auto"/>
              <w:bottom w:val="single" w:sz="4" w:space="0" w:color="auto"/>
              <w:right w:val="single" w:sz="4" w:space="0" w:color="auto"/>
            </w:tcBorders>
            <w:vAlign w:val="center"/>
          </w:tcPr>
          <w:p w14:paraId="118B7360" w14:textId="77777777" w:rsidR="006811AF" w:rsidRDefault="006811AF" w:rsidP="006811AF">
            <w:pPr>
              <w:jc w:val="center"/>
              <w:rPr>
                <w:b/>
              </w:rPr>
            </w:pPr>
            <w:r>
              <w:rPr>
                <w:rFonts w:hint="eastAsia"/>
                <w:b/>
              </w:rPr>
              <w:t>序号</w:t>
            </w:r>
          </w:p>
        </w:tc>
        <w:tc>
          <w:tcPr>
            <w:tcW w:w="299" w:type="pct"/>
            <w:tcBorders>
              <w:top w:val="single" w:sz="4" w:space="0" w:color="auto"/>
              <w:left w:val="single" w:sz="4" w:space="0" w:color="auto"/>
              <w:bottom w:val="single" w:sz="4" w:space="0" w:color="auto"/>
              <w:right w:val="single" w:sz="4" w:space="0" w:color="auto"/>
            </w:tcBorders>
            <w:vAlign w:val="center"/>
          </w:tcPr>
          <w:p w14:paraId="2DD5EC0A" w14:textId="77777777" w:rsidR="006811AF" w:rsidRDefault="006811AF" w:rsidP="006811AF">
            <w:pPr>
              <w:jc w:val="center"/>
              <w:rPr>
                <w:b/>
              </w:rPr>
            </w:pPr>
            <w:r>
              <w:rPr>
                <w:rFonts w:hint="eastAsia"/>
                <w:b/>
              </w:rPr>
              <w:t>目录</w:t>
            </w:r>
          </w:p>
        </w:tc>
        <w:tc>
          <w:tcPr>
            <w:tcW w:w="1110" w:type="pct"/>
            <w:tcBorders>
              <w:top w:val="single" w:sz="4" w:space="0" w:color="auto"/>
              <w:left w:val="single" w:sz="4" w:space="0" w:color="auto"/>
              <w:bottom w:val="single" w:sz="4" w:space="0" w:color="auto"/>
              <w:right w:val="single" w:sz="4" w:space="0" w:color="auto"/>
            </w:tcBorders>
            <w:vAlign w:val="center"/>
          </w:tcPr>
          <w:p w14:paraId="02CCFE06" w14:textId="77777777" w:rsidR="006811AF" w:rsidRDefault="006811AF" w:rsidP="006811AF">
            <w:pPr>
              <w:jc w:val="center"/>
              <w:rPr>
                <w:b/>
              </w:rPr>
            </w:pPr>
            <w:r>
              <w:rPr>
                <w:rFonts w:hint="eastAsia"/>
                <w:b/>
              </w:rPr>
              <w:t>招标商务需求</w:t>
            </w:r>
          </w:p>
        </w:tc>
        <w:tc>
          <w:tcPr>
            <w:tcW w:w="1111" w:type="pct"/>
            <w:tcBorders>
              <w:top w:val="single" w:sz="4" w:space="0" w:color="auto"/>
              <w:left w:val="single" w:sz="4" w:space="0" w:color="auto"/>
              <w:bottom w:val="single" w:sz="4" w:space="0" w:color="auto"/>
              <w:right w:val="single" w:sz="4" w:space="0" w:color="auto"/>
            </w:tcBorders>
            <w:vAlign w:val="center"/>
          </w:tcPr>
          <w:p w14:paraId="2E7A24F6" w14:textId="2BB33C5F" w:rsidR="006811AF" w:rsidRDefault="006811AF" w:rsidP="006811AF">
            <w:pPr>
              <w:jc w:val="center"/>
              <w:rPr>
                <w:b/>
              </w:rPr>
            </w:pPr>
            <w:r>
              <w:rPr>
                <w:rFonts w:hint="eastAsia"/>
                <w:b/>
                <w:szCs w:val="21"/>
              </w:rPr>
              <w:t>投标商务条款</w:t>
            </w:r>
          </w:p>
        </w:tc>
        <w:tc>
          <w:tcPr>
            <w:tcW w:w="1111" w:type="pct"/>
            <w:tcBorders>
              <w:top w:val="single" w:sz="4" w:space="0" w:color="auto"/>
              <w:left w:val="single" w:sz="4" w:space="0" w:color="auto"/>
              <w:bottom w:val="single" w:sz="4" w:space="0" w:color="auto"/>
              <w:right w:val="single" w:sz="4" w:space="0" w:color="auto"/>
            </w:tcBorders>
            <w:vAlign w:val="center"/>
          </w:tcPr>
          <w:p w14:paraId="4393C69D" w14:textId="161FCE6C" w:rsidR="006811AF" w:rsidRDefault="006811AF" w:rsidP="006811AF">
            <w:pPr>
              <w:jc w:val="center"/>
              <w:rPr>
                <w:b/>
              </w:rPr>
            </w:pPr>
            <w:r>
              <w:rPr>
                <w:rFonts w:hint="eastAsia"/>
                <w:b/>
                <w:szCs w:val="21"/>
              </w:rPr>
              <w:t>偏离情况</w:t>
            </w:r>
          </w:p>
        </w:tc>
        <w:tc>
          <w:tcPr>
            <w:tcW w:w="1111" w:type="pct"/>
            <w:tcBorders>
              <w:top w:val="single" w:sz="4" w:space="0" w:color="auto"/>
              <w:left w:val="single" w:sz="4" w:space="0" w:color="auto"/>
              <w:bottom w:val="single" w:sz="4" w:space="0" w:color="auto"/>
              <w:right w:val="single" w:sz="4" w:space="0" w:color="auto"/>
            </w:tcBorders>
            <w:vAlign w:val="center"/>
          </w:tcPr>
          <w:p w14:paraId="64643419" w14:textId="5D3ECAC4" w:rsidR="006811AF" w:rsidRDefault="006811AF" w:rsidP="006811AF">
            <w:pPr>
              <w:jc w:val="center"/>
              <w:rPr>
                <w:b/>
              </w:rPr>
            </w:pPr>
            <w:r>
              <w:rPr>
                <w:rFonts w:hint="eastAsia"/>
                <w:b/>
                <w:szCs w:val="21"/>
              </w:rPr>
              <w:t>说明</w:t>
            </w:r>
          </w:p>
        </w:tc>
      </w:tr>
      <w:tr w:rsidR="006811AF" w14:paraId="7362367D" w14:textId="732F8A2E" w:rsidTr="006811AF">
        <w:trPr>
          <w:trHeight w:val="280"/>
        </w:trPr>
        <w:tc>
          <w:tcPr>
            <w:tcW w:w="1667" w:type="pct"/>
            <w:gridSpan w:val="3"/>
          </w:tcPr>
          <w:p w14:paraId="7FE44619" w14:textId="77777777" w:rsidR="006811AF" w:rsidRDefault="006811AF" w:rsidP="006811AF">
            <w:pPr>
              <w:rPr>
                <w:b/>
              </w:rPr>
            </w:pPr>
            <w:r>
              <w:rPr>
                <w:rFonts w:hint="eastAsia"/>
                <w:b/>
              </w:rPr>
              <w:t>（一）免费保修期内售后服务要求</w:t>
            </w:r>
          </w:p>
        </w:tc>
        <w:tc>
          <w:tcPr>
            <w:tcW w:w="1111" w:type="pct"/>
          </w:tcPr>
          <w:p w14:paraId="6394C440" w14:textId="77777777" w:rsidR="006811AF" w:rsidRDefault="006811AF" w:rsidP="006811AF">
            <w:pPr>
              <w:rPr>
                <w:b/>
              </w:rPr>
            </w:pPr>
          </w:p>
        </w:tc>
        <w:tc>
          <w:tcPr>
            <w:tcW w:w="1111" w:type="pct"/>
          </w:tcPr>
          <w:p w14:paraId="4049D401" w14:textId="1EE8C9DC" w:rsidR="006811AF" w:rsidRDefault="006811AF" w:rsidP="006811AF">
            <w:pPr>
              <w:rPr>
                <w:b/>
              </w:rPr>
            </w:pPr>
          </w:p>
        </w:tc>
        <w:tc>
          <w:tcPr>
            <w:tcW w:w="1111" w:type="pct"/>
          </w:tcPr>
          <w:p w14:paraId="01D50485" w14:textId="173751CD" w:rsidR="006811AF" w:rsidRDefault="006811AF" w:rsidP="006811AF">
            <w:pPr>
              <w:rPr>
                <w:b/>
              </w:rPr>
            </w:pPr>
          </w:p>
        </w:tc>
      </w:tr>
      <w:tr w:rsidR="006811AF" w14:paraId="4B6971FB" w14:textId="641B14E4" w:rsidTr="006811AF">
        <w:trPr>
          <w:trHeight w:val="150"/>
        </w:trPr>
        <w:tc>
          <w:tcPr>
            <w:tcW w:w="257" w:type="pct"/>
            <w:vAlign w:val="center"/>
          </w:tcPr>
          <w:p w14:paraId="19D14F6D" w14:textId="77777777" w:rsidR="006811AF" w:rsidRDefault="006811AF" w:rsidP="006811AF">
            <w:pPr>
              <w:jc w:val="center"/>
              <w:rPr>
                <w:b/>
              </w:rPr>
            </w:pPr>
            <w:r>
              <w:rPr>
                <w:rFonts w:hint="eastAsia"/>
                <w:b/>
              </w:rPr>
              <w:t>1</w:t>
            </w:r>
          </w:p>
        </w:tc>
        <w:tc>
          <w:tcPr>
            <w:tcW w:w="299" w:type="pct"/>
            <w:vAlign w:val="center"/>
          </w:tcPr>
          <w:p w14:paraId="0DE0BF60" w14:textId="77777777" w:rsidR="006811AF" w:rsidRDefault="006811AF" w:rsidP="006811AF">
            <w:r>
              <w:rPr>
                <w:rFonts w:hint="eastAsia"/>
              </w:rPr>
              <w:t>免费保修期</w:t>
            </w:r>
          </w:p>
        </w:tc>
        <w:tc>
          <w:tcPr>
            <w:tcW w:w="1110" w:type="pct"/>
          </w:tcPr>
          <w:p w14:paraId="021A70E3" w14:textId="77777777" w:rsidR="006811AF" w:rsidRDefault="006811AF" w:rsidP="006811AF">
            <w:pPr>
              <w:rPr>
                <w:b/>
              </w:rPr>
            </w:pPr>
            <w:r>
              <w:rPr>
                <w:rFonts w:cs="宋体" w:hint="eastAsia"/>
                <w:color w:val="FF0000"/>
              </w:rPr>
              <w:t>★</w:t>
            </w:r>
            <w:r>
              <w:rPr>
                <w:rFonts w:hint="eastAsia"/>
                <w:b/>
                <w:color w:val="FF0000"/>
                <w:szCs w:val="21"/>
              </w:rPr>
              <w:t>货物免费保修期</w:t>
            </w:r>
            <w:r>
              <w:rPr>
                <w:rFonts w:hint="eastAsia"/>
                <w:bCs/>
                <w:szCs w:val="21"/>
              </w:rPr>
              <w:t>原厂全保</w:t>
            </w:r>
            <w:r>
              <w:rPr>
                <w:rFonts w:hint="eastAsia"/>
                <w:b/>
                <w:color w:val="FF0000"/>
                <w:szCs w:val="21"/>
                <w:u w:val="single"/>
              </w:rPr>
              <w:t xml:space="preserve">  </w:t>
            </w:r>
            <w:r>
              <w:rPr>
                <w:b/>
                <w:color w:val="FF0000"/>
                <w:szCs w:val="21"/>
                <w:u w:val="single"/>
              </w:rPr>
              <w:t>3</w:t>
            </w:r>
            <w:r>
              <w:rPr>
                <w:rFonts w:hint="eastAsia"/>
                <w:b/>
                <w:color w:val="FF0000"/>
                <w:szCs w:val="21"/>
                <w:u w:val="single"/>
              </w:rPr>
              <w:t xml:space="preserve">  </w:t>
            </w:r>
            <w:r>
              <w:rPr>
                <w:rFonts w:hint="eastAsia"/>
                <w:b/>
                <w:color w:val="FF0000"/>
                <w:szCs w:val="21"/>
              </w:rPr>
              <w:t>年</w:t>
            </w:r>
            <w:r>
              <w:rPr>
                <w:rFonts w:hint="eastAsia"/>
                <w:bCs/>
                <w:szCs w:val="21"/>
              </w:rPr>
              <w:t>，时间</w:t>
            </w:r>
            <w:proofErr w:type="gramStart"/>
            <w:r>
              <w:rPr>
                <w:rFonts w:hint="eastAsia"/>
                <w:bCs/>
                <w:szCs w:val="21"/>
              </w:rPr>
              <w:t>自最终</w:t>
            </w:r>
            <w:proofErr w:type="gramEnd"/>
            <w:r>
              <w:rPr>
                <w:rFonts w:hint="eastAsia"/>
                <w:bCs/>
                <w:szCs w:val="21"/>
              </w:rPr>
              <w:t>验收合格并交付使用之日起计算。</w:t>
            </w:r>
          </w:p>
        </w:tc>
        <w:tc>
          <w:tcPr>
            <w:tcW w:w="1111" w:type="pct"/>
          </w:tcPr>
          <w:p w14:paraId="0CCBF7FD" w14:textId="77777777" w:rsidR="006811AF" w:rsidRDefault="006811AF" w:rsidP="006811AF">
            <w:pPr>
              <w:rPr>
                <w:rFonts w:cs="宋体"/>
                <w:color w:val="FF0000"/>
              </w:rPr>
            </w:pPr>
          </w:p>
        </w:tc>
        <w:tc>
          <w:tcPr>
            <w:tcW w:w="1111" w:type="pct"/>
          </w:tcPr>
          <w:p w14:paraId="0320FDE3" w14:textId="5D39C874" w:rsidR="006811AF" w:rsidRDefault="006811AF" w:rsidP="006811AF">
            <w:pPr>
              <w:rPr>
                <w:rFonts w:cs="宋体"/>
                <w:color w:val="FF0000"/>
              </w:rPr>
            </w:pPr>
          </w:p>
        </w:tc>
        <w:tc>
          <w:tcPr>
            <w:tcW w:w="1111" w:type="pct"/>
          </w:tcPr>
          <w:p w14:paraId="7DFD5FF8" w14:textId="6B56FC7B" w:rsidR="006811AF" w:rsidRDefault="006811AF" w:rsidP="006811AF">
            <w:pPr>
              <w:rPr>
                <w:rFonts w:cs="宋体"/>
                <w:color w:val="FF0000"/>
              </w:rPr>
            </w:pPr>
          </w:p>
        </w:tc>
      </w:tr>
      <w:tr w:rsidR="006811AF" w14:paraId="5F75D954" w14:textId="7C57A892" w:rsidTr="006811AF">
        <w:trPr>
          <w:trHeight w:val="150"/>
        </w:trPr>
        <w:tc>
          <w:tcPr>
            <w:tcW w:w="257" w:type="pct"/>
            <w:vAlign w:val="center"/>
          </w:tcPr>
          <w:p w14:paraId="274688E6" w14:textId="77777777" w:rsidR="006811AF" w:rsidRDefault="006811AF" w:rsidP="006811AF">
            <w:pPr>
              <w:jc w:val="center"/>
              <w:rPr>
                <w:b/>
              </w:rPr>
            </w:pPr>
            <w:r>
              <w:rPr>
                <w:rFonts w:hint="eastAsia"/>
                <w:b/>
              </w:rPr>
              <w:t>2</w:t>
            </w:r>
          </w:p>
        </w:tc>
        <w:tc>
          <w:tcPr>
            <w:tcW w:w="299" w:type="pct"/>
            <w:vAlign w:val="center"/>
          </w:tcPr>
          <w:p w14:paraId="57FE9A72" w14:textId="77777777" w:rsidR="006811AF" w:rsidRDefault="006811AF" w:rsidP="006811AF">
            <w:r>
              <w:rPr>
                <w:rFonts w:hint="eastAsia"/>
              </w:rPr>
              <w:t>保修期</w:t>
            </w:r>
            <w:r>
              <w:t>内零件工时费用</w:t>
            </w:r>
          </w:p>
        </w:tc>
        <w:tc>
          <w:tcPr>
            <w:tcW w:w="1110" w:type="pct"/>
          </w:tcPr>
          <w:p w14:paraId="5D77FEC6" w14:textId="77777777" w:rsidR="006811AF" w:rsidRDefault="006811AF" w:rsidP="006811AF">
            <w:pPr>
              <w:rPr>
                <w:bCs/>
                <w:szCs w:val="21"/>
              </w:rPr>
            </w:pPr>
            <w:r>
              <w:rPr>
                <w:rFonts w:hint="eastAsia"/>
                <w:szCs w:val="21"/>
              </w:rPr>
              <w:t>保修期内，免费更换零配件、免工时费。</w:t>
            </w:r>
          </w:p>
        </w:tc>
        <w:tc>
          <w:tcPr>
            <w:tcW w:w="1111" w:type="pct"/>
          </w:tcPr>
          <w:p w14:paraId="6BF04CC1" w14:textId="77777777" w:rsidR="006811AF" w:rsidRDefault="006811AF" w:rsidP="006811AF">
            <w:pPr>
              <w:rPr>
                <w:szCs w:val="21"/>
              </w:rPr>
            </w:pPr>
          </w:p>
        </w:tc>
        <w:tc>
          <w:tcPr>
            <w:tcW w:w="1111" w:type="pct"/>
          </w:tcPr>
          <w:p w14:paraId="7D538B9A" w14:textId="07F56354" w:rsidR="006811AF" w:rsidRDefault="006811AF" w:rsidP="006811AF">
            <w:pPr>
              <w:rPr>
                <w:szCs w:val="21"/>
              </w:rPr>
            </w:pPr>
          </w:p>
        </w:tc>
        <w:tc>
          <w:tcPr>
            <w:tcW w:w="1111" w:type="pct"/>
          </w:tcPr>
          <w:p w14:paraId="49EAF66E" w14:textId="23B8A30A" w:rsidR="006811AF" w:rsidRDefault="006811AF" w:rsidP="006811AF">
            <w:pPr>
              <w:rPr>
                <w:szCs w:val="21"/>
              </w:rPr>
            </w:pPr>
          </w:p>
        </w:tc>
      </w:tr>
      <w:tr w:rsidR="006811AF" w14:paraId="77543351" w14:textId="55FCAA82" w:rsidTr="006811AF">
        <w:trPr>
          <w:trHeight w:val="150"/>
        </w:trPr>
        <w:tc>
          <w:tcPr>
            <w:tcW w:w="257" w:type="pct"/>
            <w:vAlign w:val="center"/>
          </w:tcPr>
          <w:p w14:paraId="471F5ED5" w14:textId="77777777" w:rsidR="006811AF" w:rsidRDefault="006811AF" w:rsidP="006811AF">
            <w:pPr>
              <w:jc w:val="center"/>
              <w:rPr>
                <w:b/>
              </w:rPr>
            </w:pPr>
            <w:r>
              <w:rPr>
                <w:rFonts w:hint="eastAsia"/>
                <w:b/>
              </w:rPr>
              <w:t>3</w:t>
            </w:r>
          </w:p>
        </w:tc>
        <w:tc>
          <w:tcPr>
            <w:tcW w:w="299" w:type="pct"/>
            <w:vAlign w:val="center"/>
          </w:tcPr>
          <w:p w14:paraId="1985D9C3" w14:textId="77777777" w:rsidR="006811AF" w:rsidRDefault="006811AF" w:rsidP="006811AF">
            <w:r>
              <w:rPr>
                <w:rFonts w:hint="eastAsia"/>
              </w:rPr>
              <w:t>保修期</w:t>
            </w:r>
            <w:r>
              <w:t>内</w:t>
            </w:r>
            <w:r>
              <w:rPr>
                <w:rFonts w:hint="eastAsia"/>
                <w:szCs w:val="21"/>
              </w:rPr>
              <w:t>年度维护保养</w:t>
            </w:r>
          </w:p>
        </w:tc>
        <w:tc>
          <w:tcPr>
            <w:tcW w:w="1110" w:type="pct"/>
          </w:tcPr>
          <w:p w14:paraId="3EFFD326" w14:textId="77777777" w:rsidR="006811AF" w:rsidRDefault="006811AF" w:rsidP="006811AF">
            <w:pPr>
              <w:rPr>
                <w:bCs/>
                <w:szCs w:val="21"/>
              </w:rPr>
            </w:pPr>
            <w:r>
              <w:rPr>
                <w:rFonts w:hint="eastAsia"/>
                <w:szCs w:val="21"/>
              </w:rPr>
              <w:t>保修期内，年度定期预防性维护保养次数应不少于</w:t>
            </w:r>
            <w:r>
              <w:rPr>
                <w:rFonts w:hint="eastAsia"/>
                <w:b/>
                <w:color w:val="FF0000"/>
                <w:szCs w:val="21"/>
                <w:u w:val="single"/>
              </w:rPr>
              <w:t xml:space="preserve"> 2 </w:t>
            </w:r>
            <w:r>
              <w:rPr>
                <w:rFonts w:hint="eastAsia"/>
                <w:b/>
                <w:color w:val="FF0000"/>
                <w:szCs w:val="21"/>
              </w:rPr>
              <w:t>次</w:t>
            </w:r>
            <w:r>
              <w:rPr>
                <w:rFonts w:hint="eastAsia"/>
                <w:szCs w:val="21"/>
              </w:rPr>
              <w:t>，并提供</w:t>
            </w:r>
            <w:r>
              <w:rPr>
                <w:rFonts w:hint="eastAsia"/>
                <w:bCs/>
                <w:szCs w:val="21"/>
              </w:rPr>
              <w:t>维护保养报告</w:t>
            </w:r>
            <w:r>
              <w:rPr>
                <w:rFonts w:hint="eastAsia"/>
                <w:szCs w:val="21"/>
              </w:rPr>
              <w:t>。</w:t>
            </w:r>
          </w:p>
        </w:tc>
        <w:tc>
          <w:tcPr>
            <w:tcW w:w="1111" w:type="pct"/>
          </w:tcPr>
          <w:p w14:paraId="0A240B37" w14:textId="77777777" w:rsidR="006811AF" w:rsidRDefault="006811AF" w:rsidP="006811AF">
            <w:pPr>
              <w:rPr>
                <w:szCs w:val="21"/>
              </w:rPr>
            </w:pPr>
          </w:p>
        </w:tc>
        <w:tc>
          <w:tcPr>
            <w:tcW w:w="1111" w:type="pct"/>
          </w:tcPr>
          <w:p w14:paraId="18F2E649" w14:textId="7CBD6DA3" w:rsidR="006811AF" w:rsidRDefault="006811AF" w:rsidP="006811AF">
            <w:pPr>
              <w:rPr>
                <w:szCs w:val="21"/>
              </w:rPr>
            </w:pPr>
          </w:p>
        </w:tc>
        <w:tc>
          <w:tcPr>
            <w:tcW w:w="1111" w:type="pct"/>
          </w:tcPr>
          <w:p w14:paraId="5926212E" w14:textId="091F830B" w:rsidR="006811AF" w:rsidRDefault="006811AF" w:rsidP="006811AF">
            <w:pPr>
              <w:rPr>
                <w:szCs w:val="21"/>
              </w:rPr>
            </w:pPr>
          </w:p>
        </w:tc>
      </w:tr>
      <w:tr w:rsidR="006811AF" w14:paraId="3582E67D" w14:textId="26D3C764" w:rsidTr="006811AF">
        <w:trPr>
          <w:trHeight w:val="320"/>
        </w:trPr>
        <w:tc>
          <w:tcPr>
            <w:tcW w:w="257" w:type="pct"/>
            <w:vAlign w:val="center"/>
          </w:tcPr>
          <w:p w14:paraId="74419472" w14:textId="77777777" w:rsidR="006811AF" w:rsidRDefault="006811AF" w:rsidP="006811AF">
            <w:pPr>
              <w:jc w:val="center"/>
              <w:rPr>
                <w:b/>
              </w:rPr>
            </w:pPr>
            <w:r>
              <w:rPr>
                <w:rFonts w:hint="eastAsia"/>
                <w:b/>
              </w:rPr>
              <w:t>4</w:t>
            </w:r>
          </w:p>
        </w:tc>
        <w:tc>
          <w:tcPr>
            <w:tcW w:w="299" w:type="pct"/>
          </w:tcPr>
          <w:p w14:paraId="12E8DA85" w14:textId="77777777" w:rsidR="006811AF" w:rsidRDefault="006811AF" w:rsidP="006811AF">
            <w:r>
              <w:rPr>
                <w:rFonts w:hint="eastAsia"/>
              </w:rPr>
              <w:t>维修响应及故障解决时间</w:t>
            </w:r>
          </w:p>
        </w:tc>
        <w:tc>
          <w:tcPr>
            <w:tcW w:w="1110" w:type="pct"/>
          </w:tcPr>
          <w:p w14:paraId="0A13D299" w14:textId="77777777" w:rsidR="006811AF" w:rsidRDefault="006811AF" w:rsidP="006811AF">
            <w:r>
              <w:rPr>
                <w:rFonts w:cs="宋体" w:hint="eastAsia"/>
                <w:color w:val="FF0000"/>
              </w:rPr>
              <w:t>★</w:t>
            </w:r>
            <w:r>
              <w:rPr>
                <w:rFonts w:hint="eastAsia"/>
                <w:szCs w:val="21"/>
              </w:rPr>
              <w:t>在保修期内，一旦发生质量问题，由货物制造商提供售后服务，</w:t>
            </w:r>
            <w:r>
              <w:rPr>
                <w:rFonts w:hint="eastAsia"/>
                <w:b/>
                <w:color w:val="FF0000"/>
                <w:szCs w:val="21"/>
              </w:rPr>
              <w:t>2</w:t>
            </w:r>
            <w:r>
              <w:rPr>
                <w:rFonts w:hint="eastAsia"/>
                <w:b/>
                <w:color w:val="FF0000"/>
                <w:szCs w:val="21"/>
              </w:rPr>
              <w:t>小时内</w:t>
            </w:r>
            <w:r>
              <w:rPr>
                <w:rFonts w:hint="eastAsia"/>
                <w:b/>
                <w:szCs w:val="21"/>
              </w:rPr>
              <w:t xml:space="preserve"> </w:t>
            </w:r>
            <w:r>
              <w:rPr>
                <w:rFonts w:hint="eastAsia"/>
                <w:szCs w:val="21"/>
              </w:rPr>
              <w:t>响应，</w:t>
            </w:r>
            <w:r>
              <w:rPr>
                <w:rFonts w:hint="eastAsia"/>
                <w:b/>
                <w:color w:val="FF0000"/>
                <w:szCs w:val="21"/>
              </w:rPr>
              <w:t xml:space="preserve">24 </w:t>
            </w:r>
            <w:r>
              <w:rPr>
                <w:rFonts w:hint="eastAsia"/>
                <w:b/>
                <w:color w:val="FF0000"/>
                <w:szCs w:val="21"/>
              </w:rPr>
              <w:t>小时内</w:t>
            </w:r>
            <w:r>
              <w:rPr>
                <w:rFonts w:hint="eastAsia"/>
                <w:bCs/>
                <w:szCs w:val="21"/>
              </w:rPr>
              <w:t xml:space="preserve"> </w:t>
            </w:r>
            <w:r>
              <w:rPr>
                <w:rFonts w:hint="eastAsia"/>
                <w:szCs w:val="21"/>
              </w:rPr>
              <w:t>完成维修，零配件供应及时。</w:t>
            </w:r>
          </w:p>
        </w:tc>
        <w:tc>
          <w:tcPr>
            <w:tcW w:w="1111" w:type="pct"/>
          </w:tcPr>
          <w:p w14:paraId="574CEEC2" w14:textId="77777777" w:rsidR="006811AF" w:rsidRDefault="006811AF" w:rsidP="006811AF">
            <w:pPr>
              <w:rPr>
                <w:rFonts w:cs="宋体"/>
                <w:color w:val="FF0000"/>
              </w:rPr>
            </w:pPr>
          </w:p>
        </w:tc>
        <w:tc>
          <w:tcPr>
            <w:tcW w:w="1111" w:type="pct"/>
          </w:tcPr>
          <w:p w14:paraId="79FB6FBF" w14:textId="23CF0058" w:rsidR="006811AF" w:rsidRDefault="006811AF" w:rsidP="006811AF">
            <w:pPr>
              <w:rPr>
                <w:rFonts w:cs="宋体"/>
                <w:color w:val="FF0000"/>
              </w:rPr>
            </w:pPr>
          </w:p>
        </w:tc>
        <w:tc>
          <w:tcPr>
            <w:tcW w:w="1111" w:type="pct"/>
          </w:tcPr>
          <w:p w14:paraId="25950D77" w14:textId="39793538" w:rsidR="006811AF" w:rsidRDefault="006811AF" w:rsidP="006811AF">
            <w:pPr>
              <w:rPr>
                <w:rFonts w:cs="宋体"/>
                <w:color w:val="FF0000"/>
              </w:rPr>
            </w:pPr>
          </w:p>
        </w:tc>
      </w:tr>
      <w:tr w:rsidR="006811AF" w14:paraId="39D5ED70" w14:textId="6232424E" w:rsidTr="006811AF">
        <w:trPr>
          <w:trHeight w:val="320"/>
        </w:trPr>
        <w:tc>
          <w:tcPr>
            <w:tcW w:w="257" w:type="pct"/>
            <w:vAlign w:val="center"/>
          </w:tcPr>
          <w:p w14:paraId="79D11802" w14:textId="77777777" w:rsidR="006811AF" w:rsidRDefault="006811AF" w:rsidP="006811AF">
            <w:pPr>
              <w:jc w:val="center"/>
              <w:rPr>
                <w:b/>
              </w:rPr>
            </w:pPr>
            <w:r>
              <w:rPr>
                <w:rFonts w:hint="eastAsia"/>
                <w:b/>
              </w:rPr>
              <w:t>5</w:t>
            </w:r>
          </w:p>
        </w:tc>
        <w:tc>
          <w:tcPr>
            <w:tcW w:w="299" w:type="pct"/>
          </w:tcPr>
          <w:p w14:paraId="6592F352" w14:textId="77777777" w:rsidR="006811AF" w:rsidRDefault="006811AF" w:rsidP="006811AF">
            <w:r>
              <w:rPr>
                <w:rFonts w:hint="eastAsia"/>
              </w:rPr>
              <w:t>发生</w:t>
            </w:r>
            <w:r>
              <w:t>质量问题</w:t>
            </w:r>
            <w:r>
              <w:rPr>
                <w:rFonts w:hint="eastAsia"/>
              </w:rPr>
              <w:lastRenderedPageBreak/>
              <w:t>的</w:t>
            </w:r>
            <w:r>
              <w:t>处理方式</w:t>
            </w:r>
          </w:p>
        </w:tc>
        <w:tc>
          <w:tcPr>
            <w:tcW w:w="1110" w:type="pct"/>
          </w:tcPr>
          <w:p w14:paraId="518D6E86" w14:textId="77777777" w:rsidR="006811AF" w:rsidRDefault="006811AF" w:rsidP="006811AF">
            <w:pPr>
              <w:rPr>
                <w:bCs/>
                <w:szCs w:val="21"/>
              </w:rPr>
            </w:pPr>
            <w:r>
              <w:rPr>
                <w:rFonts w:hint="eastAsia"/>
                <w:bCs/>
                <w:szCs w:val="21"/>
              </w:rPr>
              <w:lastRenderedPageBreak/>
              <w:t>免费</w:t>
            </w:r>
            <w:r>
              <w:rPr>
                <w:bCs/>
                <w:szCs w:val="21"/>
              </w:rPr>
              <w:t>保修</w:t>
            </w:r>
            <w:r>
              <w:rPr>
                <w:rFonts w:hint="eastAsia"/>
                <w:bCs/>
                <w:szCs w:val="21"/>
              </w:rPr>
              <w:t>期内，如果有因质量问题而引起的损坏，中标人应对产品予以维修或更换，全部服务费和更换</w:t>
            </w:r>
            <w:r>
              <w:rPr>
                <w:rFonts w:hint="eastAsia"/>
                <w:bCs/>
                <w:szCs w:val="21"/>
              </w:rPr>
              <w:lastRenderedPageBreak/>
              <w:t>产品或配件的费用由中标人承担，中标人如不能修理或不能调换，按产品原价赔偿处理。</w:t>
            </w:r>
          </w:p>
        </w:tc>
        <w:tc>
          <w:tcPr>
            <w:tcW w:w="1111" w:type="pct"/>
          </w:tcPr>
          <w:p w14:paraId="1CB4C0E0" w14:textId="77777777" w:rsidR="006811AF" w:rsidRDefault="006811AF" w:rsidP="006811AF">
            <w:pPr>
              <w:rPr>
                <w:bCs/>
                <w:szCs w:val="21"/>
              </w:rPr>
            </w:pPr>
          </w:p>
        </w:tc>
        <w:tc>
          <w:tcPr>
            <w:tcW w:w="1111" w:type="pct"/>
          </w:tcPr>
          <w:p w14:paraId="5B98E64C" w14:textId="3D706A8F" w:rsidR="006811AF" w:rsidRDefault="006811AF" w:rsidP="006811AF">
            <w:pPr>
              <w:rPr>
                <w:bCs/>
                <w:szCs w:val="21"/>
              </w:rPr>
            </w:pPr>
          </w:p>
        </w:tc>
        <w:tc>
          <w:tcPr>
            <w:tcW w:w="1111" w:type="pct"/>
          </w:tcPr>
          <w:p w14:paraId="3D268D64" w14:textId="3DFADA63" w:rsidR="006811AF" w:rsidRDefault="006811AF" w:rsidP="006811AF">
            <w:pPr>
              <w:rPr>
                <w:bCs/>
                <w:szCs w:val="21"/>
              </w:rPr>
            </w:pPr>
          </w:p>
        </w:tc>
      </w:tr>
      <w:tr w:rsidR="006811AF" w14:paraId="26CB8603" w14:textId="0B0B141E" w:rsidTr="006811AF">
        <w:trPr>
          <w:trHeight w:val="320"/>
        </w:trPr>
        <w:tc>
          <w:tcPr>
            <w:tcW w:w="257" w:type="pct"/>
            <w:vAlign w:val="center"/>
          </w:tcPr>
          <w:p w14:paraId="5F02A499" w14:textId="77777777" w:rsidR="006811AF" w:rsidRDefault="006811AF" w:rsidP="006811AF">
            <w:pPr>
              <w:jc w:val="center"/>
              <w:rPr>
                <w:b/>
              </w:rPr>
            </w:pPr>
            <w:r>
              <w:rPr>
                <w:rFonts w:hint="eastAsia"/>
                <w:b/>
              </w:rPr>
              <w:t>6</w:t>
            </w:r>
          </w:p>
        </w:tc>
        <w:tc>
          <w:tcPr>
            <w:tcW w:w="299" w:type="pct"/>
          </w:tcPr>
          <w:p w14:paraId="0371634B" w14:textId="77777777" w:rsidR="006811AF" w:rsidRDefault="006811AF" w:rsidP="006811AF">
            <w:r>
              <w:rPr>
                <w:rFonts w:hint="eastAsia"/>
              </w:rPr>
              <w:t>关于延长</w:t>
            </w:r>
            <w:r>
              <w:t>保修期</w:t>
            </w:r>
          </w:p>
        </w:tc>
        <w:tc>
          <w:tcPr>
            <w:tcW w:w="1110" w:type="pct"/>
          </w:tcPr>
          <w:p w14:paraId="2FFAE254" w14:textId="77777777" w:rsidR="006811AF" w:rsidRDefault="006811AF" w:rsidP="006811AF">
            <w:pPr>
              <w:spacing w:line="300" w:lineRule="exact"/>
              <w:rPr>
                <w:szCs w:val="21"/>
              </w:rPr>
            </w:pPr>
            <w:r>
              <w:rPr>
                <w:rFonts w:hint="eastAsia"/>
                <w:szCs w:val="21"/>
              </w:rPr>
              <w:t>在保修期内</w:t>
            </w:r>
            <w:r>
              <w:rPr>
                <w:rFonts w:hint="eastAsia"/>
                <w:szCs w:val="21"/>
              </w:rPr>
              <w:t xml:space="preserve">, </w:t>
            </w:r>
            <w:r>
              <w:rPr>
                <w:rFonts w:hint="eastAsia"/>
                <w:szCs w:val="21"/>
              </w:rPr>
              <w:t>投标人应确保年开机率在</w:t>
            </w:r>
            <w:r>
              <w:rPr>
                <w:rFonts w:hint="eastAsia"/>
                <w:szCs w:val="21"/>
              </w:rPr>
              <w:t>98%</w:t>
            </w:r>
            <w:r>
              <w:rPr>
                <w:rFonts w:hint="eastAsia"/>
                <w:szCs w:val="21"/>
              </w:rPr>
              <w:t>以上</w:t>
            </w:r>
            <w:r>
              <w:rPr>
                <w:rFonts w:hint="eastAsia"/>
                <w:szCs w:val="21"/>
              </w:rPr>
              <w:t xml:space="preserve">, </w:t>
            </w:r>
            <w:r>
              <w:rPr>
                <w:rFonts w:hint="eastAsia"/>
                <w:szCs w:val="21"/>
              </w:rPr>
              <w:t>若不能达到此开机率，将作以下处理：</w:t>
            </w:r>
          </w:p>
          <w:p w14:paraId="46C97F31" w14:textId="77777777" w:rsidR="006811AF" w:rsidRDefault="006811AF" w:rsidP="006811AF">
            <w:pPr>
              <w:spacing w:line="300" w:lineRule="exact"/>
              <w:rPr>
                <w:szCs w:val="21"/>
              </w:rPr>
            </w:pPr>
            <w:r>
              <w:rPr>
                <w:rFonts w:hint="eastAsia"/>
                <w:szCs w:val="21"/>
              </w:rPr>
              <w:t xml:space="preserve">a. </w:t>
            </w:r>
            <w:r>
              <w:rPr>
                <w:rFonts w:hint="eastAsia"/>
                <w:szCs w:val="21"/>
              </w:rPr>
              <w:t>年开机率在</w:t>
            </w:r>
            <w:r>
              <w:rPr>
                <w:rFonts w:hint="eastAsia"/>
                <w:szCs w:val="21"/>
              </w:rPr>
              <w:t>90-95%</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1 </w:t>
            </w:r>
            <w:r>
              <w:rPr>
                <w:rFonts w:hint="eastAsia"/>
                <w:b/>
                <w:bCs/>
                <w:szCs w:val="21"/>
              </w:rPr>
              <w:t xml:space="preserve"> </w:t>
            </w:r>
            <w:r>
              <w:rPr>
                <w:rFonts w:hint="eastAsia"/>
                <w:b/>
                <w:bCs/>
                <w:szCs w:val="21"/>
              </w:rPr>
              <w:t>年</w:t>
            </w:r>
            <w:r>
              <w:rPr>
                <w:rFonts w:hint="eastAsia"/>
                <w:szCs w:val="21"/>
              </w:rPr>
              <w:t xml:space="preserve"> </w:t>
            </w:r>
            <w:r>
              <w:rPr>
                <w:rFonts w:hint="eastAsia"/>
                <w:szCs w:val="21"/>
              </w:rPr>
              <w:t>延长保修期；</w:t>
            </w:r>
          </w:p>
          <w:p w14:paraId="3B214A00" w14:textId="77777777" w:rsidR="006811AF" w:rsidRDefault="006811AF" w:rsidP="006811AF">
            <w:pPr>
              <w:spacing w:line="300" w:lineRule="exact"/>
              <w:rPr>
                <w:szCs w:val="21"/>
              </w:rPr>
            </w:pPr>
            <w:r>
              <w:rPr>
                <w:rFonts w:hint="eastAsia"/>
                <w:szCs w:val="21"/>
              </w:rPr>
              <w:t xml:space="preserve">b. </w:t>
            </w:r>
            <w:r>
              <w:rPr>
                <w:rFonts w:hint="eastAsia"/>
                <w:szCs w:val="21"/>
              </w:rPr>
              <w:t>年开机率在</w:t>
            </w:r>
            <w:r>
              <w:rPr>
                <w:rFonts w:hint="eastAsia"/>
                <w:szCs w:val="21"/>
              </w:rPr>
              <w:t>85-90%</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2 </w:t>
            </w:r>
            <w:r>
              <w:rPr>
                <w:rFonts w:hint="eastAsia"/>
                <w:b/>
                <w:bCs/>
                <w:szCs w:val="21"/>
              </w:rPr>
              <w:t xml:space="preserve"> </w:t>
            </w:r>
            <w:r>
              <w:rPr>
                <w:rFonts w:hint="eastAsia"/>
                <w:b/>
                <w:bCs/>
                <w:szCs w:val="21"/>
              </w:rPr>
              <w:t>年</w:t>
            </w:r>
            <w:r>
              <w:rPr>
                <w:rFonts w:hint="eastAsia"/>
                <w:b/>
                <w:bCs/>
                <w:szCs w:val="21"/>
              </w:rPr>
              <w:t xml:space="preserve"> </w:t>
            </w:r>
            <w:r>
              <w:rPr>
                <w:rFonts w:hint="eastAsia"/>
                <w:szCs w:val="21"/>
              </w:rPr>
              <w:t>延长保修期；</w:t>
            </w:r>
          </w:p>
          <w:p w14:paraId="0720BB9E" w14:textId="77777777" w:rsidR="006811AF" w:rsidRDefault="006811AF" w:rsidP="006811AF">
            <w:pPr>
              <w:spacing w:line="300" w:lineRule="exact"/>
              <w:rPr>
                <w:szCs w:val="21"/>
              </w:rPr>
            </w:pPr>
            <w:r>
              <w:rPr>
                <w:rFonts w:hint="eastAsia"/>
                <w:szCs w:val="21"/>
              </w:rPr>
              <w:t xml:space="preserve">c. </w:t>
            </w:r>
            <w:r>
              <w:rPr>
                <w:rFonts w:hint="eastAsia"/>
                <w:szCs w:val="21"/>
              </w:rPr>
              <w:t>年开机率低于</w:t>
            </w:r>
            <w:r>
              <w:rPr>
                <w:rFonts w:hint="eastAsia"/>
                <w:szCs w:val="21"/>
              </w:rPr>
              <w:t>85%</w:t>
            </w:r>
            <w:r>
              <w:rPr>
                <w:rFonts w:hint="eastAsia"/>
                <w:szCs w:val="21"/>
              </w:rPr>
              <w:t>，投标人必须无条件更换新机，并重新计算保修期，以及赔偿用户的直接经济损失和间接经济损失。</w:t>
            </w:r>
            <w:r>
              <w:rPr>
                <w:rFonts w:hint="eastAsia"/>
                <w:szCs w:val="21"/>
              </w:rPr>
              <w:t xml:space="preserve"> </w:t>
            </w:r>
          </w:p>
          <w:p w14:paraId="0DCA592B" w14:textId="77777777" w:rsidR="006811AF" w:rsidRDefault="006811AF" w:rsidP="006811AF">
            <w:pPr>
              <w:rPr>
                <w:bCs/>
                <w:szCs w:val="21"/>
              </w:rPr>
            </w:pPr>
            <w:r>
              <w:rPr>
                <w:rFonts w:hint="eastAsia"/>
                <w:szCs w:val="21"/>
              </w:rPr>
              <w:t xml:space="preserve">   </w:t>
            </w:r>
            <w:r>
              <w:rPr>
                <w:rFonts w:hint="eastAsia"/>
                <w:szCs w:val="21"/>
              </w:rPr>
              <w:t>注：年开机率</w:t>
            </w:r>
            <w:r>
              <w:rPr>
                <w:rFonts w:hint="eastAsia"/>
                <w:szCs w:val="21"/>
              </w:rPr>
              <w:t>=</w:t>
            </w:r>
            <w:r>
              <w:rPr>
                <w:rFonts w:hint="eastAsia"/>
                <w:szCs w:val="21"/>
              </w:rPr>
              <w:t>（</w:t>
            </w:r>
            <w:r>
              <w:rPr>
                <w:rFonts w:hint="eastAsia"/>
                <w:szCs w:val="21"/>
              </w:rPr>
              <w:t>365-</w:t>
            </w:r>
            <w:r>
              <w:rPr>
                <w:rFonts w:hint="eastAsia"/>
                <w:szCs w:val="21"/>
              </w:rPr>
              <w:t>停机天数）</w:t>
            </w:r>
            <w:r>
              <w:rPr>
                <w:rFonts w:hint="eastAsia"/>
                <w:szCs w:val="21"/>
              </w:rPr>
              <w:t>/365</w:t>
            </w:r>
            <w:r>
              <w:rPr>
                <w:rFonts w:hint="eastAsia"/>
                <w:szCs w:val="21"/>
              </w:rPr>
              <w:t>）。</w:t>
            </w:r>
          </w:p>
        </w:tc>
        <w:tc>
          <w:tcPr>
            <w:tcW w:w="1111" w:type="pct"/>
          </w:tcPr>
          <w:p w14:paraId="15BBE57D" w14:textId="77777777" w:rsidR="006811AF" w:rsidRDefault="006811AF" w:rsidP="006811AF">
            <w:pPr>
              <w:spacing w:line="300" w:lineRule="exact"/>
              <w:rPr>
                <w:szCs w:val="21"/>
              </w:rPr>
            </w:pPr>
          </w:p>
        </w:tc>
        <w:tc>
          <w:tcPr>
            <w:tcW w:w="1111" w:type="pct"/>
          </w:tcPr>
          <w:p w14:paraId="76C5BF0E" w14:textId="5D580B71" w:rsidR="006811AF" w:rsidRDefault="006811AF" w:rsidP="006811AF">
            <w:pPr>
              <w:spacing w:line="300" w:lineRule="exact"/>
              <w:rPr>
                <w:szCs w:val="21"/>
              </w:rPr>
            </w:pPr>
          </w:p>
        </w:tc>
        <w:tc>
          <w:tcPr>
            <w:tcW w:w="1111" w:type="pct"/>
          </w:tcPr>
          <w:p w14:paraId="430F6DC2" w14:textId="13C7E5C0" w:rsidR="006811AF" w:rsidRDefault="006811AF" w:rsidP="006811AF">
            <w:pPr>
              <w:spacing w:line="300" w:lineRule="exact"/>
              <w:rPr>
                <w:szCs w:val="21"/>
              </w:rPr>
            </w:pPr>
          </w:p>
        </w:tc>
      </w:tr>
      <w:tr w:rsidR="006811AF" w14:paraId="7018CFC7" w14:textId="41F2816B" w:rsidTr="006811AF">
        <w:trPr>
          <w:trHeight w:val="523"/>
        </w:trPr>
        <w:tc>
          <w:tcPr>
            <w:tcW w:w="257" w:type="pct"/>
            <w:vAlign w:val="center"/>
          </w:tcPr>
          <w:p w14:paraId="68E0EE30" w14:textId="77777777" w:rsidR="006811AF" w:rsidRDefault="006811AF" w:rsidP="006811AF">
            <w:pPr>
              <w:jc w:val="center"/>
              <w:rPr>
                <w:b/>
              </w:rPr>
            </w:pPr>
            <w:r>
              <w:rPr>
                <w:rFonts w:hint="eastAsia"/>
                <w:b/>
              </w:rPr>
              <w:t>7</w:t>
            </w:r>
          </w:p>
        </w:tc>
        <w:tc>
          <w:tcPr>
            <w:tcW w:w="299" w:type="pct"/>
            <w:vAlign w:val="center"/>
          </w:tcPr>
          <w:p w14:paraId="181EA41F" w14:textId="77777777" w:rsidR="006811AF" w:rsidRDefault="006811AF" w:rsidP="006811AF">
            <w:pPr>
              <w:rPr>
                <w:b/>
              </w:rPr>
            </w:pPr>
            <w:r>
              <w:rPr>
                <w:rFonts w:hint="eastAsia"/>
              </w:rPr>
              <w:t>其他</w:t>
            </w:r>
          </w:p>
        </w:tc>
        <w:tc>
          <w:tcPr>
            <w:tcW w:w="1110" w:type="pct"/>
            <w:vAlign w:val="center"/>
          </w:tcPr>
          <w:p w14:paraId="6A8AF653" w14:textId="77777777" w:rsidR="006811AF" w:rsidRDefault="006811AF" w:rsidP="006811AF">
            <w:pPr>
              <w:rPr>
                <w:b/>
              </w:rPr>
            </w:pPr>
            <w:r>
              <w:rPr>
                <w:rFonts w:hint="eastAsia"/>
                <w:bCs/>
                <w:szCs w:val="21"/>
              </w:rPr>
              <w:t>投标人应按其投标文件中的承诺，进行其他售后服务工作。</w:t>
            </w:r>
          </w:p>
        </w:tc>
        <w:tc>
          <w:tcPr>
            <w:tcW w:w="1111" w:type="pct"/>
          </w:tcPr>
          <w:p w14:paraId="469935B4" w14:textId="77777777" w:rsidR="006811AF" w:rsidRDefault="006811AF" w:rsidP="006811AF">
            <w:pPr>
              <w:rPr>
                <w:bCs/>
                <w:szCs w:val="21"/>
              </w:rPr>
            </w:pPr>
          </w:p>
        </w:tc>
        <w:tc>
          <w:tcPr>
            <w:tcW w:w="1111" w:type="pct"/>
          </w:tcPr>
          <w:p w14:paraId="69710404" w14:textId="645FB46A" w:rsidR="006811AF" w:rsidRDefault="006811AF" w:rsidP="006811AF">
            <w:pPr>
              <w:rPr>
                <w:bCs/>
                <w:szCs w:val="21"/>
              </w:rPr>
            </w:pPr>
          </w:p>
        </w:tc>
        <w:tc>
          <w:tcPr>
            <w:tcW w:w="1111" w:type="pct"/>
          </w:tcPr>
          <w:p w14:paraId="0F5BCCD3" w14:textId="1B3F60CB" w:rsidR="006811AF" w:rsidRDefault="006811AF" w:rsidP="006811AF">
            <w:pPr>
              <w:rPr>
                <w:bCs/>
                <w:szCs w:val="21"/>
              </w:rPr>
            </w:pPr>
          </w:p>
        </w:tc>
      </w:tr>
      <w:tr w:rsidR="006811AF" w14:paraId="15C69D53" w14:textId="4FCD8428" w:rsidTr="006811AF">
        <w:trPr>
          <w:trHeight w:val="280"/>
        </w:trPr>
        <w:tc>
          <w:tcPr>
            <w:tcW w:w="1667" w:type="pct"/>
            <w:gridSpan w:val="3"/>
          </w:tcPr>
          <w:p w14:paraId="02E7E847" w14:textId="77777777" w:rsidR="006811AF" w:rsidRDefault="006811AF" w:rsidP="006811AF">
            <w:pPr>
              <w:rPr>
                <w:b/>
              </w:rPr>
            </w:pPr>
            <w:r>
              <w:rPr>
                <w:rFonts w:hint="eastAsia"/>
                <w:b/>
              </w:rPr>
              <w:t>（二）免费保修期外售后服务要求</w:t>
            </w:r>
          </w:p>
        </w:tc>
        <w:tc>
          <w:tcPr>
            <w:tcW w:w="1111" w:type="pct"/>
          </w:tcPr>
          <w:p w14:paraId="74BB8A97" w14:textId="77777777" w:rsidR="006811AF" w:rsidRDefault="006811AF" w:rsidP="006811AF">
            <w:pPr>
              <w:rPr>
                <w:b/>
              </w:rPr>
            </w:pPr>
          </w:p>
        </w:tc>
        <w:tc>
          <w:tcPr>
            <w:tcW w:w="1111" w:type="pct"/>
          </w:tcPr>
          <w:p w14:paraId="261B7EA2" w14:textId="7EAE0324" w:rsidR="006811AF" w:rsidRDefault="006811AF" w:rsidP="006811AF">
            <w:pPr>
              <w:rPr>
                <w:b/>
              </w:rPr>
            </w:pPr>
          </w:p>
        </w:tc>
        <w:tc>
          <w:tcPr>
            <w:tcW w:w="1111" w:type="pct"/>
          </w:tcPr>
          <w:p w14:paraId="1A53D3A4" w14:textId="2FB3F71A" w:rsidR="006811AF" w:rsidRDefault="006811AF" w:rsidP="006811AF">
            <w:pPr>
              <w:rPr>
                <w:b/>
              </w:rPr>
            </w:pPr>
          </w:p>
        </w:tc>
      </w:tr>
      <w:tr w:rsidR="006811AF" w14:paraId="66D1F59C" w14:textId="1CEAFDA4" w:rsidTr="006811AF">
        <w:trPr>
          <w:trHeight w:val="350"/>
        </w:trPr>
        <w:tc>
          <w:tcPr>
            <w:tcW w:w="257" w:type="pct"/>
            <w:vMerge w:val="restart"/>
            <w:vAlign w:val="center"/>
          </w:tcPr>
          <w:p w14:paraId="7F8E2F19" w14:textId="77777777" w:rsidR="006811AF" w:rsidRDefault="006811AF" w:rsidP="006811AF">
            <w:pPr>
              <w:jc w:val="center"/>
              <w:rPr>
                <w:b/>
              </w:rPr>
            </w:pPr>
            <w:r>
              <w:rPr>
                <w:rFonts w:hint="eastAsia"/>
                <w:b/>
              </w:rPr>
              <w:t>1</w:t>
            </w:r>
          </w:p>
        </w:tc>
        <w:tc>
          <w:tcPr>
            <w:tcW w:w="299" w:type="pct"/>
            <w:vMerge w:val="restart"/>
            <w:vAlign w:val="center"/>
          </w:tcPr>
          <w:p w14:paraId="0CB1E0E6" w14:textId="77777777" w:rsidR="006811AF" w:rsidRDefault="006811AF" w:rsidP="006811AF">
            <w:r>
              <w:rPr>
                <w:rFonts w:hint="eastAsia"/>
                <w:szCs w:val="21"/>
              </w:rPr>
              <w:t>保修期外售后服务要求</w:t>
            </w:r>
          </w:p>
        </w:tc>
        <w:tc>
          <w:tcPr>
            <w:tcW w:w="1110" w:type="pct"/>
            <w:vAlign w:val="center"/>
          </w:tcPr>
          <w:p w14:paraId="1F0D9320" w14:textId="77777777" w:rsidR="006811AF" w:rsidRDefault="006811AF" w:rsidP="006811AF">
            <w:r>
              <w:rPr>
                <w:rFonts w:hint="eastAsia"/>
                <w:kern w:val="0"/>
                <w:szCs w:val="21"/>
              </w:rPr>
              <w:t>1.1</w:t>
            </w:r>
            <w:r>
              <w:rPr>
                <w:rFonts w:hint="eastAsia"/>
                <w:szCs w:val="21"/>
              </w:rPr>
              <w:t>保修期满后，</w:t>
            </w:r>
            <w:r>
              <w:rPr>
                <w:rFonts w:hint="eastAsia"/>
                <w:bCs/>
                <w:szCs w:val="21"/>
              </w:rPr>
              <w:t>一旦发生质量问题，投标人保证在接到通知</w:t>
            </w:r>
            <w:r>
              <w:rPr>
                <w:rFonts w:hint="eastAsia"/>
                <w:b/>
                <w:szCs w:val="21"/>
              </w:rPr>
              <w:t>24</w:t>
            </w:r>
            <w:r>
              <w:rPr>
                <w:rFonts w:hint="eastAsia"/>
                <w:b/>
                <w:szCs w:val="21"/>
              </w:rPr>
              <w:t>小时内</w:t>
            </w:r>
            <w:r>
              <w:rPr>
                <w:rFonts w:hint="eastAsia"/>
                <w:b/>
                <w:szCs w:val="21"/>
              </w:rPr>
              <w:t xml:space="preserve"> </w:t>
            </w:r>
            <w:r>
              <w:rPr>
                <w:rFonts w:hint="eastAsia"/>
                <w:bCs/>
                <w:szCs w:val="21"/>
              </w:rPr>
              <w:t>赶到现场进行修理或更换。</w:t>
            </w:r>
          </w:p>
        </w:tc>
        <w:tc>
          <w:tcPr>
            <w:tcW w:w="1111" w:type="pct"/>
          </w:tcPr>
          <w:p w14:paraId="50110A56" w14:textId="77777777" w:rsidR="006811AF" w:rsidRDefault="006811AF" w:rsidP="006811AF">
            <w:pPr>
              <w:rPr>
                <w:kern w:val="0"/>
                <w:szCs w:val="21"/>
              </w:rPr>
            </w:pPr>
          </w:p>
        </w:tc>
        <w:tc>
          <w:tcPr>
            <w:tcW w:w="1111" w:type="pct"/>
          </w:tcPr>
          <w:p w14:paraId="301A72DA" w14:textId="59C0AF47" w:rsidR="006811AF" w:rsidRDefault="006811AF" w:rsidP="006811AF">
            <w:pPr>
              <w:rPr>
                <w:kern w:val="0"/>
                <w:szCs w:val="21"/>
              </w:rPr>
            </w:pPr>
          </w:p>
        </w:tc>
        <w:tc>
          <w:tcPr>
            <w:tcW w:w="1111" w:type="pct"/>
          </w:tcPr>
          <w:p w14:paraId="7E1145DB" w14:textId="07D5CCB2" w:rsidR="006811AF" w:rsidRDefault="006811AF" w:rsidP="006811AF">
            <w:pPr>
              <w:rPr>
                <w:kern w:val="0"/>
                <w:szCs w:val="21"/>
              </w:rPr>
            </w:pPr>
          </w:p>
        </w:tc>
      </w:tr>
      <w:tr w:rsidR="006811AF" w14:paraId="2193C54F" w14:textId="77B1D51F" w:rsidTr="006811AF">
        <w:trPr>
          <w:trHeight w:val="350"/>
        </w:trPr>
        <w:tc>
          <w:tcPr>
            <w:tcW w:w="257" w:type="pct"/>
            <w:vMerge/>
            <w:vAlign w:val="center"/>
          </w:tcPr>
          <w:p w14:paraId="1FC84A59" w14:textId="77777777" w:rsidR="006811AF" w:rsidRDefault="006811AF" w:rsidP="006811AF">
            <w:pPr>
              <w:jc w:val="center"/>
              <w:rPr>
                <w:b/>
              </w:rPr>
            </w:pPr>
          </w:p>
        </w:tc>
        <w:tc>
          <w:tcPr>
            <w:tcW w:w="299" w:type="pct"/>
            <w:vMerge/>
            <w:vAlign w:val="center"/>
          </w:tcPr>
          <w:p w14:paraId="61D908A7" w14:textId="77777777" w:rsidR="006811AF" w:rsidRDefault="006811AF" w:rsidP="006811AF">
            <w:pPr>
              <w:rPr>
                <w:b/>
              </w:rPr>
            </w:pPr>
          </w:p>
        </w:tc>
        <w:tc>
          <w:tcPr>
            <w:tcW w:w="1110" w:type="pct"/>
            <w:vAlign w:val="center"/>
          </w:tcPr>
          <w:p w14:paraId="5E2DE414" w14:textId="77777777" w:rsidR="006811AF" w:rsidRDefault="006811AF" w:rsidP="006811AF">
            <w:r>
              <w:rPr>
                <w:rFonts w:hint="eastAsia"/>
                <w:szCs w:val="21"/>
              </w:rPr>
              <w:t>1.2</w:t>
            </w:r>
            <w:r>
              <w:rPr>
                <w:rFonts w:hint="eastAsia"/>
                <w:szCs w:val="21"/>
              </w:rPr>
              <w:t>保修期满后，投标人应继续支持维修，并以</w:t>
            </w:r>
            <w:r>
              <w:rPr>
                <w:rFonts w:hint="eastAsia"/>
              </w:rPr>
              <w:t>优惠价</w:t>
            </w:r>
            <w:r>
              <w:rPr>
                <w:rFonts w:hint="eastAsia"/>
                <w:szCs w:val="21"/>
              </w:rPr>
              <w:t>供应维修零配件、消耗品和延续保修合同。</w:t>
            </w:r>
          </w:p>
        </w:tc>
        <w:tc>
          <w:tcPr>
            <w:tcW w:w="1111" w:type="pct"/>
          </w:tcPr>
          <w:p w14:paraId="30457741" w14:textId="77777777" w:rsidR="006811AF" w:rsidRDefault="006811AF" w:rsidP="006811AF">
            <w:pPr>
              <w:rPr>
                <w:szCs w:val="21"/>
              </w:rPr>
            </w:pPr>
          </w:p>
        </w:tc>
        <w:tc>
          <w:tcPr>
            <w:tcW w:w="1111" w:type="pct"/>
          </w:tcPr>
          <w:p w14:paraId="11074EB3" w14:textId="38C67363" w:rsidR="006811AF" w:rsidRDefault="006811AF" w:rsidP="006811AF">
            <w:pPr>
              <w:rPr>
                <w:szCs w:val="21"/>
              </w:rPr>
            </w:pPr>
          </w:p>
        </w:tc>
        <w:tc>
          <w:tcPr>
            <w:tcW w:w="1111" w:type="pct"/>
          </w:tcPr>
          <w:p w14:paraId="7C49FC1F" w14:textId="01B4D2CA" w:rsidR="006811AF" w:rsidRDefault="006811AF" w:rsidP="006811AF">
            <w:pPr>
              <w:rPr>
                <w:szCs w:val="21"/>
              </w:rPr>
            </w:pPr>
          </w:p>
        </w:tc>
      </w:tr>
      <w:tr w:rsidR="006811AF" w14:paraId="0A5A3AEE" w14:textId="3D5A26D3" w:rsidTr="006811AF">
        <w:trPr>
          <w:trHeight w:val="350"/>
        </w:trPr>
        <w:tc>
          <w:tcPr>
            <w:tcW w:w="257" w:type="pct"/>
            <w:vMerge/>
            <w:vAlign w:val="center"/>
          </w:tcPr>
          <w:p w14:paraId="3D052CB5" w14:textId="77777777" w:rsidR="006811AF" w:rsidRDefault="006811AF" w:rsidP="006811AF">
            <w:pPr>
              <w:jc w:val="center"/>
              <w:rPr>
                <w:b/>
              </w:rPr>
            </w:pPr>
          </w:p>
        </w:tc>
        <w:tc>
          <w:tcPr>
            <w:tcW w:w="299" w:type="pct"/>
            <w:vMerge/>
            <w:vAlign w:val="center"/>
          </w:tcPr>
          <w:p w14:paraId="0A9100C3" w14:textId="77777777" w:rsidR="006811AF" w:rsidRDefault="006811AF" w:rsidP="006811AF">
            <w:pPr>
              <w:rPr>
                <w:b/>
              </w:rPr>
            </w:pPr>
          </w:p>
        </w:tc>
        <w:tc>
          <w:tcPr>
            <w:tcW w:w="1110" w:type="pct"/>
            <w:vAlign w:val="center"/>
          </w:tcPr>
          <w:p w14:paraId="77D6E69E" w14:textId="77777777" w:rsidR="006811AF" w:rsidRDefault="006811AF" w:rsidP="006811AF">
            <w:r>
              <w:rPr>
                <w:rFonts w:hint="eastAsia"/>
                <w:szCs w:val="21"/>
              </w:rPr>
              <w:t>1.3</w:t>
            </w:r>
            <w:r>
              <w:rPr>
                <w:rFonts w:hint="eastAsia"/>
                <w:szCs w:val="21"/>
              </w:rPr>
              <w:t>投标人及货物制</w:t>
            </w:r>
            <w:r>
              <w:rPr>
                <w:rFonts w:hint="eastAsia"/>
                <w:bCs/>
                <w:szCs w:val="21"/>
              </w:rPr>
              <w:t>造商不得以任何理由不按时进</w:t>
            </w:r>
            <w:r>
              <w:rPr>
                <w:rFonts w:hint="eastAsia"/>
                <w:bCs/>
                <w:szCs w:val="21"/>
              </w:rPr>
              <w:lastRenderedPageBreak/>
              <w:t>行维修，不得要求采购人购买所谓“保修服务”（即：不论</w:t>
            </w:r>
            <w:r>
              <w:rPr>
                <w:rFonts w:hint="eastAsia"/>
                <w:szCs w:val="21"/>
              </w:rPr>
              <w:t>货物有无故障先买保修服务），不得在货物</w:t>
            </w:r>
            <w:proofErr w:type="gramStart"/>
            <w:r>
              <w:rPr>
                <w:rFonts w:hint="eastAsia"/>
                <w:szCs w:val="21"/>
              </w:rPr>
              <w:t>中嵌设任何</w:t>
            </w:r>
            <w:proofErr w:type="gramEnd"/>
            <w:r>
              <w:rPr>
                <w:rFonts w:hint="eastAsia"/>
                <w:szCs w:val="21"/>
              </w:rPr>
              <w:t>不利于采购人使用与维修货物的障碍。</w:t>
            </w:r>
          </w:p>
        </w:tc>
        <w:tc>
          <w:tcPr>
            <w:tcW w:w="1111" w:type="pct"/>
          </w:tcPr>
          <w:p w14:paraId="446D65F6" w14:textId="77777777" w:rsidR="006811AF" w:rsidRDefault="006811AF" w:rsidP="006811AF">
            <w:pPr>
              <w:rPr>
                <w:szCs w:val="21"/>
              </w:rPr>
            </w:pPr>
          </w:p>
        </w:tc>
        <w:tc>
          <w:tcPr>
            <w:tcW w:w="1111" w:type="pct"/>
          </w:tcPr>
          <w:p w14:paraId="4E7DE956" w14:textId="73FCCDBB" w:rsidR="006811AF" w:rsidRDefault="006811AF" w:rsidP="006811AF">
            <w:pPr>
              <w:rPr>
                <w:szCs w:val="21"/>
              </w:rPr>
            </w:pPr>
          </w:p>
        </w:tc>
        <w:tc>
          <w:tcPr>
            <w:tcW w:w="1111" w:type="pct"/>
          </w:tcPr>
          <w:p w14:paraId="46904657" w14:textId="6062EF29" w:rsidR="006811AF" w:rsidRDefault="006811AF" w:rsidP="006811AF">
            <w:pPr>
              <w:rPr>
                <w:szCs w:val="21"/>
              </w:rPr>
            </w:pPr>
          </w:p>
        </w:tc>
      </w:tr>
      <w:tr w:rsidR="006811AF" w14:paraId="2E201184" w14:textId="27E761B5" w:rsidTr="006811AF">
        <w:trPr>
          <w:trHeight w:val="350"/>
        </w:trPr>
        <w:tc>
          <w:tcPr>
            <w:tcW w:w="1667" w:type="pct"/>
            <w:gridSpan w:val="3"/>
          </w:tcPr>
          <w:p w14:paraId="429375EE" w14:textId="77777777" w:rsidR="006811AF" w:rsidRDefault="006811AF" w:rsidP="006811AF">
            <w:pPr>
              <w:rPr>
                <w:b/>
              </w:rPr>
            </w:pPr>
            <w:r>
              <w:rPr>
                <w:rFonts w:hint="eastAsia"/>
                <w:b/>
              </w:rPr>
              <w:t>（三）其他商务要求</w:t>
            </w:r>
          </w:p>
        </w:tc>
        <w:tc>
          <w:tcPr>
            <w:tcW w:w="1111" w:type="pct"/>
          </w:tcPr>
          <w:p w14:paraId="345F1AF7" w14:textId="77777777" w:rsidR="006811AF" w:rsidRDefault="006811AF" w:rsidP="006811AF">
            <w:pPr>
              <w:rPr>
                <w:b/>
              </w:rPr>
            </w:pPr>
          </w:p>
        </w:tc>
        <w:tc>
          <w:tcPr>
            <w:tcW w:w="1111" w:type="pct"/>
          </w:tcPr>
          <w:p w14:paraId="325E510B" w14:textId="33ED5EEB" w:rsidR="006811AF" w:rsidRDefault="006811AF" w:rsidP="006811AF">
            <w:pPr>
              <w:rPr>
                <w:b/>
              </w:rPr>
            </w:pPr>
          </w:p>
        </w:tc>
        <w:tc>
          <w:tcPr>
            <w:tcW w:w="1111" w:type="pct"/>
          </w:tcPr>
          <w:p w14:paraId="729C1805" w14:textId="4F6D623B" w:rsidR="006811AF" w:rsidRDefault="006811AF" w:rsidP="006811AF">
            <w:pPr>
              <w:rPr>
                <w:b/>
              </w:rPr>
            </w:pPr>
          </w:p>
        </w:tc>
      </w:tr>
      <w:tr w:rsidR="006811AF" w14:paraId="6B23BEB5" w14:textId="69526BA7" w:rsidTr="006811AF">
        <w:trPr>
          <w:trHeight w:val="90"/>
        </w:trPr>
        <w:tc>
          <w:tcPr>
            <w:tcW w:w="257" w:type="pct"/>
            <w:vMerge w:val="restart"/>
            <w:vAlign w:val="center"/>
          </w:tcPr>
          <w:p w14:paraId="1F4CB791" w14:textId="77777777" w:rsidR="006811AF" w:rsidRDefault="006811AF" w:rsidP="006811AF">
            <w:pPr>
              <w:jc w:val="center"/>
              <w:rPr>
                <w:b/>
              </w:rPr>
            </w:pPr>
            <w:r>
              <w:rPr>
                <w:rFonts w:hint="eastAsia"/>
                <w:b/>
              </w:rPr>
              <w:t>1</w:t>
            </w:r>
          </w:p>
        </w:tc>
        <w:tc>
          <w:tcPr>
            <w:tcW w:w="299" w:type="pct"/>
            <w:vMerge w:val="restart"/>
            <w:vAlign w:val="center"/>
          </w:tcPr>
          <w:p w14:paraId="5D2AFB82" w14:textId="77777777" w:rsidR="006811AF" w:rsidRDefault="006811AF" w:rsidP="006811AF">
            <w:pPr>
              <w:jc w:val="center"/>
            </w:pPr>
            <w:r>
              <w:rPr>
                <w:rFonts w:hint="eastAsia"/>
              </w:rPr>
              <w:t>关于交货</w:t>
            </w:r>
          </w:p>
        </w:tc>
        <w:tc>
          <w:tcPr>
            <w:tcW w:w="1110" w:type="pct"/>
          </w:tcPr>
          <w:p w14:paraId="54FF8F27" w14:textId="77777777" w:rsidR="006811AF" w:rsidRDefault="006811AF" w:rsidP="006811AF">
            <w:pPr>
              <w:rPr>
                <w:bCs/>
                <w:szCs w:val="21"/>
              </w:rPr>
            </w:pPr>
            <w:r>
              <w:rPr>
                <w:rFonts w:hint="eastAsia"/>
                <w:bCs/>
                <w:szCs w:val="21"/>
              </w:rPr>
              <w:t>1.1</w:t>
            </w:r>
            <w:r>
              <w:rPr>
                <w:rFonts w:hint="eastAsia"/>
                <w:bCs/>
                <w:szCs w:val="21"/>
              </w:rPr>
              <w:t>供货期</w:t>
            </w:r>
            <w:r>
              <w:rPr>
                <w:bCs/>
                <w:szCs w:val="21"/>
              </w:rPr>
              <w:t>：</w:t>
            </w:r>
            <w:r>
              <w:rPr>
                <w:rFonts w:hint="eastAsia"/>
                <w:bCs/>
                <w:szCs w:val="21"/>
              </w:rPr>
              <w:t>签订合同后</w:t>
            </w:r>
            <w:r>
              <w:rPr>
                <w:rFonts w:hint="eastAsia"/>
                <w:b/>
                <w:color w:val="FF0000"/>
                <w:szCs w:val="21"/>
                <w:u w:val="single"/>
              </w:rPr>
              <w:t xml:space="preserve">  </w:t>
            </w:r>
            <w:r>
              <w:rPr>
                <w:b/>
                <w:color w:val="FF0000"/>
                <w:szCs w:val="21"/>
                <w:u w:val="single"/>
              </w:rPr>
              <w:t xml:space="preserve">20 </w:t>
            </w:r>
            <w:r>
              <w:rPr>
                <w:rFonts w:hint="eastAsia"/>
                <w:b/>
                <w:color w:val="FF0000"/>
                <w:szCs w:val="21"/>
                <w:u w:val="single"/>
              </w:rPr>
              <w:t xml:space="preserve"> </w:t>
            </w:r>
            <w:r>
              <w:rPr>
                <w:rFonts w:hint="eastAsia"/>
                <w:b/>
                <w:color w:val="FF0000"/>
                <w:szCs w:val="21"/>
              </w:rPr>
              <w:t>天</w:t>
            </w:r>
            <w:r>
              <w:rPr>
                <w:rFonts w:hint="eastAsia"/>
                <w:bCs/>
                <w:szCs w:val="21"/>
              </w:rPr>
              <w:t>（日历日）内。</w:t>
            </w:r>
          </w:p>
        </w:tc>
        <w:tc>
          <w:tcPr>
            <w:tcW w:w="1111" w:type="pct"/>
          </w:tcPr>
          <w:p w14:paraId="19F1D37F" w14:textId="77777777" w:rsidR="006811AF" w:rsidRDefault="006811AF" w:rsidP="006811AF">
            <w:pPr>
              <w:rPr>
                <w:bCs/>
                <w:szCs w:val="21"/>
              </w:rPr>
            </w:pPr>
          </w:p>
        </w:tc>
        <w:tc>
          <w:tcPr>
            <w:tcW w:w="1111" w:type="pct"/>
          </w:tcPr>
          <w:p w14:paraId="31D82E6B" w14:textId="3F9A350C" w:rsidR="006811AF" w:rsidRDefault="006811AF" w:rsidP="006811AF">
            <w:pPr>
              <w:rPr>
                <w:bCs/>
                <w:szCs w:val="21"/>
              </w:rPr>
            </w:pPr>
          </w:p>
        </w:tc>
        <w:tc>
          <w:tcPr>
            <w:tcW w:w="1111" w:type="pct"/>
          </w:tcPr>
          <w:p w14:paraId="19F8DEFB" w14:textId="6757E424" w:rsidR="006811AF" w:rsidRDefault="006811AF" w:rsidP="006811AF">
            <w:pPr>
              <w:rPr>
                <w:bCs/>
                <w:szCs w:val="21"/>
              </w:rPr>
            </w:pPr>
          </w:p>
        </w:tc>
      </w:tr>
      <w:tr w:rsidR="006811AF" w14:paraId="10D8CCCA" w14:textId="7B8EF994" w:rsidTr="006811AF">
        <w:trPr>
          <w:trHeight w:val="451"/>
        </w:trPr>
        <w:tc>
          <w:tcPr>
            <w:tcW w:w="257" w:type="pct"/>
            <w:vMerge/>
            <w:vAlign w:val="center"/>
          </w:tcPr>
          <w:p w14:paraId="5558030A" w14:textId="77777777" w:rsidR="006811AF" w:rsidRDefault="006811AF" w:rsidP="006811AF">
            <w:pPr>
              <w:jc w:val="center"/>
              <w:rPr>
                <w:b/>
              </w:rPr>
            </w:pPr>
          </w:p>
        </w:tc>
        <w:tc>
          <w:tcPr>
            <w:tcW w:w="299" w:type="pct"/>
            <w:vMerge/>
            <w:vAlign w:val="center"/>
          </w:tcPr>
          <w:p w14:paraId="2C797605" w14:textId="77777777" w:rsidR="006811AF" w:rsidRDefault="006811AF" w:rsidP="006811AF">
            <w:pPr>
              <w:jc w:val="center"/>
            </w:pPr>
          </w:p>
        </w:tc>
        <w:tc>
          <w:tcPr>
            <w:tcW w:w="1110" w:type="pct"/>
          </w:tcPr>
          <w:p w14:paraId="4AB15A0F" w14:textId="77777777" w:rsidR="006811AF" w:rsidRDefault="006811AF" w:rsidP="006811AF">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1" w:type="pct"/>
          </w:tcPr>
          <w:p w14:paraId="0029F1AD" w14:textId="77777777" w:rsidR="006811AF" w:rsidRDefault="006811AF" w:rsidP="006811AF">
            <w:pPr>
              <w:rPr>
                <w:bCs/>
                <w:szCs w:val="21"/>
              </w:rPr>
            </w:pPr>
          </w:p>
        </w:tc>
        <w:tc>
          <w:tcPr>
            <w:tcW w:w="1111" w:type="pct"/>
          </w:tcPr>
          <w:p w14:paraId="49B9B442" w14:textId="6D4B6336" w:rsidR="006811AF" w:rsidRDefault="006811AF" w:rsidP="006811AF">
            <w:pPr>
              <w:rPr>
                <w:bCs/>
                <w:szCs w:val="21"/>
              </w:rPr>
            </w:pPr>
          </w:p>
        </w:tc>
        <w:tc>
          <w:tcPr>
            <w:tcW w:w="1111" w:type="pct"/>
          </w:tcPr>
          <w:p w14:paraId="37099E06" w14:textId="4D798394" w:rsidR="006811AF" w:rsidRDefault="006811AF" w:rsidP="006811AF">
            <w:pPr>
              <w:rPr>
                <w:bCs/>
                <w:szCs w:val="21"/>
              </w:rPr>
            </w:pPr>
          </w:p>
        </w:tc>
      </w:tr>
      <w:tr w:rsidR="006811AF" w14:paraId="1DEDDF7F" w14:textId="07001E61" w:rsidTr="006811AF">
        <w:trPr>
          <w:trHeight w:val="350"/>
        </w:trPr>
        <w:tc>
          <w:tcPr>
            <w:tcW w:w="257" w:type="pct"/>
            <w:vMerge/>
            <w:vAlign w:val="center"/>
          </w:tcPr>
          <w:p w14:paraId="683524F7" w14:textId="77777777" w:rsidR="006811AF" w:rsidRDefault="006811AF" w:rsidP="006811AF">
            <w:pPr>
              <w:jc w:val="center"/>
              <w:rPr>
                <w:b/>
              </w:rPr>
            </w:pPr>
          </w:p>
        </w:tc>
        <w:tc>
          <w:tcPr>
            <w:tcW w:w="299" w:type="pct"/>
            <w:vMerge/>
            <w:vAlign w:val="center"/>
          </w:tcPr>
          <w:p w14:paraId="59D811CA" w14:textId="77777777" w:rsidR="006811AF" w:rsidRDefault="006811AF" w:rsidP="006811AF">
            <w:pPr>
              <w:jc w:val="center"/>
            </w:pPr>
          </w:p>
        </w:tc>
        <w:tc>
          <w:tcPr>
            <w:tcW w:w="1110" w:type="pct"/>
          </w:tcPr>
          <w:p w14:paraId="512F481A" w14:textId="77777777" w:rsidR="006811AF" w:rsidRDefault="006811AF" w:rsidP="006811AF">
            <w:pPr>
              <w:spacing w:line="340" w:lineRule="exact"/>
              <w:rPr>
                <w:bCs/>
                <w:szCs w:val="21"/>
              </w:rPr>
            </w:pPr>
            <w:r>
              <w:rPr>
                <w:rFonts w:hint="eastAsia"/>
                <w:bCs/>
                <w:szCs w:val="21"/>
              </w:rPr>
              <w:t xml:space="preserve">1.3 </w:t>
            </w:r>
            <w:r>
              <w:rPr>
                <w:rFonts w:hint="eastAsia"/>
                <w:bCs/>
                <w:szCs w:val="21"/>
              </w:rPr>
              <w:t>交货（具体）地点：深圳市西丽大学城学苑大道</w:t>
            </w:r>
            <w:r>
              <w:rPr>
                <w:rFonts w:hint="eastAsia"/>
                <w:bCs/>
                <w:szCs w:val="21"/>
              </w:rPr>
              <w:t>1098</w:t>
            </w:r>
            <w:r>
              <w:rPr>
                <w:rFonts w:hint="eastAsia"/>
                <w:bCs/>
                <w:szCs w:val="21"/>
              </w:rPr>
              <w:t>号</w:t>
            </w:r>
            <w:r>
              <w:rPr>
                <w:rFonts w:hint="eastAsia"/>
                <w:bCs/>
                <w:szCs w:val="21"/>
              </w:rPr>
              <w:t xml:space="preserve"> </w:t>
            </w:r>
            <w:r>
              <w:rPr>
                <w:rFonts w:hint="eastAsia"/>
                <w:bCs/>
                <w:szCs w:val="21"/>
              </w:rPr>
              <w:t>深圳大学总医院指定地点。</w:t>
            </w:r>
          </w:p>
        </w:tc>
        <w:tc>
          <w:tcPr>
            <w:tcW w:w="1111" w:type="pct"/>
          </w:tcPr>
          <w:p w14:paraId="1B801209" w14:textId="77777777" w:rsidR="006811AF" w:rsidRDefault="006811AF" w:rsidP="006811AF">
            <w:pPr>
              <w:spacing w:line="340" w:lineRule="exact"/>
              <w:rPr>
                <w:bCs/>
                <w:szCs w:val="21"/>
              </w:rPr>
            </w:pPr>
          </w:p>
        </w:tc>
        <w:tc>
          <w:tcPr>
            <w:tcW w:w="1111" w:type="pct"/>
          </w:tcPr>
          <w:p w14:paraId="1CCD0DFA" w14:textId="6429326B" w:rsidR="006811AF" w:rsidRDefault="006811AF" w:rsidP="006811AF">
            <w:pPr>
              <w:spacing w:line="340" w:lineRule="exact"/>
              <w:rPr>
                <w:bCs/>
                <w:szCs w:val="21"/>
              </w:rPr>
            </w:pPr>
          </w:p>
        </w:tc>
        <w:tc>
          <w:tcPr>
            <w:tcW w:w="1111" w:type="pct"/>
          </w:tcPr>
          <w:p w14:paraId="2A9A2CAE" w14:textId="74452C9A" w:rsidR="006811AF" w:rsidRDefault="006811AF" w:rsidP="006811AF">
            <w:pPr>
              <w:spacing w:line="340" w:lineRule="exact"/>
              <w:rPr>
                <w:bCs/>
                <w:szCs w:val="21"/>
              </w:rPr>
            </w:pPr>
          </w:p>
        </w:tc>
      </w:tr>
      <w:tr w:rsidR="006811AF" w14:paraId="2D20B187" w14:textId="77B0E6F3" w:rsidTr="006811AF">
        <w:trPr>
          <w:trHeight w:val="350"/>
        </w:trPr>
        <w:tc>
          <w:tcPr>
            <w:tcW w:w="257" w:type="pct"/>
            <w:vMerge/>
            <w:vAlign w:val="center"/>
          </w:tcPr>
          <w:p w14:paraId="49A3BAA4" w14:textId="77777777" w:rsidR="006811AF" w:rsidRDefault="006811AF" w:rsidP="006811AF">
            <w:pPr>
              <w:jc w:val="center"/>
              <w:rPr>
                <w:b/>
              </w:rPr>
            </w:pPr>
          </w:p>
        </w:tc>
        <w:tc>
          <w:tcPr>
            <w:tcW w:w="299" w:type="pct"/>
            <w:vMerge/>
            <w:vAlign w:val="center"/>
          </w:tcPr>
          <w:p w14:paraId="293C0590" w14:textId="77777777" w:rsidR="006811AF" w:rsidRDefault="006811AF" w:rsidP="006811AF">
            <w:pPr>
              <w:jc w:val="center"/>
            </w:pPr>
          </w:p>
        </w:tc>
        <w:tc>
          <w:tcPr>
            <w:tcW w:w="1110" w:type="pct"/>
          </w:tcPr>
          <w:p w14:paraId="7EAE32EF" w14:textId="77777777" w:rsidR="006811AF" w:rsidRDefault="006811AF" w:rsidP="006811AF">
            <w:pPr>
              <w:spacing w:line="340" w:lineRule="exact"/>
              <w:rPr>
                <w:bCs/>
                <w:szCs w:val="21"/>
              </w:rPr>
            </w:pPr>
            <w:r>
              <w:rPr>
                <w:rFonts w:hint="eastAsia"/>
                <w:b/>
                <w:color w:val="FF0000"/>
                <w:szCs w:val="21"/>
              </w:rPr>
              <w:t>1.4</w:t>
            </w:r>
            <w:r>
              <w:rPr>
                <w:rFonts w:hint="eastAsia"/>
                <w:bCs/>
                <w:szCs w:val="21"/>
              </w:rPr>
              <w:t>技术资料应齐全，提供但不限于如下技术文件和资料：</w:t>
            </w:r>
          </w:p>
          <w:p w14:paraId="7BE501EB" w14:textId="77777777" w:rsidR="006811AF" w:rsidRDefault="006811AF" w:rsidP="006811AF">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1B878165" w14:textId="77777777" w:rsidR="006811AF" w:rsidRDefault="006811AF" w:rsidP="006811AF">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387BBE42" w14:textId="77777777" w:rsidR="006811AF" w:rsidRDefault="006811AF" w:rsidP="006811AF">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7E3EB726" w14:textId="77777777" w:rsidR="006811AF" w:rsidRDefault="006811AF" w:rsidP="006811AF">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47053074" w14:textId="77777777" w:rsidR="006811AF" w:rsidRDefault="006811AF" w:rsidP="006811AF">
            <w:pPr>
              <w:spacing w:line="340" w:lineRule="exact"/>
              <w:rPr>
                <w:bCs/>
                <w:szCs w:val="21"/>
              </w:rPr>
            </w:pPr>
            <w:r>
              <w:rPr>
                <w:rFonts w:hint="eastAsia"/>
                <w:bCs/>
                <w:szCs w:val="21"/>
              </w:rPr>
              <w:lastRenderedPageBreak/>
              <w:t>（</w:t>
            </w:r>
            <w:r>
              <w:rPr>
                <w:rFonts w:hint="eastAsia"/>
                <w:bCs/>
                <w:szCs w:val="21"/>
              </w:rPr>
              <w:t>5</w:t>
            </w:r>
            <w:r>
              <w:rPr>
                <w:rFonts w:hint="eastAsia"/>
                <w:bCs/>
                <w:szCs w:val="21"/>
              </w:rPr>
              <w:t>）产品保修证明；</w:t>
            </w:r>
          </w:p>
        </w:tc>
        <w:tc>
          <w:tcPr>
            <w:tcW w:w="1111" w:type="pct"/>
          </w:tcPr>
          <w:p w14:paraId="183A2B2E" w14:textId="77777777" w:rsidR="006811AF" w:rsidRDefault="006811AF" w:rsidP="006811AF">
            <w:pPr>
              <w:spacing w:line="340" w:lineRule="exact"/>
              <w:rPr>
                <w:b/>
                <w:color w:val="FF0000"/>
                <w:szCs w:val="21"/>
              </w:rPr>
            </w:pPr>
          </w:p>
        </w:tc>
        <w:tc>
          <w:tcPr>
            <w:tcW w:w="1111" w:type="pct"/>
          </w:tcPr>
          <w:p w14:paraId="242809A0" w14:textId="1B4098FF" w:rsidR="006811AF" w:rsidRDefault="006811AF" w:rsidP="006811AF">
            <w:pPr>
              <w:spacing w:line="340" w:lineRule="exact"/>
              <w:rPr>
                <w:b/>
                <w:color w:val="FF0000"/>
                <w:szCs w:val="21"/>
              </w:rPr>
            </w:pPr>
          </w:p>
        </w:tc>
        <w:tc>
          <w:tcPr>
            <w:tcW w:w="1111" w:type="pct"/>
          </w:tcPr>
          <w:p w14:paraId="5898ED04" w14:textId="019DF762" w:rsidR="006811AF" w:rsidRDefault="006811AF" w:rsidP="006811AF">
            <w:pPr>
              <w:spacing w:line="340" w:lineRule="exact"/>
              <w:rPr>
                <w:b/>
                <w:color w:val="FF0000"/>
                <w:szCs w:val="21"/>
              </w:rPr>
            </w:pPr>
          </w:p>
        </w:tc>
      </w:tr>
      <w:tr w:rsidR="006811AF" w14:paraId="0C90F513" w14:textId="7DC98C4A" w:rsidTr="006811AF">
        <w:trPr>
          <w:trHeight w:val="350"/>
        </w:trPr>
        <w:tc>
          <w:tcPr>
            <w:tcW w:w="257" w:type="pct"/>
            <w:vAlign w:val="center"/>
          </w:tcPr>
          <w:p w14:paraId="5A474449" w14:textId="77777777" w:rsidR="006811AF" w:rsidRDefault="006811AF" w:rsidP="006811AF">
            <w:pPr>
              <w:jc w:val="center"/>
              <w:rPr>
                <w:b/>
              </w:rPr>
            </w:pPr>
            <w:r>
              <w:rPr>
                <w:rFonts w:hint="eastAsia"/>
                <w:b/>
              </w:rPr>
              <w:t>2</w:t>
            </w:r>
          </w:p>
        </w:tc>
        <w:tc>
          <w:tcPr>
            <w:tcW w:w="299" w:type="pct"/>
            <w:vAlign w:val="center"/>
          </w:tcPr>
          <w:p w14:paraId="7B137FDB" w14:textId="77777777" w:rsidR="006811AF" w:rsidRDefault="006811AF" w:rsidP="006811AF">
            <w:pPr>
              <w:jc w:val="center"/>
            </w:pPr>
            <w:r>
              <w:rPr>
                <w:rFonts w:hint="eastAsia"/>
                <w:kern w:val="0"/>
              </w:rPr>
              <w:t>质量保证</w:t>
            </w:r>
          </w:p>
        </w:tc>
        <w:tc>
          <w:tcPr>
            <w:tcW w:w="1110" w:type="pct"/>
            <w:vAlign w:val="center"/>
          </w:tcPr>
          <w:p w14:paraId="361CDE82" w14:textId="77777777" w:rsidR="006811AF" w:rsidRDefault="006811AF" w:rsidP="006811AF">
            <w:pPr>
              <w:spacing w:line="340" w:lineRule="exact"/>
              <w:rPr>
                <w:bCs/>
                <w:szCs w:val="21"/>
              </w:rPr>
            </w:pPr>
            <w:r>
              <w:rPr>
                <w:rFonts w:hint="eastAsia"/>
                <w:szCs w:val="21"/>
              </w:rPr>
              <w:t>保证所提供的产品全部采用优质材料和一流工艺制造而成，并未曾使用过的全新产品；所供产品均为原厂正品，决不使用任何劣货、假货等产品。</w:t>
            </w:r>
          </w:p>
        </w:tc>
        <w:tc>
          <w:tcPr>
            <w:tcW w:w="1111" w:type="pct"/>
          </w:tcPr>
          <w:p w14:paraId="6A93CB69" w14:textId="77777777" w:rsidR="006811AF" w:rsidRDefault="006811AF" w:rsidP="006811AF">
            <w:pPr>
              <w:spacing w:line="340" w:lineRule="exact"/>
              <w:rPr>
                <w:szCs w:val="21"/>
              </w:rPr>
            </w:pPr>
          </w:p>
        </w:tc>
        <w:tc>
          <w:tcPr>
            <w:tcW w:w="1111" w:type="pct"/>
          </w:tcPr>
          <w:p w14:paraId="135E0DEE" w14:textId="0A975490" w:rsidR="006811AF" w:rsidRDefault="006811AF" w:rsidP="006811AF">
            <w:pPr>
              <w:spacing w:line="340" w:lineRule="exact"/>
              <w:rPr>
                <w:szCs w:val="21"/>
              </w:rPr>
            </w:pPr>
          </w:p>
        </w:tc>
        <w:tc>
          <w:tcPr>
            <w:tcW w:w="1111" w:type="pct"/>
          </w:tcPr>
          <w:p w14:paraId="3817EAEB" w14:textId="2F05FA3F" w:rsidR="006811AF" w:rsidRDefault="006811AF" w:rsidP="006811AF">
            <w:pPr>
              <w:spacing w:line="340" w:lineRule="exact"/>
              <w:rPr>
                <w:szCs w:val="21"/>
              </w:rPr>
            </w:pPr>
          </w:p>
        </w:tc>
      </w:tr>
      <w:tr w:rsidR="006811AF" w14:paraId="2811D10F" w14:textId="089C12EA" w:rsidTr="006811AF">
        <w:trPr>
          <w:trHeight w:val="350"/>
        </w:trPr>
        <w:tc>
          <w:tcPr>
            <w:tcW w:w="257" w:type="pct"/>
            <w:vMerge w:val="restart"/>
            <w:vAlign w:val="center"/>
          </w:tcPr>
          <w:p w14:paraId="30169732" w14:textId="77777777" w:rsidR="006811AF" w:rsidRDefault="006811AF" w:rsidP="006811AF">
            <w:pPr>
              <w:jc w:val="center"/>
              <w:rPr>
                <w:b/>
              </w:rPr>
            </w:pPr>
            <w:r>
              <w:rPr>
                <w:b/>
              </w:rPr>
              <w:t>3</w:t>
            </w:r>
          </w:p>
        </w:tc>
        <w:tc>
          <w:tcPr>
            <w:tcW w:w="299" w:type="pct"/>
            <w:vMerge w:val="restart"/>
            <w:vAlign w:val="center"/>
          </w:tcPr>
          <w:p w14:paraId="6DB322F7" w14:textId="77777777" w:rsidR="006811AF" w:rsidRDefault="006811AF" w:rsidP="006811AF">
            <w:pPr>
              <w:jc w:val="center"/>
            </w:pPr>
            <w:r>
              <w:rPr>
                <w:rFonts w:hint="eastAsia"/>
              </w:rPr>
              <w:t>关于验收</w:t>
            </w:r>
          </w:p>
        </w:tc>
        <w:tc>
          <w:tcPr>
            <w:tcW w:w="1110" w:type="pct"/>
          </w:tcPr>
          <w:p w14:paraId="0C515AB7" w14:textId="77777777" w:rsidR="006811AF" w:rsidRDefault="006811AF" w:rsidP="006811AF">
            <w:pPr>
              <w:spacing w:line="340" w:lineRule="exact"/>
              <w:rPr>
                <w:bCs/>
                <w:szCs w:val="21"/>
              </w:rPr>
            </w:pPr>
            <w:r>
              <w:rPr>
                <w:bCs/>
                <w:szCs w:val="21"/>
              </w:rPr>
              <w:t>3</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1" w:type="pct"/>
          </w:tcPr>
          <w:p w14:paraId="77A99F05" w14:textId="77777777" w:rsidR="006811AF" w:rsidRDefault="006811AF" w:rsidP="006811AF">
            <w:pPr>
              <w:spacing w:line="340" w:lineRule="exact"/>
              <w:rPr>
                <w:bCs/>
                <w:szCs w:val="21"/>
              </w:rPr>
            </w:pPr>
          </w:p>
        </w:tc>
        <w:tc>
          <w:tcPr>
            <w:tcW w:w="1111" w:type="pct"/>
          </w:tcPr>
          <w:p w14:paraId="0361BB83" w14:textId="42EF76B4" w:rsidR="006811AF" w:rsidRDefault="006811AF" w:rsidP="006811AF">
            <w:pPr>
              <w:spacing w:line="340" w:lineRule="exact"/>
              <w:rPr>
                <w:bCs/>
                <w:szCs w:val="21"/>
              </w:rPr>
            </w:pPr>
          </w:p>
        </w:tc>
        <w:tc>
          <w:tcPr>
            <w:tcW w:w="1111" w:type="pct"/>
          </w:tcPr>
          <w:p w14:paraId="668E50CE" w14:textId="1A4926C9" w:rsidR="006811AF" w:rsidRDefault="006811AF" w:rsidP="006811AF">
            <w:pPr>
              <w:spacing w:line="340" w:lineRule="exact"/>
              <w:rPr>
                <w:bCs/>
                <w:szCs w:val="21"/>
              </w:rPr>
            </w:pPr>
          </w:p>
        </w:tc>
      </w:tr>
      <w:tr w:rsidR="006811AF" w14:paraId="05C4C380" w14:textId="7CBED8B5" w:rsidTr="006811AF">
        <w:trPr>
          <w:trHeight w:val="350"/>
        </w:trPr>
        <w:tc>
          <w:tcPr>
            <w:tcW w:w="257" w:type="pct"/>
            <w:vMerge/>
            <w:vAlign w:val="center"/>
          </w:tcPr>
          <w:p w14:paraId="4E8DF73A" w14:textId="77777777" w:rsidR="006811AF" w:rsidRDefault="006811AF" w:rsidP="006811AF">
            <w:pPr>
              <w:jc w:val="center"/>
              <w:rPr>
                <w:b/>
              </w:rPr>
            </w:pPr>
          </w:p>
        </w:tc>
        <w:tc>
          <w:tcPr>
            <w:tcW w:w="299" w:type="pct"/>
            <w:vMerge/>
          </w:tcPr>
          <w:p w14:paraId="3752508D" w14:textId="77777777" w:rsidR="006811AF" w:rsidRDefault="006811AF" w:rsidP="006811AF"/>
        </w:tc>
        <w:tc>
          <w:tcPr>
            <w:tcW w:w="1110" w:type="pct"/>
          </w:tcPr>
          <w:p w14:paraId="6BE8FAF3" w14:textId="77777777" w:rsidR="006811AF" w:rsidRDefault="006811AF" w:rsidP="006811AF">
            <w:pPr>
              <w:spacing w:line="340" w:lineRule="exact"/>
              <w:rPr>
                <w:bCs/>
                <w:szCs w:val="21"/>
              </w:rPr>
            </w:pPr>
            <w:r>
              <w:rPr>
                <w:bCs/>
                <w:szCs w:val="21"/>
              </w:rPr>
              <w:t>3</w:t>
            </w:r>
            <w:r>
              <w:rPr>
                <w:rFonts w:hint="eastAsia"/>
                <w:bCs/>
                <w:szCs w:val="21"/>
              </w:rPr>
              <w:t>.2</w:t>
            </w:r>
            <w:r>
              <w:rPr>
                <w:bCs/>
                <w:szCs w:val="21"/>
              </w:rPr>
              <w:t xml:space="preserve"> </w:t>
            </w:r>
            <w:r>
              <w:rPr>
                <w:rFonts w:hint="eastAsia"/>
                <w:bCs/>
                <w:szCs w:val="21"/>
              </w:rPr>
              <w:t>当满足以下条件时，采购人才向中标人签发货物验收报告：</w:t>
            </w:r>
          </w:p>
          <w:p w14:paraId="63F0324A" w14:textId="77777777" w:rsidR="006811AF" w:rsidRDefault="006811AF" w:rsidP="006811AF">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包括但不限于货物配置清单、产品说明书、图纸、操作手册、维护手册（含维修密码及接口数据）、质量保证文件、服务指南等，所有外文资料须提供中文译本。</w:t>
            </w:r>
          </w:p>
          <w:p w14:paraId="10C61E06" w14:textId="77777777" w:rsidR="006811AF" w:rsidRDefault="006811AF" w:rsidP="006811AF">
            <w:pPr>
              <w:spacing w:line="300" w:lineRule="exact"/>
              <w:rPr>
                <w:szCs w:val="21"/>
              </w:rPr>
            </w:pPr>
            <w:r>
              <w:rPr>
                <w:rFonts w:hint="eastAsia"/>
                <w:szCs w:val="21"/>
              </w:rPr>
              <w:t>b</w:t>
            </w:r>
            <w:r>
              <w:rPr>
                <w:rFonts w:hint="eastAsia"/>
                <w:szCs w:val="21"/>
              </w:rPr>
              <w:t>、货物符合招标文件技术规格书的要求，性能满足要求。</w:t>
            </w:r>
          </w:p>
          <w:p w14:paraId="1B7A7731" w14:textId="77777777" w:rsidR="006811AF" w:rsidRDefault="006811AF" w:rsidP="006811AF">
            <w:pPr>
              <w:spacing w:line="300" w:lineRule="exact"/>
              <w:rPr>
                <w:szCs w:val="21"/>
              </w:rPr>
            </w:pPr>
            <w:r>
              <w:rPr>
                <w:rFonts w:hint="eastAsia"/>
                <w:szCs w:val="21"/>
              </w:rPr>
              <w:t>c</w:t>
            </w:r>
            <w:r>
              <w:rPr>
                <w:rFonts w:hint="eastAsia"/>
                <w:szCs w:val="21"/>
              </w:rPr>
              <w:t>、货物具备产品合格证。</w:t>
            </w:r>
          </w:p>
          <w:p w14:paraId="443B5051" w14:textId="77777777" w:rsidR="006811AF" w:rsidRDefault="006811AF" w:rsidP="006811AF">
            <w:pPr>
              <w:spacing w:line="300" w:lineRule="exact"/>
              <w:rPr>
                <w:spacing w:val="-3"/>
                <w:szCs w:val="21"/>
              </w:rPr>
            </w:pPr>
            <w:r>
              <w:rPr>
                <w:rFonts w:hint="eastAsia"/>
                <w:szCs w:val="21"/>
              </w:rPr>
              <w:t>d</w:t>
            </w:r>
            <w:r>
              <w:rPr>
                <w:rFonts w:hint="eastAsia"/>
                <w:szCs w:val="21"/>
              </w:rPr>
              <w:t>、货物</w:t>
            </w:r>
            <w:r>
              <w:rPr>
                <w:rFonts w:hint="eastAsia"/>
                <w:spacing w:val="-3"/>
                <w:szCs w:val="21"/>
              </w:rPr>
              <w:t>如需计量</w:t>
            </w:r>
            <w:r>
              <w:rPr>
                <w:rFonts w:hint="eastAsia"/>
                <w:spacing w:val="-3"/>
                <w:szCs w:val="21"/>
              </w:rPr>
              <w:lastRenderedPageBreak/>
              <w:t>检定的应提供相关计量检定部门出具的合法检定报告。</w:t>
            </w:r>
          </w:p>
          <w:p w14:paraId="32851223" w14:textId="77777777" w:rsidR="006811AF" w:rsidRDefault="006811AF" w:rsidP="006811AF">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14:paraId="361592F8" w14:textId="77777777" w:rsidR="006811AF" w:rsidRDefault="006811AF" w:rsidP="006811AF">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p>
          <w:p w14:paraId="74B40E28" w14:textId="77777777" w:rsidR="006811AF" w:rsidRDefault="006811AF" w:rsidP="006811AF">
            <w:pPr>
              <w:spacing w:line="300" w:lineRule="exact"/>
              <w:rPr>
                <w:b/>
                <w:bCs/>
                <w:color w:val="FF0000"/>
                <w:szCs w:val="21"/>
              </w:rPr>
            </w:pPr>
            <w:r>
              <w:rPr>
                <w:rFonts w:hint="eastAsia"/>
                <w:b/>
                <w:bCs/>
                <w:color w:val="FF0000"/>
                <w:szCs w:val="21"/>
              </w:rPr>
              <w:t>（</w:t>
            </w:r>
            <w:r>
              <w:rPr>
                <w:rFonts w:hint="eastAsia"/>
                <w:b/>
                <w:bCs/>
                <w:color w:val="FF0000"/>
                <w:szCs w:val="21"/>
              </w:rPr>
              <w:t>1</w:t>
            </w:r>
            <w:r>
              <w:rPr>
                <w:rFonts w:hint="eastAsia"/>
                <w:b/>
                <w:bCs/>
                <w:color w:val="FF0000"/>
                <w:szCs w:val="21"/>
              </w:rPr>
              <w:t>）货物的包装、运输、保险、装卸、安装调试、培训、商检及计量检测、关税、增值税和进口代理等费用。</w:t>
            </w:r>
          </w:p>
          <w:p w14:paraId="3A8FFB1C" w14:textId="77777777" w:rsidR="006811AF" w:rsidRDefault="006811AF" w:rsidP="006811AF">
            <w:pPr>
              <w:spacing w:line="300" w:lineRule="exact"/>
              <w:rPr>
                <w:b/>
                <w:bCs/>
                <w:color w:val="FF0000"/>
                <w:szCs w:val="21"/>
              </w:rPr>
            </w:pPr>
            <w:r>
              <w:rPr>
                <w:rFonts w:hint="eastAsia"/>
                <w:b/>
                <w:bCs/>
                <w:color w:val="FF0000"/>
                <w:szCs w:val="21"/>
              </w:rPr>
              <w:t>（</w:t>
            </w:r>
            <w:r>
              <w:rPr>
                <w:rFonts w:hint="eastAsia"/>
                <w:b/>
                <w:bCs/>
                <w:color w:val="FF0000"/>
                <w:szCs w:val="21"/>
              </w:rPr>
              <w:t>2</w:t>
            </w:r>
            <w:r>
              <w:rPr>
                <w:rFonts w:hint="eastAsia"/>
                <w:b/>
                <w:bCs/>
                <w:color w:val="FF0000"/>
                <w:szCs w:val="21"/>
              </w:rPr>
              <w:t>）包含拆除原旧设备（含道闸）</w:t>
            </w:r>
            <w:r>
              <w:rPr>
                <w:rFonts w:hint="eastAsia"/>
                <w:b/>
                <w:bCs/>
                <w:color w:val="FF0000"/>
                <w:szCs w:val="21"/>
              </w:rPr>
              <w:t>3</w:t>
            </w:r>
            <w:r>
              <w:rPr>
                <w:rFonts w:hint="eastAsia"/>
                <w:b/>
                <w:bCs/>
                <w:color w:val="FF0000"/>
                <w:szCs w:val="21"/>
              </w:rPr>
              <w:t>套。</w:t>
            </w:r>
          </w:p>
          <w:p w14:paraId="40A12E46" w14:textId="77777777" w:rsidR="006811AF" w:rsidRDefault="006811AF" w:rsidP="006811AF">
            <w:pPr>
              <w:spacing w:line="300" w:lineRule="exact"/>
              <w:rPr>
                <w:b/>
                <w:bCs/>
                <w:color w:val="FF0000"/>
                <w:szCs w:val="21"/>
              </w:rPr>
            </w:pPr>
            <w:r>
              <w:rPr>
                <w:rFonts w:hint="eastAsia"/>
                <w:b/>
                <w:bCs/>
                <w:color w:val="FF0000"/>
                <w:szCs w:val="21"/>
              </w:rPr>
              <w:t>（</w:t>
            </w:r>
            <w:r>
              <w:rPr>
                <w:rFonts w:hint="eastAsia"/>
                <w:b/>
                <w:bCs/>
                <w:color w:val="FF0000"/>
                <w:szCs w:val="21"/>
              </w:rPr>
              <w:t>3</w:t>
            </w:r>
            <w:r>
              <w:rPr>
                <w:rFonts w:hint="eastAsia"/>
                <w:b/>
                <w:bCs/>
                <w:color w:val="FF0000"/>
                <w:szCs w:val="21"/>
              </w:rPr>
              <w:t>）包含新机安装、接线与辅料：出入口安全岛位置内车牌识别一体机机器人安装、接线、简易开槽、布管线、岛内移位、线材与辅料。</w:t>
            </w:r>
          </w:p>
          <w:p w14:paraId="027909C0" w14:textId="77777777" w:rsidR="006811AF" w:rsidRDefault="006811AF" w:rsidP="006811AF">
            <w:pPr>
              <w:spacing w:line="300" w:lineRule="exact"/>
              <w:rPr>
                <w:b/>
                <w:bCs/>
                <w:color w:val="FF0000"/>
                <w:szCs w:val="21"/>
              </w:rPr>
            </w:pPr>
            <w:r>
              <w:rPr>
                <w:rFonts w:hint="eastAsia"/>
                <w:b/>
                <w:bCs/>
                <w:color w:val="FF0000"/>
                <w:szCs w:val="21"/>
              </w:rPr>
              <w:t>（</w:t>
            </w:r>
            <w:r>
              <w:rPr>
                <w:rFonts w:hint="eastAsia"/>
                <w:b/>
                <w:bCs/>
                <w:color w:val="FF0000"/>
                <w:szCs w:val="21"/>
              </w:rPr>
              <w:t>4</w:t>
            </w:r>
            <w:r>
              <w:rPr>
                <w:rFonts w:hint="eastAsia"/>
                <w:b/>
                <w:bCs/>
                <w:color w:val="FF0000"/>
                <w:szCs w:val="21"/>
              </w:rPr>
              <w:t>）包含沥青路面切割开槽，水泥回填。</w:t>
            </w:r>
          </w:p>
          <w:p w14:paraId="7877C7D0" w14:textId="77777777" w:rsidR="006811AF" w:rsidRDefault="006811AF" w:rsidP="006811AF">
            <w:pPr>
              <w:widowControl/>
              <w:rPr>
                <w:b/>
                <w:bCs/>
                <w:color w:val="FF0000"/>
                <w:szCs w:val="21"/>
              </w:rPr>
            </w:pPr>
            <w:r>
              <w:rPr>
                <w:rFonts w:hint="eastAsia"/>
                <w:b/>
                <w:bCs/>
                <w:color w:val="FF0000"/>
                <w:szCs w:val="21"/>
              </w:rPr>
              <w:t>（</w:t>
            </w:r>
            <w:r>
              <w:rPr>
                <w:rFonts w:hint="eastAsia"/>
                <w:b/>
                <w:bCs/>
                <w:color w:val="FF0000"/>
                <w:szCs w:val="21"/>
              </w:rPr>
              <w:t>5</w:t>
            </w:r>
            <w:r>
              <w:rPr>
                <w:rFonts w:hint="eastAsia"/>
                <w:b/>
                <w:bCs/>
                <w:color w:val="FF0000"/>
                <w:szCs w:val="21"/>
              </w:rPr>
              <w:t>）完成垃圾清运。</w:t>
            </w:r>
          </w:p>
          <w:p w14:paraId="26397831" w14:textId="77777777" w:rsidR="006811AF" w:rsidRDefault="006811AF" w:rsidP="006811AF">
            <w:pPr>
              <w:tabs>
                <w:tab w:val="left" w:pos="1260"/>
              </w:tabs>
              <w:spacing w:line="340" w:lineRule="exact"/>
              <w:rPr>
                <w:bCs/>
                <w:szCs w:val="21"/>
              </w:rPr>
            </w:pPr>
            <w:r>
              <w:rPr>
                <w:rFonts w:hint="eastAsia"/>
                <w:szCs w:val="21"/>
              </w:rPr>
              <w:t>g</w:t>
            </w:r>
            <w:r>
              <w:rPr>
                <w:rFonts w:hint="eastAsia"/>
                <w:szCs w:val="21"/>
              </w:rPr>
              <w:t>、货物安装调试完毕，能正常运行。</w:t>
            </w:r>
          </w:p>
        </w:tc>
        <w:tc>
          <w:tcPr>
            <w:tcW w:w="1111" w:type="pct"/>
          </w:tcPr>
          <w:p w14:paraId="4717BFD7" w14:textId="77777777" w:rsidR="006811AF" w:rsidRDefault="006811AF" w:rsidP="006811AF">
            <w:pPr>
              <w:spacing w:line="340" w:lineRule="exact"/>
              <w:rPr>
                <w:bCs/>
                <w:szCs w:val="21"/>
              </w:rPr>
            </w:pPr>
          </w:p>
        </w:tc>
        <w:tc>
          <w:tcPr>
            <w:tcW w:w="1111" w:type="pct"/>
          </w:tcPr>
          <w:p w14:paraId="14E2712D" w14:textId="41467588" w:rsidR="006811AF" w:rsidRDefault="006811AF" w:rsidP="006811AF">
            <w:pPr>
              <w:spacing w:line="340" w:lineRule="exact"/>
              <w:rPr>
                <w:bCs/>
                <w:szCs w:val="21"/>
              </w:rPr>
            </w:pPr>
          </w:p>
        </w:tc>
        <w:tc>
          <w:tcPr>
            <w:tcW w:w="1111" w:type="pct"/>
          </w:tcPr>
          <w:p w14:paraId="408C8AD8" w14:textId="57633B2F" w:rsidR="006811AF" w:rsidRDefault="006811AF" w:rsidP="006811AF">
            <w:pPr>
              <w:spacing w:line="340" w:lineRule="exact"/>
              <w:rPr>
                <w:bCs/>
                <w:szCs w:val="21"/>
              </w:rPr>
            </w:pPr>
          </w:p>
        </w:tc>
      </w:tr>
      <w:tr w:rsidR="006811AF" w14:paraId="4A18ED7B" w14:textId="6AB75A4E" w:rsidTr="006811AF">
        <w:trPr>
          <w:trHeight w:val="350"/>
        </w:trPr>
        <w:tc>
          <w:tcPr>
            <w:tcW w:w="257" w:type="pct"/>
            <w:vAlign w:val="center"/>
          </w:tcPr>
          <w:p w14:paraId="688CB4DA" w14:textId="77777777" w:rsidR="006811AF" w:rsidRDefault="006811AF" w:rsidP="006811AF">
            <w:pPr>
              <w:jc w:val="center"/>
              <w:rPr>
                <w:b/>
              </w:rPr>
            </w:pPr>
            <w:r>
              <w:rPr>
                <w:b/>
              </w:rPr>
              <w:t>4</w:t>
            </w:r>
          </w:p>
        </w:tc>
        <w:tc>
          <w:tcPr>
            <w:tcW w:w="299" w:type="pct"/>
            <w:vAlign w:val="center"/>
          </w:tcPr>
          <w:p w14:paraId="7903079A" w14:textId="77777777" w:rsidR="006811AF" w:rsidRDefault="006811AF" w:rsidP="006811AF">
            <w:pPr>
              <w:jc w:val="center"/>
            </w:pPr>
            <w:r>
              <w:rPr>
                <w:rFonts w:hint="eastAsia"/>
              </w:rPr>
              <w:t>付款</w:t>
            </w:r>
            <w:r>
              <w:rPr>
                <w:rFonts w:hint="eastAsia"/>
              </w:rPr>
              <w:lastRenderedPageBreak/>
              <w:t>方式</w:t>
            </w:r>
          </w:p>
        </w:tc>
        <w:tc>
          <w:tcPr>
            <w:tcW w:w="1110" w:type="pct"/>
          </w:tcPr>
          <w:p w14:paraId="04479B2E" w14:textId="77777777" w:rsidR="006811AF" w:rsidRDefault="006811AF" w:rsidP="006811AF">
            <w:pPr>
              <w:ind w:firstLineChars="200" w:firstLine="420"/>
              <w:rPr>
                <w:rFonts w:ascii="宋体" w:hAnsi="宋体"/>
                <w:color w:val="0000FF"/>
                <w:szCs w:val="21"/>
              </w:rPr>
            </w:pPr>
            <w:r>
              <w:rPr>
                <w:rFonts w:hint="eastAsia"/>
                <w:szCs w:val="21"/>
              </w:rPr>
              <w:lastRenderedPageBreak/>
              <w:t>合同签订后，供方缴纳合同款</w:t>
            </w:r>
            <w:r>
              <w:rPr>
                <w:rFonts w:hint="eastAsia"/>
                <w:szCs w:val="21"/>
              </w:rPr>
              <w:lastRenderedPageBreak/>
              <w:t>的</w:t>
            </w:r>
            <w:r>
              <w:rPr>
                <w:rFonts w:hint="eastAsia"/>
                <w:b/>
                <w:bCs/>
                <w:color w:val="FF0000"/>
                <w:szCs w:val="21"/>
                <w:u w:val="single"/>
              </w:rPr>
              <w:t xml:space="preserve">  5% </w:t>
            </w:r>
            <w:r>
              <w:rPr>
                <w:rFonts w:hint="eastAsia"/>
                <w:szCs w:val="21"/>
              </w:rPr>
              <w:t>作为履约保证金给需方，需方收到履约保证金后，</w:t>
            </w:r>
            <w:r>
              <w:rPr>
                <w:rFonts w:hint="eastAsia"/>
                <w:b/>
                <w:bCs/>
                <w:color w:val="FF0000"/>
                <w:szCs w:val="21"/>
              </w:rPr>
              <w:t>待货物验收合格后</w:t>
            </w:r>
            <w:r>
              <w:rPr>
                <w:rFonts w:hint="eastAsia"/>
                <w:szCs w:val="21"/>
              </w:rPr>
              <w:t>整理报账资料，</w:t>
            </w:r>
            <w:r>
              <w:rPr>
                <w:rFonts w:hint="eastAsia"/>
                <w:b/>
                <w:bCs/>
                <w:color w:val="FF0000"/>
                <w:szCs w:val="21"/>
                <w:u w:val="single"/>
              </w:rPr>
              <w:t>2</w:t>
            </w:r>
            <w:r>
              <w:rPr>
                <w:rFonts w:hint="eastAsia"/>
                <w:b/>
                <w:bCs/>
                <w:color w:val="FF0000"/>
                <w:szCs w:val="21"/>
                <w:u w:val="single"/>
              </w:rPr>
              <w:t>个月内</w:t>
            </w:r>
            <w:r>
              <w:rPr>
                <w:rFonts w:hint="eastAsia"/>
                <w:szCs w:val="21"/>
              </w:rPr>
              <w:t>向财政局申请付款。验收合格后合同款的</w:t>
            </w:r>
            <w:r>
              <w:rPr>
                <w:rFonts w:hint="eastAsia"/>
                <w:szCs w:val="21"/>
              </w:rPr>
              <w:t>5%</w:t>
            </w:r>
            <w:r>
              <w:rPr>
                <w:rFonts w:hint="eastAsia"/>
                <w:szCs w:val="21"/>
              </w:rPr>
              <w:t>履约保证金转为质量保证金。从验收合格之日起至货物免费维修保养期满后若无重大质量问题，需方将质量保证金无息全额退付给供方。</w:t>
            </w:r>
          </w:p>
        </w:tc>
        <w:tc>
          <w:tcPr>
            <w:tcW w:w="1111" w:type="pct"/>
          </w:tcPr>
          <w:p w14:paraId="08A6B818" w14:textId="77777777" w:rsidR="006811AF" w:rsidRDefault="006811AF" w:rsidP="006811AF">
            <w:pPr>
              <w:ind w:firstLineChars="200" w:firstLine="420"/>
              <w:rPr>
                <w:szCs w:val="21"/>
              </w:rPr>
            </w:pPr>
          </w:p>
        </w:tc>
        <w:tc>
          <w:tcPr>
            <w:tcW w:w="1111" w:type="pct"/>
          </w:tcPr>
          <w:p w14:paraId="377947F8" w14:textId="75278859" w:rsidR="006811AF" w:rsidRDefault="006811AF" w:rsidP="006811AF">
            <w:pPr>
              <w:ind w:firstLineChars="200" w:firstLine="420"/>
              <w:rPr>
                <w:szCs w:val="21"/>
              </w:rPr>
            </w:pPr>
          </w:p>
        </w:tc>
        <w:tc>
          <w:tcPr>
            <w:tcW w:w="1111" w:type="pct"/>
          </w:tcPr>
          <w:p w14:paraId="17105A60" w14:textId="4E1C8724" w:rsidR="006811AF" w:rsidRDefault="006811AF" w:rsidP="006811AF">
            <w:pPr>
              <w:ind w:firstLineChars="200" w:firstLine="420"/>
              <w:rPr>
                <w:szCs w:val="21"/>
              </w:rPr>
            </w:pPr>
          </w:p>
        </w:tc>
      </w:tr>
      <w:tr w:rsidR="006811AF" w14:paraId="4E7407E2" w14:textId="6967C7E6" w:rsidTr="006811AF">
        <w:trPr>
          <w:trHeight w:val="350"/>
        </w:trPr>
        <w:tc>
          <w:tcPr>
            <w:tcW w:w="257" w:type="pct"/>
            <w:vAlign w:val="center"/>
          </w:tcPr>
          <w:p w14:paraId="395B633F" w14:textId="77777777" w:rsidR="006811AF" w:rsidRDefault="006811AF" w:rsidP="006811AF">
            <w:pPr>
              <w:jc w:val="center"/>
              <w:rPr>
                <w:b/>
              </w:rPr>
            </w:pPr>
            <w:r>
              <w:rPr>
                <w:rFonts w:hint="eastAsia"/>
                <w:b/>
              </w:rPr>
              <w:t>5</w:t>
            </w:r>
          </w:p>
        </w:tc>
        <w:tc>
          <w:tcPr>
            <w:tcW w:w="299" w:type="pct"/>
            <w:vAlign w:val="center"/>
          </w:tcPr>
          <w:p w14:paraId="01FB4062" w14:textId="77777777" w:rsidR="006811AF" w:rsidRDefault="006811AF" w:rsidP="006811AF">
            <w:pPr>
              <w:jc w:val="center"/>
            </w:pPr>
            <w:r>
              <w:rPr>
                <w:rFonts w:hint="eastAsia"/>
                <w:bCs/>
              </w:rPr>
              <w:t>软件升级服务</w:t>
            </w:r>
          </w:p>
        </w:tc>
        <w:tc>
          <w:tcPr>
            <w:tcW w:w="1110" w:type="pct"/>
            <w:vAlign w:val="center"/>
          </w:tcPr>
          <w:p w14:paraId="1EE19093" w14:textId="77777777" w:rsidR="006811AF" w:rsidRDefault="006811AF" w:rsidP="006811AF">
            <w:pPr>
              <w:ind w:firstLineChars="199" w:firstLine="420"/>
              <w:rPr>
                <w:rFonts w:ascii="宋体" w:hAnsi="宋体"/>
                <w:b/>
                <w:color w:val="FF0000"/>
                <w:szCs w:val="21"/>
              </w:rPr>
            </w:pPr>
            <w:r>
              <w:rPr>
                <w:rFonts w:hint="eastAsia"/>
                <w:b/>
                <w:bCs/>
                <w:szCs w:val="21"/>
              </w:rPr>
              <w:t>免费提供技术咨询及软件升级，</w:t>
            </w:r>
            <w:r>
              <w:rPr>
                <w:rFonts w:hint="eastAsia"/>
                <w:szCs w:val="21"/>
              </w:rPr>
              <w:t>提供产品终身技术服务，所有软件支持持续升级，不能设置使用期限。</w:t>
            </w:r>
          </w:p>
        </w:tc>
        <w:tc>
          <w:tcPr>
            <w:tcW w:w="1111" w:type="pct"/>
          </w:tcPr>
          <w:p w14:paraId="04FD98B8" w14:textId="77777777" w:rsidR="006811AF" w:rsidRDefault="006811AF" w:rsidP="006811AF">
            <w:pPr>
              <w:ind w:firstLineChars="199" w:firstLine="420"/>
              <w:rPr>
                <w:b/>
                <w:bCs/>
                <w:szCs w:val="21"/>
              </w:rPr>
            </w:pPr>
          </w:p>
        </w:tc>
        <w:tc>
          <w:tcPr>
            <w:tcW w:w="1111" w:type="pct"/>
          </w:tcPr>
          <w:p w14:paraId="79D0543A" w14:textId="7EF12AA3" w:rsidR="006811AF" w:rsidRDefault="006811AF" w:rsidP="006811AF">
            <w:pPr>
              <w:ind w:firstLineChars="199" w:firstLine="420"/>
              <w:rPr>
                <w:b/>
                <w:bCs/>
                <w:szCs w:val="21"/>
              </w:rPr>
            </w:pPr>
          </w:p>
        </w:tc>
        <w:tc>
          <w:tcPr>
            <w:tcW w:w="1111" w:type="pct"/>
          </w:tcPr>
          <w:p w14:paraId="4D6CB725" w14:textId="42CAD168" w:rsidR="006811AF" w:rsidRDefault="006811AF" w:rsidP="006811AF">
            <w:pPr>
              <w:ind w:firstLineChars="199" w:firstLine="420"/>
              <w:rPr>
                <w:b/>
                <w:bCs/>
                <w:szCs w:val="21"/>
              </w:rPr>
            </w:pPr>
          </w:p>
        </w:tc>
      </w:tr>
      <w:tr w:rsidR="006811AF" w14:paraId="2D743EE1" w14:textId="5EBAD231" w:rsidTr="006811AF">
        <w:trPr>
          <w:trHeight w:val="350"/>
        </w:trPr>
        <w:tc>
          <w:tcPr>
            <w:tcW w:w="257" w:type="pct"/>
            <w:vAlign w:val="center"/>
          </w:tcPr>
          <w:p w14:paraId="545F4796" w14:textId="77777777" w:rsidR="006811AF" w:rsidRDefault="006811AF" w:rsidP="006811AF">
            <w:pPr>
              <w:jc w:val="center"/>
              <w:rPr>
                <w:b/>
              </w:rPr>
            </w:pPr>
            <w:r>
              <w:rPr>
                <w:rFonts w:hint="eastAsia"/>
                <w:b/>
              </w:rPr>
              <w:t>6</w:t>
            </w:r>
          </w:p>
        </w:tc>
        <w:tc>
          <w:tcPr>
            <w:tcW w:w="299" w:type="pct"/>
            <w:vAlign w:val="center"/>
          </w:tcPr>
          <w:p w14:paraId="664A2134" w14:textId="77777777" w:rsidR="006811AF" w:rsidRDefault="006811AF" w:rsidP="006811AF">
            <w:pPr>
              <w:jc w:val="center"/>
            </w:pPr>
            <w:r>
              <w:rPr>
                <w:rFonts w:hint="eastAsia"/>
                <w:kern w:val="0"/>
                <w:szCs w:val="21"/>
              </w:rPr>
              <w:t>培训</w:t>
            </w:r>
          </w:p>
        </w:tc>
        <w:tc>
          <w:tcPr>
            <w:tcW w:w="1110" w:type="pct"/>
            <w:vAlign w:val="center"/>
          </w:tcPr>
          <w:p w14:paraId="44E8AE51" w14:textId="77777777" w:rsidR="006811AF" w:rsidRDefault="006811AF" w:rsidP="006811AF">
            <w:pPr>
              <w:ind w:firstLineChars="199" w:firstLine="418"/>
              <w:rPr>
                <w:rFonts w:ascii="宋体" w:hAnsi="宋体"/>
                <w:b/>
                <w:color w:val="FF0000"/>
                <w:szCs w:val="21"/>
              </w:rPr>
            </w:pPr>
            <w:r>
              <w:rPr>
                <w:rFonts w:cs="宋体" w:hint="eastAsia"/>
                <w:color w:val="FF0000"/>
              </w:rPr>
              <w:t>★</w:t>
            </w:r>
            <w:r>
              <w:rPr>
                <w:rFonts w:hint="eastAsia"/>
                <w:szCs w:val="21"/>
              </w:rPr>
              <w:t>投标人应派专业技术人员免费对采购单位指定人员进行定期培训及指导，直至其完全掌握货物的功能应用及基本故障处理技术。</w:t>
            </w:r>
            <w:r>
              <w:rPr>
                <w:rFonts w:hint="eastAsia"/>
                <w:b/>
                <w:color w:val="FF0000"/>
                <w:szCs w:val="21"/>
              </w:rPr>
              <w:t>培训内容包括但不限于：</w:t>
            </w:r>
            <w:r>
              <w:rPr>
                <w:rFonts w:ascii="宋体" w:hAnsi="宋体" w:cs="宋体" w:hint="eastAsia"/>
                <w:b/>
                <w:color w:val="FF0000"/>
                <w:kern w:val="0"/>
                <w:szCs w:val="21"/>
              </w:rPr>
              <w:t>出入口设置、收费与管理设置、识别调试设置、培训、试运行。</w:t>
            </w:r>
          </w:p>
        </w:tc>
        <w:tc>
          <w:tcPr>
            <w:tcW w:w="1111" w:type="pct"/>
          </w:tcPr>
          <w:p w14:paraId="7E02F203" w14:textId="77777777" w:rsidR="006811AF" w:rsidRDefault="006811AF" w:rsidP="006811AF">
            <w:pPr>
              <w:ind w:firstLineChars="199" w:firstLine="418"/>
              <w:rPr>
                <w:rFonts w:cs="宋体"/>
                <w:color w:val="FF0000"/>
              </w:rPr>
            </w:pPr>
          </w:p>
        </w:tc>
        <w:tc>
          <w:tcPr>
            <w:tcW w:w="1111" w:type="pct"/>
          </w:tcPr>
          <w:p w14:paraId="45A1551C" w14:textId="0FD874BB" w:rsidR="006811AF" w:rsidRDefault="006811AF" w:rsidP="006811AF">
            <w:pPr>
              <w:ind w:firstLineChars="199" w:firstLine="418"/>
              <w:rPr>
                <w:rFonts w:cs="宋体"/>
                <w:color w:val="FF0000"/>
              </w:rPr>
            </w:pPr>
          </w:p>
        </w:tc>
        <w:tc>
          <w:tcPr>
            <w:tcW w:w="1111" w:type="pct"/>
          </w:tcPr>
          <w:p w14:paraId="401E9424" w14:textId="483C1FEB" w:rsidR="006811AF" w:rsidRDefault="006811AF" w:rsidP="006811AF">
            <w:pPr>
              <w:ind w:firstLineChars="199" w:firstLine="418"/>
              <w:rPr>
                <w:rFonts w:cs="宋体"/>
                <w:color w:val="FF0000"/>
              </w:rPr>
            </w:pPr>
          </w:p>
        </w:tc>
      </w:tr>
      <w:tr w:rsidR="006811AF" w14:paraId="6AB4EB68" w14:textId="702609F5" w:rsidTr="006811AF">
        <w:trPr>
          <w:trHeight w:val="710"/>
        </w:trPr>
        <w:tc>
          <w:tcPr>
            <w:tcW w:w="257" w:type="pct"/>
            <w:vMerge w:val="restart"/>
            <w:tcBorders>
              <w:bottom w:val="single" w:sz="4" w:space="0" w:color="auto"/>
            </w:tcBorders>
            <w:vAlign w:val="center"/>
          </w:tcPr>
          <w:p w14:paraId="5F9D1554" w14:textId="77777777" w:rsidR="006811AF" w:rsidRDefault="006811AF" w:rsidP="006811AF">
            <w:pPr>
              <w:jc w:val="center"/>
              <w:rPr>
                <w:b/>
              </w:rPr>
            </w:pPr>
            <w:r>
              <w:rPr>
                <w:b/>
              </w:rPr>
              <w:t>7</w:t>
            </w:r>
          </w:p>
        </w:tc>
        <w:tc>
          <w:tcPr>
            <w:tcW w:w="299" w:type="pct"/>
            <w:vMerge w:val="restart"/>
            <w:tcBorders>
              <w:bottom w:val="single" w:sz="4" w:space="0" w:color="auto"/>
            </w:tcBorders>
            <w:vAlign w:val="center"/>
          </w:tcPr>
          <w:p w14:paraId="28481E52" w14:textId="77777777" w:rsidR="006811AF" w:rsidRDefault="006811AF" w:rsidP="006811AF">
            <w:pPr>
              <w:jc w:val="center"/>
            </w:pPr>
            <w:r>
              <w:rPr>
                <w:rFonts w:hint="eastAsia"/>
              </w:rPr>
              <w:t>关于</w:t>
            </w:r>
            <w:r>
              <w:t>知识产权</w:t>
            </w:r>
          </w:p>
        </w:tc>
        <w:tc>
          <w:tcPr>
            <w:tcW w:w="1110" w:type="pct"/>
            <w:tcBorders>
              <w:bottom w:val="single" w:sz="4" w:space="0" w:color="auto"/>
            </w:tcBorders>
          </w:tcPr>
          <w:p w14:paraId="71BFEB5B" w14:textId="77777777" w:rsidR="006811AF" w:rsidRDefault="006811AF" w:rsidP="006811AF">
            <w:pPr>
              <w:rPr>
                <w:b/>
              </w:rPr>
            </w:pPr>
            <w:r>
              <w:rPr>
                <w:szCs w:val="21"/>
              </w:rPr>
              <w:t>7</w:t>
            </w:r>
            <w:r>
              <w:rPr>
                <w:rFonts w:hint="eastAsia"/>
                <w:szCs w:val="21"/>
              </w:rPr>
              <w:t>.1</w:t>
            </w:r>
            <w:r>
              <w:rPr>
                <w:rFonts w:hint="eastAsia"/>
                <w:szCs w:val="21"/>
              </w:rPr>
              <w:t>提供的货物必须是合法厂家生产和经销的原包装产品（包括零配件），必须具备生产日期、厂家、厂址、产品合格证等。</w:t>
            </w:r>
          </w:p>
        </w:tc>
        <w:tc>
          <w:tcPr>
            <w:tcW w:w="1111" w:type="pct"/>
            <w:tcBorders>
              <w:bottom w:val="single" w:sz="4" w:space="0" w:color="auto"/>
            </w:tcBorders>
          </w:tcPr>
          <w:p w14:paraId="1785A953" w14:textId="77777777" w:rsidR="006811AF" w:rsidRDefault="006811AF" w:rsidP="006811AF">
            <w:pPr>
              <w:rPr>
                <w:szCs w:val="21"/>
              </w:rPr>
            </w:pPr>
          </w:p>
        </w:tc>
        <w:tc>
          <w:tcPr>
            <w:tcW w:w="1111" w:type="pct"/>
            <w:tcBorders>
              <w:bottom w:val="single" w:sz="4" w:space="0" w:color="auto"/>
            </w:tcBorders>
          </w:tcPr>
          <w:p w14:paraId="2A427FF6" w14:textId="520B5340" w:rsidR="006811AF" w:rsidRDefault="006811AF" w:rsidP="006811AF">
            <w:pPr>
              <w:rPr>
                <w:szCs w:val="21"/>
              </w:rPr>
            </w:pPr>
          </w:p>
        </w:tc>
        <w:tc>
          <w:tcPr>
            <w:tcW w:w="1111" w:type="pct"/>
            <w:tcBorders>
              <w:bottom w:val="single" w:sz="4" w:space="0" w:color="auto"/>
            </w:tcBorders>
          </w:tcPr>
          <w:p w14:paraId="7E58F6E2" w14:textId="594AEBBC" w:rsidR="006811AF" w:rsidRDefault="006811AF" w:rsidP="006811AF">
            <w:pPr>
              <w:rPr>
                <w:szCs w:val="21"/>
              </w:rPr>
            </w:pPr>
          </w:p>
        </w:tc>
      </w:tr>
      <w:tr w:rsidR="006811AF" w14:paraId="64DC2542" w14:textId="3604381C" w:rsidTr="006811AF">
        <w:trPr>
          <w:trHeight w:val="350"/>
        </w:trPr>
        <w:tc>
          <w:tcPr>
            <w:tcW w:w="257" w:type="pct"/>
            <w:vMerge/>
            <w:vAlign w:val="center"/>
          </w:tcPr>
          <w:p w14:paraId="39B7DD9B" w14:textId="77777777" w:rsidR="006811AF" w:rsidRDefault="006811AF" w:rsidP="006811AF">
            <w:pPr>
              <w:jc w:val="center"/>
              <w:rPr>
                <w:b/>
              </w:rPr>
            </w:pPr>
          </w:p>
        </w:tc>
        <w:tc>
          <w:tcPr>
            <w:tcW w:w="299" w:type="pct"/>
            <w:vMerge/>
            <w:vAlign w:val="center"/>
          </w:tcPr>
          <w:p w14:paraId="5DBD6191" w14:textId="77777777" w:rsidR="006811AF" w:rsidRDefault="006811AF" w:rsidP="006811AF">
            <w:pPr>
              <w:jc w:val="center"/>
            </w:pPr>
          </w:p>
        </w:tc>
        <w:tc>
          <w:tcPr>
            <w:tcW w:w="1110" w:type="pct"/>
            <w:vAlign w:val="center"/>
          </w:tcPr>
          <w:p w14:paraId="4554E4D9" w14:textId="77777777" w:rsidR="006811AF" w:rsidRDefault="006811AF" w:rsidP="006811AF">
            <w:r>
              <w:rPr>
                <w:szCs w:val="21"/>
              </w:rPr>
              <w:t>7</w:t>
            </w:r>
            <w:r>
              <w:rPr>
                <w:rFonts w:hint="eastAsia"/>
                <w:szCs w:val="21"/>
              </w:rPr>
              <w:t>.2</w:t>
            </w:r>
            <w:r>
              <w:rPr>
                <w:rFonts w:hint="eastAsia"/>
                <w:szCs w:val="21"/>
              </w:rPr>
              <w:t>投标人应保证采购人在使用货物或其任何一部分时，免受第三方提出的侵犯其专利权、商标权、著</w:t>
            </w:r>
            <w:r>
              <w:rPr>
                <w:rFonts w:hint="eastAsia"/>
                <w:szCs w:val="21"/>
              </w:rPr>
              <w:lastRenderedPageBreak/>
              <w:t>作权或其它知识产权的起诉或司法干预。投标人保证所提供软件的合法性，</w:t>
            </w:r>
            <w:r>
              <w:rPr>
                <w:rFonts w:hint="eastAsia"/>
              </w:rPr>
              <w:t>如果发生上述起诉或干预，则其法律责任均由中标人负责。</w:t>
            </w:r>
            <w:r>
              <w:rPr>
                <w:rFonts w:hint="eastAsia"/>
                <w:szCs w:val="21"/>
              </w:rPr>
              <w:t>所发生的任何知识产权纠纷与采购人无关。</w:t>
            </w:r>
          </w:p>
        </w:tc>
        <w:tc>
          <w:tcPr>
            <w:tcW w:w="1111" w:type="pct"/>
          </w:tcPr>
          <w:p w14:paraId="6E6E14C8" w14:textId="77777777" w:rsidR="006811AF" w:rsidRDefault="006811AF" w:rsidP="006811AF">
            <w:pPr>
              <w:rPr>
                <w:szCs w:val="21"/>
              </w:rPr>
            </w:pPr>
          </w:p>
        </w:tc>
        <w:tc>
          <w:tcPr>
            <w:tcW w:w="1111" w:type="pct"/>
          </w:tcPr>
          <w:p w14:paraId="6335E136" w14:textId="7DBD9E47" w:rsidR="006811AF" w:rsidRDefault="006811AF" w:rsidP="006811AF">
            <w:pPr>
              <w:rPr>
                <w:szCs w:val="21"/>
              </w:rPr>
            </w:pPr>
          </w:p>
        </w:tc>
        <w:tc>
          <w:tcPr>
            <w:tcW w:w="1111" w:type="pct"/>
          </w:tcPr>
          <w:p w14:paraId="5AE95553" w14:textId="5433D316" w:rsidR="006811AF" w:rsidRDefault="006811AF" w:rsidP="006811AF">
            <w:pPr>
              <w:rPr>
                <w:szCs w:val="21"/>
              </w:rPr>
            </w:pPr>
          </w:p>
        </w:tc>
      </w:tr>
      <w:tr w:rsidR="006811AF" w14:paraId="398C09D0" w14:textId="447B321C" w:rsidTr="006811AF">
        <w:trPr>
          <w:trHeight w:val="350"/>
        </w:trPr>
        <w:tc>
          <w:tcPr>
            <w:tcW w:w="257" w:type="pct"/>
            <w:vMerge/>
            <w:vAlign w:val="center"/>
          </w:tcPr>
          <w:p w14:paraId="6C8E394E" w14:textId="77777777" w:rsidR="006811AF" w:rsidRDefault="006811AF" w:rsidP="006811AF">
            <w:pPr>
              <w:jc w:val="center"/>
              <w:rPr>
                <w:b/>
              </w:rPr>
            </w:pPr>
          </w:p>
        </w:tc>
        <w:tc>
          <w:tcPr>
            <w:tcW w:w="299" w:type="pct"/>
            <w:vMerge/>
            <w:vAlign w:val="center"/>
          </w:tcPr>
          <w:p w14:paraId="2739477E" w14:textId="77777777" w:rsidR="006811AF" w:rsidRDefault="006811AF" w:rsidP="006811AF">
            <w:pPr>
              <w:jc w:val="center"/>
            </w:pPr>
          </w:p>
        </w:tc>
        <w:tc>
          <w:tcPr>
            <w:tcW w:w="1110" w:type="pct"/>
            <w:vAlign w:val="center"/>
          </w:tcPr>
          <w:p w14:paraId="5B7884D0" w14:textId="77777777" w:rsidR="006811AF" w:rsidRDefault="006811AF" w:rsidP="006811AF">
            <w:r>
              <w:rPr>
                <w:szCs w:val="21"/>
              </w:rPr>
              <w:t>7</w:t>
            </w:r>
            <w:r>
              <w:rPr>
                <w:rFonts w:hint="eastAsia"/>
                <w:szCs w:val="21"/>
              </w:rPr>
              <w:t>.3</w:t>
            </w:r>
            <w:r>
              <w:rPr>
                <w:rFonts w:hint="eastAsia"/>
                <w:szCs w:val="21"/>
              </w:rPr>
              <w:t>采购人购买货物后，有权对该货物与其他货物进行配套、整合或适当改进，而免受侵犯专利权的起诉。</w:t>
            </w:r>
          </w:p>
        </w:tc>
        <w:tc>
          <w:tcPr>
            <w:tcW w:w="1111" w:type="pct"/>
          </w:tcPr>
          <w:p w14:paraId="3F7B194A" w14:textId="77777777" w:rsidR="006811AF" w:rsidRDefault="006811AF" w:rsidP="006811AF">
            <w:pPr>
              <w:rPr>
                <w:szCs w:val="21"/>
              </w:rPr>
            </w:pPr>
          </w:p>
        </w:tc>
        <w:tc>
          <w:tcPr>
            <w:tcW w:w="1111" w:type="pct"/>
          </w:tcPr>
          <w:p w14:paraId="1A072360" w14:textId="10203AC4" w:rsidR="006811AF" w:rsidRDefault="006811AF" w:rsidP="006811AF">
            <w:pPr>
              <w:rPr>
                <w:szCs w:val="21"/>
              </w:rPr>
            </w:pPr>
          </w:p>
        </w:tc>
        <w:tc>
          <w:tcPr>
            <w:tcW w:w="1111" w:type="pct"/>
          </w:tcPr>
          <w:p w14:paraId="453E37A9" w14:textId="250DB5E0" w:rsidR="006811AF" w:rsidRDefault="006811AF" w:rsidP="006811AF">
            <w:pPr>
              <w:rPr>
                <w:szCs w:val="21"/>
              </w:rPr>
            </w:pPr>
          </w:p>
        </w:tc>
      </w:tr>
      <w:tr w:rsidR="006811AF" w14:paraId="20EB9A9A" w14:textId="7EEA1FEA" w:rsidTr="006811AF">
        <w:trPr>
          <w:trHeight w:val="350"/>
        </w:trPr>
        <w:tc>
          <w:tcPr>
            <w:tcW w:w="257" w:type="pct"/>
            <w:vAlign w:val="center"/>
          </w:tcPr>
          <w:p w14:paraId="4C6139C4" w14:textId="77777777" w:rsidR="006811AF" w:rsidRDefault="006811AF" w:rsidP="006811AF">
            <w:pPr>
              <w:jc w:val="center"/>
              <w:rPr>
                <w:b/>
              </w:rPr>
            </w:pPr>
            <w:r>
              <w:rPr>
                <w:b/>
              </w:rPr>
              <w:t>8</w:t>
            </w:r>
          </w:p>
        </w:tc>
        <w:tc>
          <w:tcPr>
            <w:tcW w:w="299" w:type="pct"/>
            <w:vAlign w:val="center"/>
          </w:tcPr>
          <w:p w14:paraId="48F1FFCD" w14:textId="77777777" w:rsidR="006811AF" w:rsidRDefault="006811AF" w:rsidP="006811AF">
            <w:pPr>
              <w:jc w:val="center"/>
            </w:pPr>
            <w:r>
              <w:rPr>
                <w:rFonts w:hint="eastAsia"/>
              </w:rPr>
              <w:t>关于</w:t>
            </w:r>
            <w:r>
              <w:t>商检</w:t>
            </w:r>
          </w:p>
        </w:tc>
        <w:tc>
          <w:tcPr>
            <w:tcW w:w="1110" w:type="pct"/>
          </w:tcPr>
          <w:p w14:paraId="06EF2F06" w14:textId="77777777" w:rsidR="006811AF" w:rsidRDefault="006811AF" w:rsidP="006811AF">
            <w:r>
              <w:rPr>
                <w:rFonts w:hint="eastAsia"/>
              </w:rPr>
              <w:t>依据相关法律法规要求，如</w:t>
            </w:r>
            <w:r>
              <w:t>所提供的货物需</w:t>
            </w:r>
            <w:r>
              <w:rPr>
                <w:rFonts w:hint="eastAsia"/>
              </w:rPr>
              <w:t>由国家商检部门进行商检的，商检、检疫费用由中标人承担。</w:t>
            </w:r>
          </w:p>
        </w:tc>
        <w:tc>
          <w:tcPr>
            <w:tcW w:w="1111" w:type="pct"/>
          </w:tcPr>
          <w:p w14:paraId="619BF01C" w14:textId="77777777" w:rsidR="006811AF" w:rsidRDefault="006811AF" w:rsidP="006811AF"/>
        </w:tc>
        <w:tc>
          <w:tcPr>
            <w:tcW w:w="1111" w:type="pct"/>
          </w:tcPr>
          <w:p w14:paraId="4CAF0FF5" w14:textId="70860C8A" w:rsidR="006811AF" w:rsidRDefault="006811AF" w:rsidP="006811AF"/>
        </w:tc>
        <w:tc>
          <w:tcPr>
            <w:tcW w:w="1111" w:type="pct"/>
          </w:tcPr>
          <w:p w14:paraId="76D745D2" w14:textId="1EE4DAEA" w:rsidR="006811AF" w:rsidRDefault="006811AF" w:rsidP="006811AF"/>
        </w:tc>
      </w:tr>
      <w:tr w:rsidR="006811AF" w14:paraId="3EC91C00" w14:textId="3B9E8632" w:rsidTr="006811AF">
        <w:trPr>
          <w:trHeight w:val="350"/>
        </w:trPr>
        <w:tc>
          <w:tcPr>
            <w:tcW w:w="257" w:type="pct"/>
            <w:vMerge w:val="restart"/>
            <w:vAlign w:val="center"/>
          </w:tcPr>
          <w:p w14:paraId="0996B9E0" w14:textId="77777777" w:rsidR="006811AF" w:rsidRDefault="006811AF" w:rsidP="006811AF">
            <w:pPr>
              <w:jc w:val="center"/>
              <w:rPr>
                <w:b/>
              </w:rPr>
            </w:pPr>
            <w:r>
              <w:rPr>
                <w:b/>
              </w:rPr>
              <w:t>9</w:t>
            </w:r>
          </w:p>
        </w:tc>
        <w:tc>
          <w:tcPr>
            <w:tcW w:w="299" w:type="pct"/>
            <w:vMerge w:val="restart"/>
            <w:vAlign w:val="center"/>
          </w:tcPr>
          <w:p w14:paraId="76657521" w14:textId="77777777" w:rsidR="006811AF" w:rsidRDefault="006811AF" w:rsidP="006811AF">
            <w:pPr>
              <w:jc w:val="center"/>
            </w:pPr>
            <w:r>
              <w:rPr>
                <w:rFonts w:hint="eastAsia"/>
              </w:rPr>
              <w:t>关于违约</w:t>
            </w:r>
          </w:p>
        </w:tc>
        <w:tc>
          <w:tcPr>
            <w:tcW w:w="1110" w:type="pct"/>
            <w:vAlign w:val="center"/>
          </w:tcPr>
          <w:p w14:paraId="2D4B5A04" w14:textId="77777777" w:rsidR="006811AF" w:rsidRDefault="006811AF" w:rsidP="006811AF">
            <w:r>
              <w:rPr>
                <w:spacing w:val="-3"/>
                <w:szCs w:val="21"/>
              </w:rPr>
              <w:t>9</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c>
          <w:tcPr>
            <w:tcW w:w="1111" w:type="pct"/>
          </w:tcPr>
          <w:p w14:paraId="4CE24289" w14:textId="77777777" w:rsidR="006811AF" w:rsidRDefault="006811AF" w:rsidP="006811AF">
            <w:pPr>
              <w:rPr>
                <w:spacing w:val="-3"/>
                <w:szCs w:val="21"/>
              </w:rPr>
            </w:pPr>
          </w:p>
        </w:tc>
        <w:tc>
          <w:tcPr>
            <w:tcW w:w="1111" w:type="pct"/>
          </w:tcPr>
          <w:p w14:paraId="7F36430E" w14:textId="36574441" w:rsidR="006811AF" w:rsidRDefault="006811AF" w:rsidP="006811AF">
            <w:pPr>
              <w:rPr>
                <w:spacing w:val="-3"/>
                <w:szCs w:val="21"/>
              </w:rPr>
            </w:pPr>
          </w:p>
        </w:tc>
        <w:tc>
          <w:tcPr>
            <w:tcW w:w="1111" w:type="pct"/>
          </w:tcPr>
          <w:p w14:paraId="4B8EFE36" w14:textId="730418BF" w:rsidR="006811AF" w:rsidRDefault="006811AF" w:rsidP="006811AF">
            <w:pPr>
              <w:rPr>
                <w:spacing w:val="-3"/>
                <w:szCs w:val="21"/>
              </w:rPr>
            </w:pPr>
          </w:p>
        </w:tc>
      </w:tr>
      <w:tr w:rsidR="006811AF" w14:paraId="71849C2C" w14:textId="47BB337C" w:rsidTr="006811AF">
        <w:trPr>
          <w:trHeight w:val="350"/>
        </w:trPr>
        <w:tc>
          <w:tcPr>
            <w:tcW w:w="257" w:type="pct"/>
            <w:vMerge/>
            <w:vAlign w:val="center"/>
          </w:tcPr>
          <w:p w14:paraId="44440FF4" w14:textId="77777777" w:rsidR="006811AF" w:rsidRDefault="006811AF" w:rsidP="006811AF">
            <w:pPr>
              <w:jc w:val="center"/>
              <w:rPr>
                <w:b/>
              </w:rPr>
            </w:pPr>
          </w:p>
        </w:tc>
        <w:tc>
          <w:tcPr>
            <w:tcW w:w="299" w:type="pct"/>
            <w:vMerge/>
            <w:vAlign w:val="center"/>
          </w:tcPr>
          <w:p w14:paraId="0224E953" w14:textId="77777777" w:rsidR="006811AF" w:rsidRDefault="006811AF" w:rsidP="006811AF">
            <w:pPr>
              <w:jc w:val="center"/>
            </w:pPr>
          </w:p>
        </w:tc>
        <w:tc>
          <w:tcPr>
            <w:tcW w:w="1110" w:type="pct"/>
            <w:vAlign w:val="center"/>
          </w:tcPr>
          <w:p w14:paraId="5D17B4EC" w14:textId="77777777" w:rsidR="006811AF" w:rsidRDefault="006811AF" w:rsidP="006811AF">
            <w:r>
              <w:rPr>
                <w:spacing w:val="-3"/>
                <w:szCs w:val="21"/>
              </w:rPr>
              <w:t>9.</w:t>
            </w:r>
            <w:r>
              <w:rPr>
                <w:rFonts w:hint="eastAsia"/>
                <w:spacing w:val="-3"/>
                <w:szCs w:val="21"/>
              </w:rPr>
              <w:t>2</w:t>
            </w:r>
            <w:r>
              <w:rPr>
                <w:rFonts w:hint="eastAsia"/>
                <w:spacing w:val="-3"/>
                <w:szCs w:val="21"/>
              </w:rPr>
              <w:t>中标人逾期交货的，将被没收履约保证金并按主管部门相关规定处理。</w:t>
            </w:r>
          </w:p>
        </w:tc>
        <w:tc>
          <w:tcPr>
            <w:tcW w:w="1111" w:type="pct"/>
          </w:tcPr>
          <w:p w14:paraId="120735F7" w14:textId="77777777" w:rsidR="006811AF" w:rsidRDefault="006811AF" w:rsidP="006811AF">
            <w:pPr>
              <w:rPr>
                <w:spacing w:val="-3"/>
                <w:szCs w:val="21"/>
              </w:rPr>
            </w:pPr>
          </w:p>
        </w:tc>
        <w:tc>
          <w:tcPr>
            <w:tcW w:w="1111" w:type="pct"/>
          </w:tcPr>
          <w:p w14:paraId="1B785757" w14:textId="1F1F6234" w:rsidR="006811AF" w:rsidRDefault="006811AF" w:rsidP="006811AF">
            <w:pPr>
              <w:rPr>
                <w:spacing w:val="-3"/>
                <w:szCs w:val="21"/>
              </w:rPr>
            </w:pPr>
          </w:p>
        </w:tc>
        <w:tc>
          <w:tcPr>
            <w:tcW w:w="1111" w:type="pct"/>
          </w:tcPr>
          <w:p w14:paraId="73B2FC07" w14:textId="5FB77109" w:rsidR="006811AF" w:rsidRDefault="006811AF" w:rsidP="006811AF">
            <w:pPr>
              <w:rPr>
                <w:spacing w:val="-3"/>
                <w:szCs w:val="21"/>
              </w:rPr>
            </w:pPr>
          </w:p>
        </w:tc>
      </w:tr>
      <w:tr w:rsidR="006811AF" w14:paraId="43E0C9CD" w14:textId="347B8C88" w:rsidTr="006811AF">
        <w:trPr>
          <w:trHeight w:val="350"/>
        </w:trPr>
        <w:tc>
          <w:tcPr>
            <w:tcW w:w="257" w:type="pct"/>
            <w:vMerge/>
            <w:vAlign w:val="center"/>
          </w:tcPr>
          <w:p w14:paraId="07683E0C" w14:textId="77777777" w:rsidR="006811AF" w:rsidRDefault="006811AF" w:rsidP="006811AF">
            <w:pPr>
              <w:jc w:val="center"/>
              <w:rPr>
                <w:b/>
              </w:rPr>
            </w:pPr>
          </w:p>
        </w:tc>
        <w:tc>
          <w:tcPr>
            <w:tcW w:w="299" w:type="pct"/>
            <w:vMerge/>
            <w:vAlign w:val="center"/>
          </w:tcPr>
          <w:p w14:paraId="452101CA" w14:textId="77777777" w:rsidR="006811AF" w:rsidRDefault="006811AF" w:rsidP="006811AF">
            <w:pPr>
              <w:jc w:val="center"/>
            </w:pPr>
          </w:p>
        </w:tc>
        <w:tc>
          <w:tcPr>
            <w:tcW w:w="1110" w:type="pct"/>
            <w:vAlign w:val="center"/>
          </w:tcPr>
          <w:p w14:paraId="1E4E7B66" w14:textId="77777777" w:rsidR="006811AF" w:rsidRDefault="006811AF" w:rsidP="006811AF">
            <w:r>
              <w:rPr>
                <w:spacing w:val="-3"/>
                <w:szCs w:val="21"/>
              </w:rPr>
              <w:t>9</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c>
          <w:tcPr>
            <w:tcW w:w="1111" w:type="pct"/>
          </w:tcPr>
          <w:p w14:paraId="652B777D" w14:textId="77777777" w:rsidR="006811AF" w:rsidRDefault="006811AF" w:rsidP="006811AF">
            <w:pPr>
              <w:rPr>
                <w:spacing w:val="-3"/>
                <w:szCs w:val="21"/>
              </w:rPr>
            </w:pPr>
          </w:p>
        </w:tc>
        <w:tc>
          <w:tcPr>
            <w:tcW w:w="1111" w:type="pct"/>
          </w:tcPr>
          <w:p w14:paraId="18BBC8F7" w14:textId="39AE0CBD" w:rsidR="006811AF" w:rsidRDefault="006811AF" w:rsidP="006811AF">
            <w:pPr>
              <w:rPr>
                <w:spacing w:val="-3"/>
                <w:szCs w:val="21"/>
              </w:rPr>
            </w:pPr>
          </w:p>
        </w:tc>
        <w:tc>
          <w:tcPr>
            <w:tcW w:w="1111" w:type="pct"/>
          </w:tcPr>
          <w:p w14:paraId="02CB1E25" w14:textId="72BB5BC0" w:rsidR="006811AF" w:rsidRDefault="006811AF" w:rsidP="006811AF">
            <w:pPr>
              <w:rPr>
                <w:spacing w:val="-3"/>
                <w:szCs w:val="21"/>
              </w:rPr>
            </w:pPr>
          </w:p>
        </w:tc>
      </w:tr>
      <w:tr w:rsidR="006811AF" w14:paraId="5A97F1CD" w14:textId="455011A9" w:rsidTr="006811AF">
        <w:trPr>
          <w:trHeight w:val="350"/>
        </w:trPr>
        <w:tc>
          <w:tcPr>
            <w:tcW w:w="257" w:type="pct"/>
            <w:vMerge/>
            <w:vAlign w:val="center"/>
          </w:tcPr>
          <w:p w14:paraId="21AA9DD5" w14:textId="77777777" w:rsidR="006811AF" w:rsidRDefault="006811AF" w:rsidP="006811AF">
            <w:pPr>
              <w:jc w:val="center"/>
              <w:rPr>
                <w:b/>
              </w:rPr>
            </w:pPr>
          </w:p>
        </w:tc>
        <w:tc>
          <w:tcPr>
            <w:tcW w:w="299" w:type="pct"/>
            <w:vMerge/>
            <w:vAlign w:val="center"/>
          </w:tcPr>
          <w:p w14:paraId="2975BE7C" w14:textId="77777777" w:rsidR="006811AF" w:rsidRDefault="006811AF" w:rsidP="006811AF">
            <w:pPr>
              <w:jc w:val="center"/>
            </w:pPr>
          </w:p>
        </w:tc>
        <w:tc>
          <w:tcPr>
            <w:tcW w:w="1110" w:type="pct"/>
            <w:vAlign w:val="center"/>
          </w:tcPr>
          <w:p w14:paraId="2519672D" w14:textId="77777777" w:rsidR="006811AF" w:rsidRDefault="006811AF" w:rsidP="006811AF">
            <w:r>
              <w:rPr>
                <w:spacing w:val="-3"/>
                <w:szCs w:val="21"/>
              </w:rPr>
              <w:t>9</w:t>
            </w:r>
            <w:r>
              <w:rPr>
                <w:rFonts w:hint="eastAsia"/>
                <w:spacing w:val="-3"/>
                <w:szCs w:val="21"/>
              </w:rPr>
              <w:t>.4</w:t>
            </w:r>
            <w:r>
              <w:rPr>
                <w:rFonts w:hint="eastAsia"/>
                <w:kern w:val="0"/>
                <w:szCs w:val="21"/>
              </w:rPr>
              <w:t>投标人逾期未交货物的，投标人</w:t>
            </w:r>
            <w:r>
              <w:rPr>
                <w:rFonts w:hint="eastAsia"/>
                <w:kern w:val="0"/>
                <w:szCs w:val="21"/>
              </w:rPr>
              <w:lastRenderedPageBreak/>
              <w:t>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c>
          <w:tcPr>
            <w:tcW w:w="1111" w:type="pct"/>
          </w:tcPr>
          <w:p w14:paraId="77D95431" w14:textId="77777777" w:rsidR="006811AF" w:rsidRDefault="006811AF" w:rsidP="006811AF">
            <w:pPr>
              <w:rPr>
                <w:spacing w:val="-3"/>
                <w:szCs w:val="21"/>
              </w:rPr>
            </w:pPr>
          </w:p>
        </w:tc>
        <w:tc>
          <w:tcPr>
            <w:tcW w:w="1111" w:type="pct"/>
          </w:tcPr>
          <w:p w14:paraId="279395D1" w14:textId="4F93E587" w:rsidR="006811AF" w:rsidRDefault="006811AF" w:rsidP="006811AF">
            <w:pPr>
              <w:rPr>
                <w:spacing w:val="-3"/>
                <w:szCs w:val="21"/>
              </w:rPr>
            </w:pPr>
          </w:p>
        </w:tc>
        <w:tc>
          <w:tcPr>
            <w:tcW w:w="1111" w:type="pct"/>
          </w:tcPr>
          <w:p w14:paraId="2BC25E49" w14:textId="77197B14" w:rsidR="006811AF" w:rsidRDefault="006811AF" w:rsidP="006811AF">
            <w:pPr>
              <w:rPr>
                <w:spacing w:val="-3"/>
                <w:szCs w:val="21"/>
              </w:rPr>
            </w:pPr>
          </w:p>
        </w:tc>
      </w:tr>
    </w:tbl>
    <w:p w14:paraId="580966E4" w14:textId="77777777" w:rsidR="000309BE" w:rsidRDefault="009367A9">
      <w:pPr>
        <w:rPr>
          <w:sz w:val="24"/>
        </w:rPr>
      </w:pPr>
      <w:r>
        <w:rPr>
          <w:rFonts w:hint="eastAsia"/>
          <w:sz w:val="24"/>
        </w:rPr>
        <w:t>备注：</w:t>
      </w:r>
    </w:p>
    <w:p w14:paraId="7BBD1C08" w14:textId="77777777" w:rsidR="000309BE" w:rsidRDefault="009367A9">
      <w:pPr>
        <w:rPr>
          <w:b/>
          <w:color w:val="FF0000"/>
          <w:sz w:val="24"/>
        </w:rPr>
      </w:pPr>
      <w:r>
        <w:rPr>
          <w:rFonts w:hint="eastAsia"/>
          <w:b/>
          <w:color w:val="FF0000"/>
          <w:sz w:val="24"/>
        </w:rPr>
        <w:t xml:space="preserve">1. </w:t>
      </w:r>
      <w:r>
        <w:rPr>
          <w:rFonts w:hint="eastAsia"/>
          <w:b/>
          <w:color w:val="FF0000"/>
          <w:sz w:val="24"/>
        </w:rPr>
        <w:t>“招标商务条款”一</w:t>
      </w:r>
      <w:proofErr w:type="gramStart"/>
      <w:r>
        <w:rPr>
          <w:rFonts w:hint="eastAsia"/>
          <w:b/>
          <w:color w:val="FF0000"/>
          <w:sz w:val="24"/>
        </w:rPr>
        <w:t>栏必须</w:t>
      </w:r>
      <w:proofErr w:type="gramEnd"/>
      <w:r>
        <w:rPr>
          <w:rFonts w:hint="eastAsia"/>
          <w:b/>
          <w:color w:val="FF0000"/>
          <w:sz w:val="24"/>
        </w:rPr>
        <w:t>填写招标文件第二章“四、商务需求”的内容分别对应“（一）免费保修期内售后服务要求、（二）免费保修期外售后服务要求、（三）其他商务要求”的内容进行填写。</w:t>
      </w:r>
    </w:p>
    <w:p w14:paraId="20E94BA1" w14:textId="77777777" w:rsidR="000309BE" w:rsidRDefault="009367A9">
      <w:pPr>
        <w:rPr>
          <w:b/>
          <w:color w:val="FF0000"/>
          <w:sz w:val="24"/>
        </w:rPr>
      </w:pPr>
      <w:r>
        <w:rPr>
          <w:rFonts w:hint="eastAsia"/>
          <w:b/>
          <w:color w:val="FF0000"/>
          <w:sz w:val="24"/>
        </w:rPr>
        <w:t xml:space="preserve">2. </w:t>
      </w:r>
      <w:r>
        <w:rPr>
          <w:rFonts w:hint="eastAsia"/>
          <w:b/>
          <w:color w:val="FF0000"/>
          <w:sz w:val="24"/>
        </w:rPr>
        <w:t>“投标商务条款”一</w:t>
      </w:r>
      <w:proofErr w:type="gramStart"/>
      <w:r>
        <w:rPr>
          <w:rFonts w:hint="eastAsia"/>
          <w:b/>
          <w:color w:val="FF0000"/>
          <w:sz w:val="24"/>
        </w:rPr>
        <w:t>栏必须</w:t>
      </w:r>
      <w:proofErr w:type="gramEnd"/>
      <w:r>
        <w:rPr>
          <w:rFonts w:hint="eastAsia"/>
          <w:b/>
          <w:color w:val="FF0000"/>
          <w:sz w:val="24"/>
        </w:rPr>
        <w:t>详细填写投标商务条款的内容。</w:t>
      </w:r>
    </w:p>
    <w:p w14:paraId="3107288B" w14:textId="77777777" w:rsidR="000309BE" w:rsidRDefault="009367A9">
      <w:pPr>
        <w:rPr>
          <w:sz w:val="24"/>
        </w:rPr>
      </w:pPr>
      <w:r>
        <w:rPr>
          <w:rFonts w:hint="eastAsia"/>
          <w:b/>
          <w:color w:val="FF0000"/>
          <w:sz w:val="24"/>
        </w:rPr>
        <w:t xml:space="preserve">3. </w:t>
      </w:r>
      <w:r>
        <w:rPr>
          <w:rFonts w:hint="eastAsia"/>
          <w:b/>
          <w:color w:val="FF0000"/>
          <w:sz w:val="24"/>
        </w:rPr>
        <w:t>“偏离情况”栏中应如实填写“正偏离”、“负偏离”或“无偏离”。</w:t>
      </w:r>
    </w:p>
    <w:p w14:paraId="7AAB3A27" w14:textId="77777777" w:rsidR="000309BE" w:rsidRDefault="009367A9">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w:t>
      </w:r>
      <w:proofErr w:type="gramStart"/>
      <w:r>
        <w:rPr>
          <w:rFonts w:hint="eastAsia"/>
          <w:b/>
          <w:color w:val="FF0000"/>
          <w:sz w:val="24"/>
        </w:rPr>
        <w:t>按废标处理</w:t>
      </w:r>
      <w:proofErr w:type="gramEnd"/>
      <w:r>
        <w:rPr>
          <w:rFonts w:hint="eastAsia"/>
          <w:b/>
          <w:color w:val="FF0000"/>
          <w:sz w:val="24"/>
        </w:rPr>
        <w:t>。</w:t>
      </w:r>
    </w:p>
    <w:p w14:paraId="15E2EC52" w14:textId="77777777" w:rsidR="000309BE" w:rsidRDefault="009367A9">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3D90CCE6" w14:textId="77777777" w:rsidR="000309BE" w:rsidRDefault="009367A9">
      <w:pPr>
        <w:rPr>
          <w:sz w:val="24"/>
        </w:rPr>
      </w:pPr>
      <w:r>
        <w:rPr>
          <w:sz w:val="24"/>
        </w:rPr>
        <w:br w:type="page"/>
      </w:r>
    </w:p>
    <w:p w14:paraId="7711557D" w14:textId="77777777" w:rsidR="000309BE" w:rsidRDefault="009367A9">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6F09969E" w14:textId="77777777" w:rsidR="000309BE" w:rsidRDefault="000309BE"/>
    <w:p w14:paraId="5DE40F20" w14:textId="77777777" w:rsidR="000309BE" w:rsidRDefault="000309BE"/>
    <w:p w14:paraId="112535D7" w14:textId="77777777" w:rsidR="000309BE" w:rsidRDefault="000309BE"/>
    <w:p w14:paraId="5B8F2C35" w14:textId="77777777" w:rsidR="000309BE" w:rsidRDefault="000309BE"/>
    <w:p w14:paraId="1E9FC273" w14:textId="77777777" w:rsidR="000309BE" w:rsidRDefault="009367A9">
      <w:r>
        <w:br w:type="page"/>
      </w:r>
    </w:p>
    <w:p w14:paraId="71F37D68" w14:textId="77777777" w:rsidR="000309BE" w:rsidRDefault="009367A9">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251EF180" w14:textId="77777777" w:rsidR="000309BE" w:rsidRDefault="009367A9">
      <w:pPr>
        <w:pStyle w:val="30"/>
        <w:jc w:val="center"/>
        <w:rPr>
          <w:rFonts w:ascii="黑体" w:eastAsia="黑体"/>
          <w:b w:val="0"/>
          <w:kern w:val="0"/>
          <w:sz w:val="24"/>
        </w:rPr>
      </w:pPr>
      <w:r>
        <w:rPr>
          <w:rFonts w:ascii="黑体" w:eastAsia="黑体" w:hint="eastAsia"/>
          <w:b w:val="0"/>
          <w:kern w:val="0"/>
          <w:sz w:val="24"/>
        </w:rPr>
        <w:t>一、法定代表人证明书</w:t>
      </w:r>
    </w:p>
    <w:p w14:paraId="2F237293" w14:textId="77777777" w:rsidR="000309BE" w:rsidRDefault="000309BE">
      <w:pPr>
        <w:rPr>
          <w:sz w:val="24"/>
        </w:rPr>
      </w:pPr>
    </w:p>
    <w:p w14:paraId="7DEF3848" w14:textId="77777777" w:rsidR="000309BE" w:rsidRDefault="009367A9">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5D4F1BEA" w14:textId="77777777" w:rsidR="000309BE" w:rsidRDefault="009367A9">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3EEEC04B" w14:textId="77777777" w:rsidR="000309BE" w:rsidRDefault="009367A9">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6853C061" w14:textId="77777777" w:rsidR="000309BE" w:rsidRDefault="009367A9">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70083FD9" w14:textId="77777777" w:rsidR="000309BE" w:rsidRDefault="009367A9">
      <w:pPr>
        <w:spacing w:line="360" w:lineRule="auto"/>
        <w:rPr>
          <w:szCs w:val="21"/>
        </w:rPr>
      </w:pPr>
      <w:r>
        <w:rPr>
          <w:rFonts w:hint="eastAsia"/>
          <w:szCs w:val="21"/>
        </w:rPr>
        <w:t>主营（产）：</w:t>
      </w:r>
    </w:p>
    <w:p w14:paraId="07865648" w14:textId="77777777" w:rsidR="000309BE" w:rsidRDefault="009367A9">
      <w:pPr>
        <w:spacing w:line="360" w:lineRule="auto"/>
        <w:rPr>
          <w:szCs w:val="21"/>
        </w:rPr>
      </w:pPr>
      <w:r>
        <w:rPr>
          <w:rFonts w:hint="eastAsia"/>
          <w:szCs w:val="21"/>
        </w:rPr>
        <w:t>兼营（产）：</w:t>
      </w:r>
    </w:p>
    <w:p w14:paraId="47A8B1BE" w14:textId="77777777" w:rsidR="000309BE" w:rsidRDefault="000309BE">
      <w:pPr>
        <w:spacing w:line="360" w:lineRule="auto"/>
        <w:rPr>
          <w:szCs w:val="21"/>
        </w:rPr>
      </w:pPr>
    </w:p>
    <w:p w14:paraId="2DB79899" w14:textId="77777777" w:rsidR="000309BE" w:rsidRDefault="009367A9">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7765DF80" w14:textId="77777777" w:rsidR="000309BE" w:rsidRDefault="009367A9">
      <w:pPr>
        <w:rPr>
          <w:szCs w:val="21"/>
        </w:rPr>
      </w:pPr>
      <w:r>
        <w:rPr>
          <w:rFonts w:hint="eastAsia"/>
          <w:szCs w:val="21"/>
        </w:rPr>
        <w:t xml:space="preserve">      2</w:t>
      </w:r>
      <w:r>
        <w:rPr>
          <w:rFonts w:hint="eastAsia"/>
          <w:szCs w:val="21"/>
        </w:rPr>
        <w:t>、内容必须填写真实、清楚，涂改无效，不得转让、买卖。</w:t>
      </w:r>
    </w:p>
    <w:p w14:paraId="1A3C1B00" w14:textId="77777777" w:rsidR="000309BE" w:rsidRDefault="000309BE">
      <w:pPr>
        <w:rPr>
          <w:sz w:val="24"/>
        </w:rPr>
      </w:pPr>
    </w:p>
    <w:p w14:paraId="0EE49F40" w14:textId="77777777" w:rsidR="000309BE" w:rsidRDefault="000309BE">
      <w:pPr>
        <w:rPr>
          <w:b/>
          <w:bCs/>
          <w:sz w:val="24"/>
        </w:rPr>
      </w:pPr>
    </w:p>
    <w:p w14:paraId="73BE2254" w14:textId="77777777" w:rsidR="000309BE" w:rsidRDefault="009367A9">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6037E6AD" w14:textId="77777777" w:rsidR="000309BE" w:rsidRDefault="009367A9">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5B9965EB" w14:textId="77777777" w:rsidR="000309BE" w:rsidRDefault="009367A9">
      <w:pPr>
        <w:pStyle w:val="a1"/>
        <w:spacing w:line="360" w:lineRule="auto"/>
        <w:rPr>
          <w:szCs w:val="21"/>
        </w:rPr>
      </w:pPr>
      <w:r>
        <w:rPr>
          <w:rFonts w:hint="eastAsia"/>
          <w:szCs w:val="21"/>
        </w:rPr>
        <w:t>有效期限：与本公司投标文件中标注的投标有效期相同，自法人代表签字之日起生效。</w:t>
      </w:r>
    </w:p>
    <w:p w14:paraId="26E7D7DE" w14:textId="77777777" w:rsidR="000309BE" w:rsidRDefault="009367A9">
      <w:pPr>
        <w:pStyle w:val="a1"/>
        <w:spacing w:line="360" w:lineRule="auto"/>
        <w:rPr>
          <w:szCs w:val="21"/>
        </w:rPr>
      </w:pPr>
      <w:r>
        <w:rPr>
          <w:rFonts w:hint="eastAsia"/>
          <w:szCs w:val="21"/>
        </w:rPr>
        <w:t>代理人无转委托权，特此委托。</w:t>
      </w:r>
    </w:p>
    <w:p w14:paraId="27511DEA" w14:textId="77777777" w:rsidR="000309BE" w:rsidRDefault="000309BE">
      <w:pPr>
        <w:pStyle w:val="a1"/>
        <w:spacing w:line="360" w:lineRule="auto"/>
        <w:rPr>
          <w:szCs w:val="21"/>
        </w:rPr>
      </w:pPr>
    </w:p>
    <w:p w14:paraId="6DF571AC" w14:textId="77777777" w:rsidR="000309BE" w:rsidRDefault="009367A9">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7C16C140" w14:textId="77777777" w:rsidR="000309BE" w:rsidRDefault="009367A9">
      <w:pPr>
        <w:spacing w:line="360" w:lineRule="auto"/>
        <w:ind w:leftChars="257" w:left="540"/>
        <w:rPr>
          <w:szCs w:val="21"/>
        </w:rPr>
      </w:pPr>
      <w:r>
        <w:rPr>
          <w:rFonts w:hint="eastAsia"/>
          <w:szCs w:val="21"/>
        </w:rPr>
        <w:t>联系电话：</w:t>
      </w:r>
      <w:r>
        <w:rPr>
          <w:rFonts w:hint="eastAsia"/>
          <w:szCs w:val="21"/>
          <w:u w:val="single"/>
        </w:rPr>
        <w:t xml:space="preserve">                    </w:t>
      </w:r>
    </w:p>
    <w:p w14:paraId="1000B880" w14:textId="77777777" w:rsidR="000309BE" w:rsidRDefault="009367A9">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06B2D0E8" w14:textId="77777777" w:rsidR="000309BE" w:rsidRDefault="000309BE">
      <w:pPr>
        <w:spacing w:line="360" w:lineRule="auto"/>
        <w:ind w:leftChars="257" w:left="540"/>
        <w:rPr>
          <w:szCs w:val="21"/>
        </w:rPr>
      </w:pPr>
    </w:p>
    <w:p w14:paraId="150515EC" w14:textId="77777777" w:rsidR="000309BE" w:rsidRDefault="009367A9">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7F26B6B4" w14:textId="77777777" w:rsidR="000309BE" w:rsidRDefault="009367A9">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0B3C0B88" w14:textId="77777777" w:rsidR="000309BE" w:rsidRDefault="009367A9">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199328DD" w14:textId="77777777" w:rsidR="000309BE" w:rsidRDefault="000309BE"/>
    <w:p w14:paraId="3D937290" w14:textId="77777777" w:rsidR="000309BE" w:rsidRDefault="009367A9">
      <w:r>
        <w:br w:type="page"/>
      </w:r>
    </w:p>
    <w:p w14:paraId="5C9ED4B4" w14:textId="77777777" w:rsidR="000309BE" w:rsidRDefault="009367A9">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5452E7CA" w14:textId="77777777" w:rsidR="000309BE" w:rsidRDefault="009367A9">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0B930787" w14:textId="77777777" w:rsidR="000309BE" w:rsidRDefault="000309BE">
      <w:pPr>
        <w:rPr>
          <w:sz w:val="24"/>
        </w:rPr>
      </w:pPr>
    </w:p>
    <w:p w14:paraId="22948309" w14:textId="77777777" w:rsidR="000309BE" w:rsidRDefault="009367A9">
      <w:pPr>
        <w:rPr>
          <w:sz w:val="24"/>
        </w:rPr>
      </w:pPr>
      <w:r>
        <w:rPr>
          <w:rFonts w:hint="eastAsia"/>
          <w:sz w:val="24"/>
        </w:rPr>
        <w:t>1</w:t>
      </w:r>
      <w:r>
        <w:rPr>
          <w:rFonts w:hint="eastAsia"/>
          <w:sz w:val="24"/>
        </w:rPr>
        <w:t>、项目交货期、实施进度表</w:t>
      </w:r>
    </w:p>
    <w:p w14:paraId="3673C491" w14:textId="77777777" w:rsidR="000309BE" w:rsidRDefault="009367A9">
      <w:pPr>
        <w:rPr>
          <w:sz w:val="24"/>
        </w:rPr>
      </w:pPr>
      <w:r>
        <w:rPr>
          <w:rFonts w:hint="eastAsia"/>
          <w:sz w:val="24"/>
        </w:rPr>
        <w:t>2</w:t>
      </w:r>
      <w:r>
        <w:rPr>
          <w:rFonts w:hint="eastAsia"/>
          <w:sz w:val="24"/>
        </w:rPr>
        <w:t>、相关配套措施</w:t>
      </w:r>
    </w:p>
    <w:p w14:paraId="1248AF6B" w14:textId="77777777" w:rsidR="000309BE" w:rsidRDefault="009367A9">
      <w:pPr>
        <w:rPr>
          <w:b/>
          <w:bCs/>
          <w:color w:val="FF0000"/>
          <w:sz w:val="24"/>
        </w:rPr>
      </w:pPr>
      <w:r>
        <w:rPr>
          <w:rFonts w:hint="eastAsia"/>
          <w:b/>
          <w:bCs/>
          <w:color w:val="FF0000"/>
          <w:sz w:val="24"/>
        </w:rPr>
        <w:t>（备注：该部分须与“技术保障措施”、“施工安全保障措施”、“商务需求”等部分承诺的内容相呼应，不得前后矛盾。）</w:t>
      </w:r>
    </w:p>
    <w:p w14:paraId="097E4CF4" w14:textId="77777777" w:rsidR="000309BE" w:rsidRDefault="000309BE">
      <w:pPr>
        <w:rPr>
          <w:b/>
          <w:bCs/>
          <w:sz w:val="24"/>
        </w:rPr>
      </w:pPr>
    </w:p>
    <w:p w14:paraId="4D5ADF24" w14:textId="77777777" w:rsidR="000309BE" w:rsidRDefault="009367A9">
      <w:pPr>
        <w:pStyle w:val="30"/>
        <w:jc w:val="center"/>
        <w:rPr>
          <w:rFonts w:ascii="黑体" w:eastAsia="黑体"/>
          <w:b w:val="0"/>
          <w:sz w:val="24"/>
          <w:szCs w:val="24"/>
        </w:rPr>
      </w:pPr>
      <w:r>
        <w:rPr>
          <w:rFonts w:ascii="黑体" w:eastAsia="黑体" w:hint="eastAsia"/>
          <w:b w:val="0"/>
          <w:sz w:val="24"/>
          <w:szCs w:val="24"/>
        </w:rPr>
        <w:t>四、售后服务方案</w:t>
      </w:r>
    </w:p>
    <w:p w14:paraId="322F5241" w14:textId="77777777" w:rsidR="000309BE" w:rsidRDefault="000309BE">
      <w:pPr>
        <w:rPr>
          <w:sz w:val="24"/>
        </w:rPr>
      </w:pPr>
    </w:p>
    <w:p w14:paraId="5C7349D9" w14:textId="77777777" w:rsidR="000309BE" w:rsidRDefault="009367A9">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4DE4F98D" w14:textId="77777777" w:rsidR="000309BE" w:rsidRDefault="009367A9">
      <w:pPr>
        <w:rPr>
          <w:sz w:val="24"/>
        </w:rPr>
      </w:pPr>
      <w:r>
        <w:rPr>
          <w:sz w:val="24"/>
        </w:rPr>
        <w:t>1</w:t>
      </w:r>
      <w:r>
        <w:rPr>
          <w:rFonts w:hint="eastAsia"/>
          <w:sz w:val="24"/>
        </w:rPr>
        <w:t>、免费保修期；</w:t>
      </w:r>
    </w:p>
    <w:p w14:paraId="64466964" w14:textId="77777777" w:rsidR="000309BE" w:rsidRDefault="009367A9">
      <w:pPr>
        <w:rPr>
          <w:sz w:val="24"/>
        </w:rPr>
      </w:pPr>
      <w:r>
        <w:rPr>
          <w:sz w:val="24"/>
        </w:rPr>
        <w:t>2</w:t>
      </w:r>
      <w:r>
        <w:rPr>
          <w:rFonts w:hint="eastAsia"/>
          <w:sz w:val="24"/>
        </w:rPr>
        <w:t>、故障或技术支持响应时间；</w:t>
      </w:r>
    </w:p>
    <w:p w14:paraId="7C4612FE" w14:textId="77777777" w:rsidR="000309BE" w:rsidRDefault="009367A9">
      <w:pPr>
        <w:rPr>
          <w:sz w:val="24"/>
        </w:rPr>
      </w:pPr>
      <w:r>
        <w:rPr>
          <w:sz w:val="24"/>
        </w:rPr>
        <w:t>3</w:t>
      </w:r>
      <w:r>
        <w:rPr>
          <w:rFonts w:hint="eastAsia"/>
          <w:sz w:val="24"/>
        </w:rPr>
        <w:t>、投标人承诺的其他维修维护方案、措施</w:t>
      </w:r>
    </w:p>
    <w:p w14:paraId="2753892B" w14:textId="77777777" w:rsidR="000309BE" w:rsidRDefault="009367A9">
      <w:pPr>
        <w:rPr>
          <w:sz w:val="24"/>
        </w:rPr>
      </w:pPr>
      <w:r>
        <w:rPr>
          <w:sz w:val="24"/>
        </w:rPr>
        <w:t>4</w:t>
      </w:r>
      <w:r>
        <w:rPr>
          <w:rFonts w:hint="eastAsia"/>
          <w:sz w:val="24"/>
        </w:rPr>
        <w:t>、质量保证及违约承诺。</w:t>
      </w:r>
    </w:p>
    <w:p w14:paraId="4AC209DE" w14:textId="77777777" w:rsidR="000309BE" w:rsidRDefault="009367A9">
      <w:pPr>
        <w:rPr>
          <w:b/>
          <w:color w:val="FF0000"/>
          <w:sz w:val="24"/>
        </w:rPr>
      </w:pPr>
      <w:r>
        <w:rPr>
          <w:rFonts w:hint="eastAsia"/>
          <w:b/>
          <w:color w:val="FF0000"/>
          <w:sz w:val="24"/>
        </w:rPr>
        <w:t>（备注：该部分须与“商务需求”承诺的内容相呼应，不得前后矛盾。）</w:t>
      </w:r>
    </w:p>
    <w:p w14:paraId="11015BEC" w14:textId="77777777" w:rsidR="000309BE" w:rsidRDefault="000309BE"/>
    <w:p w14:paraId="7C303124" w14:textId="77777777" w:rsidR="000309BE" w:rsidRDefault="009367A9">
      <w:r>
        <w:br w:type="page"/>
      </w:r>
    </w:p>
    <w:p w14:paraId="5FDA2C0F" w14:textId="77777777" w:rsidR="000309BE" w:rsidRDefault="009367A9">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4FD93090" w14:textId="77777777" w:rsidR="000309BE" w:rsidRDefault="009367A9">
      <w:pPr>
        <w:pStyle w:val="40"/>
        <w:jc w:val="center"/>
      </w:pPr>
      <w:r>
        <w:rPr>
          <w:rFonts w:hint="eastAsia"/>
        </w:rPr>
        <w:t>有专业类别的格式合同范本请选择相应的合同</w:t>
      </w:r>
    </w:p>
    <w:p w14:paraId="5A28DA7B" w14:textId="77777777" w:rsidR="000309BE" w:rsidRDefault="009367A9">
      <w:pPr>
        <w:pStyle w:val="20"/>
        <w:rPr>
          <w:kern w:val="2"/>
        </w:rPr>
      </w:pPr>
      <w:r>
        <w:rPr>
          <w:rFonts w:hint="eastAsia"/>
        </w:rPr>
        <w:t>一、</w:t>
      </w:r>
      <w:r>
        <w:rPr>
          <w:rFonts w:hint="eastAsia"/>
          <w:kern w:val="2"/>
        </w:rPr>
        <w:t>合同条款及格式</w:t>
      </w:r>
    </w:p>
    <w:p w14:paraId="6C52762D" w14:textId="77777777" w:rsidR="000309BE" w:rsidRDefault="009367A9">
      <w:pPr>
        <w:jc w:val="center"/>
        <w:rPr>
          <w:b/>
          <w:sz w:val="24"/>
        </w:rPr>
      </w:pPr>
      <w:r>
        <w:rPr>
          <w:rFonts w:hint="eastAsia"/>
          <w:b/>
          <w:sz w:val="24"/>
        </w:rPr>
        <w:t>（仅供参考）</w:t>
      </w:r>
    </w:p>
    <w:p w14:paraId="328C7FDB" w14:textId="77777777" w:rsidR="000309BE" w:rsidRDefault="009367A9">
      <w:pPr>
        <w:jc w:val="left"/>
        <w:rPr>
          <w:szCs w:val="21"/>
        </w:rPr>
      </w:pPr>
      <w:r>
        <w:rPr>
          <w:rFonts w:hint="eastAsia"/>
          <w:szCs w:val="21"/>
        </w:rPr>
        <w:t>采购人：</w:t>
      </w:r>
      <w:r>
        <w:rPr>
          <w:rFonts w:hint="eastAsia"/>
          <w:szCs w:val="21"/>
          <w:u w:val="single"/>
        </w:rPr>
        <w:t xml:space="preserve">           </w:t>
      </w:r>
    </w:p>
    <w:p w14:paraId="5311B06D" w14:textId="77777777" w:rsidR="000309BE" w:rsidRDefault="009367A9">
      <w:pPr>
        <w:jc w:val="left"/>
        <w:rPr>
          <w:szCs w:val="21"/>
        </w:rPr>
      </w:pPr>
      <w:r>
        <w:rPr>
          <w:rFonts w:hint="eastAsia"/>
          <w:szCs w:val="21"/>
        </w:rPr>
        <w:t>供应商：</w:t>
      </w:r>
      <w:r>
        <w:rPr>
          <w:rFonts w:hint="eastAsia"/>
          <w:szCs w:val="21"/>
          <w:u w:val="single"/>
        </w:rPr>
        <w:t xml:space="preserve">           </w:t>
      </w:r>
    </w:p>
    <w:p w14:paraId="68AA2474" w14:textId="77777777" w:rsidR="000309BE" w:rsidRDefault="000309BE">
      <w:pPr>
        <w:jc w:val="left"/>
        <w:rPr>
          <w:sz w:val="24"/>
        </w:rPr>
      </w:pPr>
    </w:p>
    <w:p w14:paraId="624574B1" w14:textId="77777777" w:rsidR="000309BE" w:rsidRDefault="009367A9">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1D9AA27D" w14:textId="77777777" w:rsidR="000309BE" w:rsidRDefault="009367A9">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5058565F" w14:textId="77777777" w:rsidR="000309BE" w:rsidRDefault="009367A9">
      <w:pPr>
        <w:spacing w:line="360" w:lineRule="auto"/>
        <w:ind w:firstLine="560"/>
        <w:jc w:val="left"/>
        <w:rPr>
          <w:szCs w:val="21"/>
        </w:rPr>
      </w:pPr>
      <w:r>
        <w:rPr>
          <w:rFonts w:hint="eastAsia"/>
          <w:szCs w:val="21"/>
        </w:rPr>
        <w:t>乙方根据甲方需求提供下列货物：</w:t>
      </w:r>
    </w:p>
    <w:p w14:paraId="67F666DB" w14:textId="77777777" w:rsidR="000309BE" w:rsidRDefault="009367A9">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72D4D26C" w14:textId="77777777" w:rsidR="000309BE" w:rsidRDefault="009367A9">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69996488" w14:textId="77777777" w:rsidR="000309BE" w:rsidRDefault="009367A9">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w:t>
      </w:r>
      <w:proofErr w:type="gramStart"/>
      <w:r>
        <w:rPr>
          <w:rFonts w:hint="eastAsia"/>
          <w:szCs w:val="21"/>
        </w:rPr>
        <w:t>系固定</w:t>
      </w:r>
      <w:proofErr w:type="gramEnd"/>
      <w:r>
        <w:rPr>
          <w:rFonts w:hint="eastAsia"/>
          <w:szCs w:val="21"/>
        </w:rPr>
        <w:t>不变价格，且不随通货膨胀的影响而波动。</w:t>
      </w:r>
    </w:p>
    <w:p w14:paraId="3CB29371" w14:textId="77777777" w:rsidR="000309BE" w:rsidRDefault="009367A9">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29CF2E51" w14:textId="77777777" w:rsidR="000309BE" w:rsidRDefault="009367A9">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0C30B238" w14:textId="77777777" w:rsidR="000309BE" w:rsidRDefault="009367A9">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4331CB30" w14:textId="77777777" w:rsidR="000309BE" w:rsidRDefault="009367A9">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684CB6CB" w14:textId="77777777" w:rsidR="000309BE" w:rsidRDefault="009367A9">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620D7916" w14:textId="77777777" w:rsidR="000309BE" w:rsidRDefault="009367A9">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39EB3E0C" w14:textId="77777777" w:rsidR="000309BE" w:rsidRDefault="000309BE">
      <w:pPr>
        <w:spacing w:line="360" w:lineRule="auto"/>
        <w:ind w:firstLine="560"/>
        <w:jc w:val="left"/>
        <w:rPr>
          <w:rFonts w:ascii="宋体" w:hAnsi="宋体"/>
          <w:szCs w:val="21"/>
        </w:rPr>
      </w:pPr>
    </w:p>
    <w:p w14:paraId="10B83245" w14:textId="77777777" w:rsidR="000309BE" w:rsidRDefault="000309BE">
      <w:pPr>
        <w:spacing w:line="360" w:lineRule="auto"/>
        <w:ind w:firstLine="560"/>
        <w:jc w:val="left"/>
        <w:rPr>
          <w:rFonts w:ascii="宋体" w:hAnsi="宋体"/>
          <w:szCs w:val="21"/>
        </w:rPr>
      </w:pPr>
    </w:p>
    <w:p w14:paraId="056D47BA" w14:textId="77777777" w:rsidR="000309BE" w:rsidRDefault="009367A9">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4C65690F" w14:textId="77777777" w:rsidR="000309BE" w:rsidRDefault="009367A9">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697C5105" w14:textId="77777777" w:rsidR="000309BE" w:rsidRDefault="009367A9">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613D0E39" w14:textId="77777777" w:rsidR="000309BE" w:rsidRDefault="009367A9">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7E577FA3" w14:textId="77777777" w:rsidR="000309BE" w:rsidRDefault="009367A9">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工作日内对货物进行验收；需要乙方对货物或系统进行安装调试的，甲方应在货物安装调试完毕后的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工作日内进行质量验收。</w:t>
      </w:r>
    </w:p>
    <w:p w14:paraId="7DC895BC" w14:textId="77777777" w:rsidR="000309BE" w:rsidRDefault="009367A9">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13254184" w14:textId="77777777" w:rsidR="000309BE" w:rsidRDefault="009367A9">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174F0DF1" w14:textId="77777777" w:rsidR="000309BE" w:rsidRDefault="009367A9">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4ED697BD" w14:textId="77777777" w:rsidR="000309BE" w:rsidRDefault="009367A9">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1988088D" w14:textId="77777777" w:rsidR="000309BE" w:rsidRDefault="009367A9">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12BCC95D" w14:textId="77777777" w:rsidR="000309BE" w:rsidRDefault="009367A9">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6F85BAD7" w14:textId="77777777" w:rsidR="000309BE" w:rsidRDefault="009367A9">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785DC3F0" w14:textId="77777777" w:rsidR="000309BE" w:rsidRDefault="000309BE">
      <w:pPr>
        <w:spacing w:line="360" w:lineRule="auto"/>
        <w:ind w:firstLine="560"/>
        <w:jc w:val="left"/>
        <w:rPr>
          <w:rFonts w:ascii="宋体" w:hAnsi="宋体"/>
          <w:szCs w:val="21"/>
        </w:rPr>
      </w:pPr>
    </w:p>
    <w:p w14:paraId="4032B584" w14:textId="77777777" w:rsidR="000309BE" w:rsidRDefault="009367A9">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746A4F02" w14:textId="77777777" w:rsidR="000309BE" w:rsidRDefault="000309BE">
      <w:pPr>
        <w:spacing w:line="360" w:lineRule="auto"/>
        <w:ind w:firstLine="560"/>
        <w:jc w:val="left"/>
        <w:rPr>
          <w:szCs w:val="21"/>
        </w:rPr>
      </w:pPr>
    </w:p>
    <w:p w14:paraId="2D65F990" w14:textId="77777777" w:rsidR="000309BE" w:rsidRDefault="009367A9">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3C23CA47" w14:textId="77777777" w:rsidR="000309BE" w:rsidRDefault="009367A9">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4413CBC7" w14:textId="77777777" w:rsidR="000309BE" w:rsidRDefault="009367A9">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467D5DCB" w14:textId="77777777" w:rsidR="000309BE" w:rsidRDefault="009367A9">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5284200B" w14:textId="77777777" w:rsidR="000309BE" w:rsidRDefault="009367A9">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31CE2408" w14:textId="77777777" w:rsidR="000309BE" w:rsidRDefault="009367A9">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14:paraId="4C491F2C" w14:textId="77777777" w:rsidR="000309BE" w:rsidRDefault="009367A9">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14:paraId="2C3DB3C7" w14:textId="77777777" w:rsidR="000309BE" w:rsidRDefault="009367A9">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56269622" w14:textId="77777777" w:rsidR="000309BE" w:rsidRDefault="009367A9">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215A8313" w14:textId="77777777" w:rsidR="000309BE" w:rsidRDefault="009367A9">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286338E2" w14:textId="77777777" w:rsidR="000309BE" w:rsidRDefault="009367A9">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018A0CCC" w14:textId="77777777" w:rsidR="000309BE" w:rsidRDefault="009367A9">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2819A7A8" w14:textId="77777777" w:rsidR="000309BE" w:rsidRDefault="009367A9">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7B419EB0" w14:textId="77777777" w:rsidR="000309BE" w:rsidRDefault="009367A9">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1F71B64B" w14:textId="77777777" w:rsidR="000309BE" w:rsidRDefault="009367A9">
      <w:pPr>
        <w:spacing w:line="360" w:lineRule="auto"/>
        <w:ind w:firstLine="560"/>
        <w:jc w:val="left"/>
        <w:rPr>
          <w:rFonts w:ascii="宋体" w:hAnsi="宋体"/>
          <w:szCs w:val="21"/>
        </w:rPr>
      </w:pPr>
      <w:r>
        <w:rPr>
          <w:rFonts w:ascii="宋体" w:hAnsi="宋体" w:hint="eastAsia"/>
          <w:szCs w:val="21"/>
        </w:rPr>
        <w:t>1、下列文件均为本合同的组成部分：</w:t>
      </w:r>
    </w:p>
    <w:p w14:paraId="686B3023" w14:textId="77777777" w:rsidR="000309BE" w:rsidRDefault="009367A9">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7322A732" w14:textId="77777777" w:rsidR="000309BE" w:rsidRDefault="009367A9">
      <w:pPr>
        <w:spacing w:line="360" w:lineRule="auto"/>
        <w:ind w:firstLine="560"/>
        <w:jc w:val="left"/>
        <w:rPr>
          <w:rFonts w:ascii="宋体" w:hAnsi="宋体"/>
          <w:szCs w:val="21"/>
        </w:rPr>
      </w:pPr>
      <w:r>
        <w:rPr>
          <w:rFonts w:ascii="宋体" w:hAnsi="宋体" w:hint="eastAsia"/>
          <w:szCs w:val="21"/>
        </w:rPr>
        <w:t>（2）乙方的投标文件；</w:t>
      </w:r>
    </w:p>
    <w:p w14:paraId="13752C5E" w14:textId="77777777" w:rsidR="000309BE" w:rsidRDefault="009367A9">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1133C7BA" w14:textId="77777777" w:rsidR="000309BE" w:rsidRDefault="009367A9">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0A81D92E" w14:textId="77777777" w:rsidR="000309BE" w:rsidRDefault="000309BE">
      <w:pPr>
        <w:spacing w:line="360" w:lineRule="auto"/>
        <w:ind w:firstLine="560"/>
        <w:jc w:val="left"/>
        <w:rPr>
          <w:rFonts w:ascii="宋体" w:hAnsi="宋体"/>
          <w:szCs w:val="21"/>
        </w:rPr>
      </w:pPr>
    </w:p>
    <w:p w14:paraId="32756C70" w14:textId="77777777" w:rsidR="000309BE" w:rsidRDefault="000309BE">
      <w:pPr>
        <w:spacing w:line="360" w:lineRule="auto"/>
        <w:ind w:firstLine="560"/>
        <w:jc w:val="left"/>
        <w:rPr>
          <w:rFonts w:ascii="宋体" w:hAnsi="宋体"/>
          <w:szCs w:val="21"/>
        </w:rPr>
      </w:pPr>
    </w:p>
    <w:p w14:paraId="5DCDDD67" w14:textId="77777777" w:rsidR="000309BE" w:rsidRDefault="009367A9">
      <w:pPr>
        <w:spacing w:line="360" w:lineRule="auto"/>
        <w:ind w:firstLine="560"/>
        <w:jc w:val="left"/>
        <w:rPr>
          <w:rFonts w:ascii="宋体" w:hAnsi="宋体"/>
          <w:szCs w:val="21"/>
        </w:rPr>
      </w:pPr>
      <w:r>
        <w:rPr>
          <w:rFonts w:ascii="宋体" w:hAnsi="宋体" w:hint="eastAsia"/>
          <w:szCs w:val="21"/>
        </w:rPr>
        <w:t>甲方（采购人）：   （盖章）       乙方（供应商）：    （盖章）</w:t>
      </w:r>
    </w:p>
    <w:p w14:paraId="3DB394A8" w14:textId="77777777" w:rsidR="000309BE" w:rsidRDefault="009367A9">
      <w:pPr>
        <w:spacing w:line="360" w:lineRule="auto"/>
        <w:ind w:firstLine="560"/>
        <w:jc w:val="left"/>
        <w:rPr>
          <w:rFonts w:ascii="宋体" w:hAnsi="宋体"/>
          <w:szCs w:val="21"/>
        </w:rPr>
      </w:pPr>
      <w:r>
        <w:rPr>
          <w:rFonts w:ascii="宋体" w:hAnsi="宋体" w:hint="eastAsia"/>
          <w:szCs w:val="21"/>
        </w:rPr>
        <w:t xml:space="preserve">法定代表人：                     法定代表人： </w:t>
      </w:r>
    </w:p>
    <w:p w14:paraId="2D5ABB83" w14:textId="77777777" w:rsidR="000309BE" w:rsidRDefault="009367A9">
      <w:pPr>
        <w:spacing w:line="360" w:lineRule="auto"/>
        <w:ind w:firstLine="560"/>
        <w:jc w:val="left"/>
        <w:rPr>
          <w:rFonts w:ascii="宋体" w:hAnsi="宋体"/>
          <w:szCs w:val="21"/>
        </w:rPr>
      </w:pPr>
      <w:r>
        <w:rPr>
          <w:rFonts w:ascii="宋体" w:hAnsi="宋体" w:hint="eastAsia"/>
          <w:szCs w:val="21"/>
        </w:rPr>
        <w:t>委托代理人：                     委托代理人：</w:t>
      </w:r>
    </w:p>
    <w:p w14:paraId="0CD85933" w14:textId="77777777" w:rsidR="000309BE" w:rsidRDefault="009367A9">
      <w:pPr>
        <w:ind w:firstLineChars="250" w:firstLine="525"/>
        <w:rPr>
          <w:rFonts w:ascii="宋体" w:hAnsi="宋体"/>
          <w:b/>
          <w:szCs w:val="21"/>
        </w:rPr>
      </w:pPr>
      <w:r>
        <w:rPr>
          <w:rFonts w:ascii="宋体" w:hAnsi="宋体" w:hint="eastAsia"/>
          <w:szCs w:val="21"/>
        </w:rPr>
        <w:t>日期：   年     月    日         日期：   年     月    日</w:t>
      </w:r>
    </w:p>
    <w:p w14:paraId="62E2AD60" w14:textId="77777777" w:rsidR="000309BE" w:rsidRDefault="009367A9">
      <w:r>
        <w:br w:type="page"/>
      </w:r>
    </w:p>
    <w:p w14:paraId="2D223064" w14:textId="77777777" w:rsidR="000309BE" w:rsidRDefault="009367A9">
      <w:pPr>
        <w:pStyle w:val="20"/>
        <w:rPr>
          <w:kern w:val="2"/>
          <w:sz w:val="32"/>
          <w:szCs w:val="32"/>
        </w:rPr>
      </w:pPr>
      <w:r>
        <w:rPr>
          <w:rFonts w:hint="eastAsia"/>
          <w:kern w:val="2"/>
          <w:sz w:val="32"/>
          <w:szCs w:val="32"/>
        </w:rPr>
        <w:lastRenderedPageBreak/>
        <w:t>第五章  深圳大学采购履约情况反馈表</w:t>
      </w:r>
    </w:p>
    <w:p w14:paraId="13A7311E" w14:textId="77777777" w:rsidR="000309BE" w:rsidRDefault="009367A9">
      <w:pPr>
        <w:spacing w:line="240" w:lineRule="atLeast"/>
        <w:rPr>
          <w:rFonts w:ascii="宋体" w:hAnsi="宋体"/>
          <w:b/>
          <w:szCs w:val="21"/>
        </w:rPr>
      </w:pPr>
      <w:r>
        <w:rPr>
          <w:rFonts w:ascii="宋体" w:hAnsi="宋体" w:hint="eastAsia"/>
          <w:b/>
          <w:szCs w:val="21"/>
        </w:rPr>
        <w:t>采购单位名称：                       联系人及电话：</w:t>
      </w:r>
    </w:p>
    <w:p w14:paraId="1013F5A3" w14:textId="77777777" w:rsidR="000309BE" w:rsidRDefault="000309BE">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0309BE" w14:paraId="1EBBE70B" w14:textId="77777777">
        <w:trPr>
          <w:trHeight w:val="450"/>
          <w:jc w:val="center"/>
        </w:trPr>
        <w:tc>
          <w:tcPr>
            <w:tcW w:w="2282" w:type="dxa"/>
            <w:gridSpan w:val="3"/>
            <w:vAlign w:val="center"/>
          </w:tcPr>
          <w:p w14:paraId="68C3285B" w14:textId="77777777" w:rsidR="000309BE" w:rsidRDefault="009367A9">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21F02977" w14:textId="77777777" w:rsidR="000309BE" w:rsidRDefault="000309BE">
            <w:pPr>
              <w:spacing w:line="240" w:lineRule="atLeast"/>
              <w:jc w:val="center"/>
              <w:rPr>
                <w:rFonts w:ascii="宋体" w:hAnsi="宋体"/>
                <w:szCs w:val="21"/>
              </w:rPr>
            </w:pPr>
          </w:p>
        </w:tc>
        <w:tc>
          <w:tcPr>
            <w:tcW w:w="1980" w:type="dxa"/>
            <w:vAlign w:val="center"/>
          </w:tcPr>
          <w:p w14:paraId="15737E1E" w14:textId="77777777" w:rsidR="000309BE" w:rsidRDefault="009367A9">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0ABA0E1B" w14:textId="77777777" w:rsidR="000309BE" w:rsidRDefault="000309BE">
            <w:pPr>
              <w:spacing w:line="240" w:lineRule="atLeast"/>
              <w:jc w:val="center"/>
              <w:rPr>
                <w:rFonts w:ascii="宋体" w:hAnsi="宋体"/>
                <w:szCs w:val="21"/>
              </w:rPr>
            </w:pPr>
          </w:p>
        </w:tc>
      </w:tr>
      <w:tr w:rsidR="000309BE" w14:paraId="369910FB" w14:textId="77777777">
        <w:trPr>
          <w:trHeight w:val="461"/>
          <w:jc w:val="center"/>
        </w:trPr>
        <w:tc>
          <w:tcPr>
            <w:tcW w:w="2282" w:type="dxa"/>
            <w:gridSpan w:val="3"/>
            <w:vAlign w:val="center"/>
          </w:tcPr>
          <w:p w14:paraId="299B648B" w14:textId="77777777" w:rsidR="000309BE" w:rsidRDefault="009367A9">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496CF047" w14:textId="77777777" w:rsidR="000309BE" w:rsidRDefault="000309BE">
            <w:pPr>
              <w:spacing w:line="240" w:lineRule="atLeast"/>
              <w:jc w:val="center"/>
              <w:rPr>
                <w:rFonts w:ascii="宋体" w:hAnsi="宋体"/>
                <w:szCs w:val="21"/>
              </w:rPr>
            </w:pPr>
          </w:p>
        </w:tc>
        <w:tc>
          <w:tcPr>
            <w:tcW w:w="1980" w:type="dxa"/>
            <w:vAlign w:val="center"/>
          </w:tcPr>
          <w:p w14:paraId="734AAE14" w14:textId="77777777" w:rsidR="000309BE" w:rsidRDefault="009367A9">
            <w:pPr>
              <w:spacing w:line="240" w:lineRule="atLeast"/>
              <w:jc w:val="center"/>
              <w:rPr>
                <w:rFonts w:ascii="宋体" w:hAnsi="宋体"/>
                <w:szCs w:val="21"/>
              </w:rPr>
            </w:pPr>
            <w:r>
              <w:rPr>
                <w:rFonts w:ascii="宋体" w:hAnsi="宋体" w:hint="eastAsia"/>
                <w:szCs w:val="21"/>
              </w:rPr>
              <w:t>供应商</w:t>
            </w:r>
          </w:p>
          <w:p w14:paraId="130530C0" w14:textId="77777777" w:rsidR="000309BE" w:rsidRDefault="009367A9">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492BF66A" w14:textId="77777777" w:rsidR="000309BE" w:rsidRDefault="000309BE">
            <w:pPr>
              <w:spacing w:line="240" w:lineRule="atLeast"/>
              <w:jc w:val="center"/>
              <w:rPr>
                <w:rFonts w:ascii="宋体" w:hAnsi="宋体"/>
                <w:szCs w:val="21"/>
              </w:rPr>
            </w:pPr>
          </w:p>
        </w:tc>
      </w:tr>
      <w:tr w:rsidR="000309BE" w14:paraId="00020A19" w14:textId="77777777">
        <w:trPr>
          <w:trHeight w:val="438"/>
          <w:jc w:val="center"/>
        </w:trPr>
        <w:tc>
          <w:tcPr>
            <w:tcW w:w="2282" w:type="dxa"/>
            <w:gridSpan w:val="3"/>
            <w:vAlign w:val="center"/>
          </w:tcPr>
          <w:p w14:paraId="292D4A2C" w14:textId="77777777" w:rsidR="000309BE" w:rsidRDefault="009367A9">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49833D6B" w14:textId="77777777" w:rsidR="000309BE" w:rsidRDefault="000309BE">
            <w:pPr>
              <w:spacing w:line="240" w:lineRule="atLeast"/>
              <w:jc w:val="center"/>
              <w:rPr>
                <w:rFonts w:ascii="宋体" w:hAnsi="宋体"/>
                <w:szCs w:val="21"/>
              </w:rPr>
            </w:pPr>
          </w:p>
        </w:tc>
        <w:tc>
          <w:tcPr>
            <w:tcW w:w="1980" w:type="dxa"/>
            <w:vAlign w:val="center"/>
          </w:tcPr>
          <w:p w14:paraId="4AD81DFE" w14:textId="77777777" w:rsidR="000309BE" w:rsidRDefault="009367A9">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6003773B" w14:textId="77777777" w:rsidR="000309BE" w:rsidRDefault="009367A9">
            <w:pPr>
              <w:spacing w:line="240" w:lineRule="atLeast"/>
              <w:rPr>
                <w:rFonts w:ascii="宋体" w:hAnsi="宋体"/>
                <w:szCs w:val="21"/>
              </w:rPr>
            </w:pPr>
            <w:r>
              <w:rPr>
                <w:rFonts w:ascii="宋体" w:hAnsi="宋体" w:hint="eastAsia"/>
                <w:szCs w:val="21"/>
              </w:rPr>
              <w:t>自       至</w:t>
            </w:r>
          </w:p>
        </w:tc>
      </w:tr>
      <w:tr w:rsidR="000309BE" w14:paraId="73D8FAC7" w14:textId="77777777">
        <w:trPr>
          <w:trHeight w:val="544"/>
          <w:jc w:val="center"/>
        </w:trPr>
        <w:tc>
          <w:tcPr>
            <w:tcW w:w="842" w:type="dxa"/>
            <w:vMerge w:val="restart"/>
            <w:vAlign w:val="center"/>
          </w:tcPr>
          <w:p w14:paraId="694A17A1" w14:textId="77777777" w:rsidR="000309BE" w:rsidRDefault="009367A9">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5A795E52" w14:textId="77777777" w:rsidR="000309BE" w:rsidRDefault="009367A9">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7D244787" w14:textId="77777777" w:rsidR="000309BE" w:rsidRDefault="009367A9">
            <w:pPr>
              <w:spacing w:line="240" w:lineRule="atLeast"/>
              <w:ind w:firstLineChars="50" w:firstLine="105"/>
              <w:jc w:val="center"/>
              <w:rPr>
                <w:rFonts w:ascii="宋体" w:hAnsi="宋体"/>
                <w:szCs w:val="21"/>
              </w:rPr>
            </w:pPr>
            <w:r>
              <w:rPr>
                <w:rFonts w:ascii="宋体" w:hAnsi="宋体" w:hint="eastAsia"/>
                <w:szCs w:val="21"/>
              </w:rPr>
              <w:t>□ 优          □ 良          □ 中           □ 差</w:t>
            </w:r>
          </w:p>
        </w:tc>
      </w:tr>
      <w:tr w:rsidR="000309BE" w14:paraId="071F0F17" w14:textId="77777777">
        <w:trPr>
          <w:trHeight w:val="458"/>
          <w:jc w:val="center"/>
        </w:trPr>
        <w:tc>
          <w:tcPr>
            <w:tcW w:w="842" w:type="dxa"/>
            <w:vMerge/>
            <w:vAlign w:val="center"/>
          </w:tcPr>
          <w:p w14:paraId="6619A47E" w14:textId="77777777" w:rsidR="000309BE" w:rsidRDefault="000309BE">
            <w:pPr>
              <w:spacing w:line="240" w:lineRule="atLeast"/>
              <w:jc w:val="center"/>
              <w:rPr>
                <w:rFonts w:ascii="宋体" w:hAnsi="宋体"/>
                <w:szCs w:val="21"/>
              </w:rPr>
            </w:pPr>
          </w:p>
        </w:tc>
        <w:tc>
          <w:tcPr>
            <w:tcW w:w="720" w:type="dxa"/>
            <w:vMerge w:val="restart"/>
            <w:tcBorders>
              <w:right w:val="single" w:sz="4" w:space="0" w:color="auto"/>
            </w:tcBorders>
            <w:vAlign w:val="center"/>
          </w:tcPr>
          <w:p w14:paraId="00C86DE3" w14:textId="77777777" w:rsidR="000309BE" w:rsidRDefault="009367A9">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242C5776" w14:textId="77777777" w:rsidR="000309BE" w:rsidRDefault="009367A9">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542413F9" w14:textId="77777777" w:rsidR="000309BE" w:rsidRDefault="009367A9">
            <w:pPr>
              <w:spacing w:line="240" w:lineRule="atLeast"/>
              <w:jc w:val="center"/>
              <w:rPr>
                <w:rFonts w:ascii="宋体" w:hAnsi="宋体"/>
                <w:szCs w:val="21"/>
              </w:rPr>
            </w:pPr>
            <w:r>
              <w:rPr>
                <w:rFonts w:ascii="宋体" w:hAnsi="宋体" w:hint="eastAsia"/>
                <w:szCs w:val="21"/>
              </w:rPr>
              <w:t xml:space="preserve"> □ 优          □ 良          □ 中           □ 差</w:t>
            </w:r>
          </w:p>
        </w:tc>
      </w:tr>
      <w:tr w:rsidR="000309BE" w14:paraId="7861A6F0" w14:textId="77777777">
        <w:trPr>
          <w:trHeight w:val="458"/>
          <w:jc w:val="center"/>
        </w:trPr>
        <w:tc>
          <w:tcPr>
            <w:tcW w:w="842" w:type="dxa"/>
            <w:vMerge/>
            <w:vAlign w:val="center"/>
          </w:tcPr>
          <w:p w14:paraId="4D92960F" w14:textId="77777777" w:rsidR="000309BE" w:rsidRDefault="000309BE">
            <w:pPr>
              <w:spacing w:line="240" w:lineRule="atLeast"/>
              <w:jc w:val="center"/>
              <w:rPr>
                <w:rFonts w:ascii="宋体" w:hAnsi="宋体"/>
                <w:szCs w:val="21"/>
              </w:rPr>
            </w:pPr>
          </w:p>
        </w:tc>
        <w:tc>
          <w:tcPr>
            <w:tcW w:w="720" w:type="dxa"/>
            <w:vMerge/>
            <w:tcBorders>
              <w:right w:val="single" w:sz="4" w:space="0" w:color="auto"/>
            </w:tcBorders>
            <w:vAlign w:val="center"/>
          </w:tcPr>
          <w:p w14:paraId="0B9399D7" w14:textId="77777777" w:rsidR="000309BE" w:rsidRDefault="000309B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8817F29" w14:textId="77777777" w:rsidR="000309BE" w:rsidRDefault="009367A9">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5AF80842" w14:textId="77777777" w:rsidR="000309BE" w:rsidRDefault="009367A9">
            <w:pPr>
              <w:spacing w:line="240" w:lineRule="atLeast"/>
              <w:jc w:val="center"/>
              <w:rPr>
                <w:rFonts w:ascii="宋体" w:hAnsi="宋体"/>
                <w:szCs w:val="21"/>
              </w:rPr>
            </w:pPr>
            <w:r>
              <w:rPr>
                <w:rFonts w:ascii="宋体" w:hAnsi="宋体" w:hint="eastAsia"/>
                <w:szCs w:val="21"/>
              </w:rPr>
              <w:t xml:space="preserve"> □ 优          □ 良          □ 中           □ 差</w:t>
            </w:r>
          </w:p>
        </w:tc>
      </w:tr>
      <w:tr w:rsidR="000309BE" w14:paraId="0BE02F4C" w14:textId="77777777">
        <w:trPr>
          <w:trHeight w:val="458"/>
          <w:jc w:val="center"/>
        </w:trPr>
        <w:tc>
          <w:tcPr>
            <w:tcW w:w="842" w:type="dxa"/>
            <w:vMerge/>
            <w:vAlign w:val="center"/>
          </w:tcPr>
          <w:p w14:paraId="554E32A8" w14:textId="77777777" w:rsidR="000309BE" w:rsidRDefault="000309BE">
            <w:pPr>
              <w:spacing w:line="240" w:lineRule="atLeast"/>
              <w:jc w:val="center"/>
              <w:rPr>
                <w:rFonts w:ascii="宋体" w:hAnsi="宋体"/>
                <w:szCs w:val="21"/>
              </w:rPr>
            </w:pPr>
          </w:p>
        </w:tc>
        <w:tc>
          <w:tcPr>
            <w:tcW w:w="720" w:type="dxa"/>
            <w:vMerge/>
            <w:tcBorders>
              <w:right w:val="single" w:sz="4" w:space="0" w:color="auto"/>
            </w:tcBorders>
            <w:vAlign w:val="center"/>
          </w:tcPr>
          <w:p w14:paraId="33FA3F68" w14:textId="77777777" w:rsidR="000309BE" w:rsidRDefault="000309B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25F5399" w14:textId="77777777" w:rsidR="000309BE" w:rsidRDefault="009367A9">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3E16CDC1" w14:textId="77777777" w:rsidR="000309BE" w:rsidRDefault="009367A9">
            <w:pPr>
              <w:spacing w:line="240" w:lineRule="atLeast"/>
              <w:jc w:val="center"/>
              <w:rPr>
                <w:rFonts w:ascii="宋体" w:hAnsi="宋体"/>
                <w:szCs w:val="21"/>
              </w:rPr>
            </w:pPr>
            <w:r>
              <w:rPr>
                <w:rFonts w:ascii="宋体" w:hAnsi="宋体" w:hint="eastAsia"/>
                <w:szCs w:val="21"/>
              </w:rPr>
              <w:t xml:space="preserve"> □ 优          □ 良          □ 中           □ 差</w:t>
            </w:r>
          </w:p>
        </w:tc>
      </w:tr>
      <w:tr w:rsidR="000309BE" w14:paraId="2C8FAD52" w14:textId="77777777">
        <w:trPr>
          <w:trHeight w:val="458"/>
          <w:jc w:val="center"/>
        </w:trPr>
        <w:tc>
          <w:tcPr>
            <w:tcW w:w="842" w:type="dxa"/>
            <w:vMerge/>
            <w:vAlign w:val="center"/>
          </w:tcPr>
          <w:p w14:paraId="32832358" w14:textId="77777777" w:rsidR="000309BE" w:rsidRDefault="000309BE">
            <w:pPr>
              <w:spacing w:line="240" w:lineRule="atLeast"/>
              <w:jc w:val="center"/>
              <w:rPr>
                <w:rFonts w:ascii="宋体" w:hAnsi="宋体"/>
                <w:szCs w:val="21"/>
              </w:rPr>
            </w:pPr>
          </w:p>
        </w:tc>
        <w:tc>
          <w:tcPr>
            <w:tcW w:w="720" w:type="dxa"/>
            <w:vMerge/>
            <w:tcBorders>
              <w:right w:val="single" w:sz="4" w:space="0" w:color="auto"/>
            </w:tcBorders>
            <w:vAlign w:val="center"/>
          </w:tcPr>
          <w:p w14:paraId="6BEFAB4D" w14:textId="77777777" w:rsidR="000309BE" w:rsidRDefault="000309B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48B9BFC" w14:textId="77777777" w:rsidR="000309BE" w:rsidRDefault="009367A9">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5AEC0BDB" w14:textId="77777777" w:rsidR="000309BE" w:rsidRDefault="009367A9">
            <w:pPr>
              <w:spacing w:line="240" w:lineRule="atLeast"/>
              <w:jc w:val="center"/>
              <w:rPr>
                <w:rFonts w:ascii="宋体" w:hAnsi="宋体"/>
                <w:szCs w:val="21"/>
              </w:rPr>
            </w:pPr>
            <w:r>
              <w:rPr>
                <w:rFonts w:ascii="宋体" w:hAnsi="宋体" w:hint="eastAsia"/>
                <w:szCs w:val="21"/>
              </w:rPr>
              <w:t xml:space="preserve"> □ 优          □ 良          □ 中           □ 差</w:t>
            </w:r>
          </w:p>
        </w:tc>
      </w:tr>
      <w:tr w:rsidR="000309BE" w14:paraId="5E67CEC9" w14:textId="77777777">
        <w:trPr>
          <w:trHeight w:val="458"/>
          <w:jc w:val="center"/>
        </w:trPr>
        <w:tc>
          <w:tcPr>
            <w:tcW w:w="842" w:type="dxa"/>
            <w:vMerge/>
            <w:vAlign w:val="center"/>
          </w:tcPr>
          <w:p w14:paraId="1EF8F7AF" w14:textId="77777777" w:rsidR="000309BE" w:rsidRDefault="000309BE">
            <w:pPr>
              <w:spacing w:line="240" w:lineRule="atLeast"/>
              <w:jc w:val="center"/>
              <w:rPr>
                <w:rFonts w:ascii="宋体" w:hAnsi="宋体"/>
                <w:szCs w:val="21"/>
              </w:rPr>
            </w:pPr>
          </w:p>
        </w:tc>
        <w:tc>
          <w:tcPr>
            <w:tcW w:w="720" w:type="dxa"/>
            <w:vMerge/>
            <w:tcBorders>
              <w:right w:val="single" w:sz="4" w:space="0" w:color="auto"/>
            </w:tcBorders>
            <w:vAlign w:val="center"/>
          </w:tcPr>
          <w:p w14:paraId="5042C6B2" w14:textId="77777777" w:rsidR="000309BE" w:rsidRDefault="000309B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CCD7780" w14:textId="77777777" w:rsidR="000309BE" w:rsidRDefault="009367A9">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616E455C" w14:textId="77777777" w:rsidR="000309BE" w:rsidRDefault="009367A9">
            <w:pPr>
              <w:spacing w:line="240" w:lineRule="atLeast"/>
              <w:jc w:val="center"/>
              <w:rPr>
                <w:rFonts w:ascii="宋体" w:hAnsi="宋体"/>
                <w:szCs w:val="21"/>
              </w:rPr>
            </w:pPr>
            <w:r>
              <w:rPr>
                <w:rFonts w:ascii="宋体" w:hAnsi="宋体" w:hint="eastAsia"/>
                <w:szCs w:val="21"/>
              </w:rPr>
              <w:t xml:space="preserve"> □ 优          □ 良          □ 中           □ 差</w:t>
            </w:r>
          </w:p>
        </w:tc>
      </w:tr>
      <w:tr w:rsidR="000309BE" w14:paraId="63EDA956" w14:textId="77777777">
        <w:trPr>
          <w:trHeight w:val="458"/>
          <w:jc w:val="center"/>
        </w:trPr>
        <w:tc>
          <w:tcPr>
            <w:tcW w:w="842" w:type="dxa"/>
            <w:vMerge/>
            <w:vAlign w:val="center"/>
          </w:tcPr>
          <w:p w14:paraId="4F74D23B" w14:textId="77777777" w:rsidR="000309BE" w:rsidRDefault="000309BE">
            <w:pPr>
              <w:spacing w:line="240" w:lineRule="atLeast"/>
              <w:jc w:val="center"/>
              <w:rPr>
                <w:rFonts w:ascii="宋体" w:hAnsi="宋体"/>
                <w:szCs w:val="21"/>
              </w:rPr>
            </w:pPr>
          </w:p>
        </w:tc>
        <w:tc>
          <w:tcPr>
            <w:tcW w:w="720" w:type="dxa"/>
            <w:vMerge/>
            <w:tcBorders>
              <w:right w:val="single" w:sz="4" w:space="0" w:color="auto"/>
            </w:tcBorders>
            <w:vAlign w:val="center"/>
          </w:tcPr>
          <w:p w14:paraId="4FB1F9C6" w14:textId="77777777" w:rsidR="000309BE" w:rsidRDefault="000309B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9C800AF" w14:textId="77777777" w:rsidR="000309BE" w:rsidRDefault="009367A9">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08CF3F06" w14:textId="77777777" w:rsidR="000309BE" w:rsidRDefault="009367A9">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11B18FFD" w14:textId="77777777" w:rsidR="000309BE" w:rsidRDefault="009367A9">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0309BE" w14:paraId="6B45815A" w14:textId="77777777">
        <w:trPr>
          <w:trHeight w:val="3523"/>
          <w:jc w:val="center"/>
        </w:trPr>
        <w:tc>
          <w:tcPr>
            <w:tcW w:w="1562" w:type="dxa"/>
            <w:gridSpan w:val="2"/>
            <w:vAlign w:val="center"/>
          </w:tcPr>
          <w:p w14:paraId="2F862C93" w14:textId="77777777" w:rsidR="000309BE" w:rsidRDefault="009367A9">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4968BF32" w14:textId="77777777" w:rsidR="000309BE" w:rsidRDefault="000309BE">
            <w:pPr>
              <w:spacing w:line="240" w:lineRule="atLeast"/>
              <w:rPr>
                <w:rFonts w:ascii="宋体" w:hAnsi="宋体"/>
                <w:szCs w:val="21"/>
              </w:rPr>
            </w:pPr>
          </w:p>
          <w:p w14:paraId="527BB90E" w14:textId="77777777" w:rsidR="000309BE" w:rsidRDefault="000309BE">
            <w:pPr>
              <w:spacing w:line="240" w:lineRule="atLeast"/>
              <w:rPr>
                <w:rFonts w:ascii="宋体" w:hAnsi="宋体"/>
                <w:szCs w:val="21"/>
              </w:rPr>
            </w:pPr>
          </w:p>
          <w:p w14:paraId="6F772A65" w14:textId="77777777" w:rsidR="000309BE" w:rsidRDefault="000309BE">
            <w:pPr>
              <w:spacing w:line="240" w:lineRule="atLeast"/>
              <w:rPr>
                <w:rFonts w:ascii="宋体" w:hAnsi="宋体"/>
                <w:szCs w:val="21"/>
              </w:rPr>
            </w:pPr>
          </w:p>
          <w:p w14:paraId="49A25C80" w14:textId="77777777" w:rsidR="000309BE" w:rsidRDefault="000309BE">
            <w:pPr>
              <w:spacing w:line="240" w:lineRule="atLeast"/>
              <w:rPr>
                <w:rFonts w:ascii="宋体" w:hAnsi="宋体"/>
                <w:szCs w:val="21"/>
              </w:rPr>
            </w:pPr>
          </w:p>
          <w:p w14:paraId="74C3856B" w14:textId="77777777" w:rsidR="000309BE" w:rsidRDefault="000309BE">
            <w:pPr>
              <w:spacing w:line="240" w:lineRule="atLeast"/>
              <w:rPr>
                <w:rFonts w:ascii="宋体" w:hAnsi="宋体"/>
                <w:szCs w:val="21"/>
              </w:rPr>
            </w:pPr>
          </w:p>
          <w:p w14:paraId="0BE261CB" w14:textId="77777777" w:rsidR="000309BE" w:rsidRDefault="000309BE">
            <w:pPr>
              <w:spacing w:line="240" w:lineRule="atLeast"/>
              <w:rPr>
                <w:rFonts w:ascii="宋体" w:hAnsi="宋体"/>
                <w:szCs w:val="21"/>
              </w:rPr>
            </w:pPr>
          </w:p>
          <w:p w14:paraId="06CE6F68" w14:textId="77777777" w:rsidR="000309BE" w:rsidRDefault="000309BE">
            <w:pPr>
              <w:spacing w:line="240" w:lineRule="atLeast"/>
              <w:rPr>
                <w:rFonts w:ascii="宋体" w:hAnsi="宋体"/>
                <w:szCs w:val="21"/>
              </w:rPr>
            </w:pPr>
          </w:p>
          <w:p w14:paraId="3894A746" w14:textId="77777777" w:rsidR="000309BE" w:rsidRDefault="000309BE">
            <w:pPr>
              <w:spacing w:line="240" w:lineRule="atLeast"/>
              <w:rPr>
                <w:rFonts w:ascii="宋体" w:hAnsi="宋体"/>
                <w:szCs w:val="21"/>
              </w:rPr>
            </w:pPr>
          </w:p>
          <w:p w14:paraId="39E1EEA3" w14:textId="77777777" w:rsidR="000309BE" w:rsidRDefault="000309BE">
            <w:pPr>
              <w:spacing w:line="240" w:lineRule="atLeast"/>
              <w:rPr>
                <w:rFonts w:ascii="宋体" w:hAnsi="宋体"/>
                <w:szCs w:val="21"/>
              </w:rPr>
            </w:pPr>
          </w:p>
          <w:p w14:paraId="2B8CC4A0" w14:textId="77777777" w:rsidR="000309BE" w:rsidRDefault="000309BE">
            <w:pPr>
              <w:spacing w:line="240" w:lineRule="atLeast"/>
              <w:rPr>
                <w:rFonts w:ascii="宋体" w:hAnsi="宋体"/>
                <w:szCs w:val="21"/>
              </w:rPr>
            </w:pPr>
          </w:p>
          <w:p w14:paraId="525FE6B2" w14:textId="77777777" w:rsidR="000309BE" w:rsidRDefault="000309BE">
            <w:pPr>
              <w:spacing w:line="240" w:lineRule="atLeast"/>
              <w:rPr>
                <w:rFonts w:ascii="宋体" w:hAnsi="宋体"/>
                <w:szCs w:val="21"/>
              </w:rPr>
            </w:pPr>
          </w:p>
          <w:p w14:paraId="442219D3" w14:textId="77777777" w:rsidR="000309BE" w:rsidRDefault="000309BE">
            <w:pPr>
              <w:spacing w:line="240" w:lineRule="atLeast"/>
              <w:rPr>
                <w:rFonts w:ascii="宋体" w:hAnsi="宋体"/>
                <w:szCs w:val="21"/>
              </w:rPr>
            </w:pPr>
          </w:p>
        </w:tc>
      </w:tr>
      <w:tr w:rsidR="000309BE" w14:paraId="6AE9D62E" w14:textId="77777777">
        <w:trPr>
          <w:trHeight w:val="2510"/>
          <w:jc w:val="center"/>
        </w:trPr>
        <w:tc>
          <w:tcPr>
            <w:tcW w:w="1562" w:type="dxa"/>
            <w:gridSpan w:val="2"/>
            <w:vAlign w:val="center"/>
          </w:tcPr>
          <w:p w14:paraId="64804165" w14:textId="77777777" w:rsidR="000309BE" w:rsidRDefault="009367A9">
            <w:pPr>
              <w:spacing w:line="240" w:lineRule="atLeast"/>
              <w:jc w:val="center"/>
              <w:rPr>
                <w:rFonts w:ascii="宋体" w:hAnsi="宋体"/>
                <w:szCs w:val="21"/>
              </w:rPr>
            </w:pPr>
            <w:r>
              <w:rPr>
                <w:rFonts w:ascii="宋体" w:hAnsi="宋体" w:hint="eastAsia"/>
                <w:szCs w:val="21"/>
              </w:rPr>
              <w:t>采购单位意见</w:t>
            </w:r>
          </w:p>
          <w:p w14:paraId="2759A885" w14:textId="77777777" w:rsidR="000309BE" w:rsidRDefault="009367A9">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35A2AE37" w14:textId="77777777" w:rsidR="000309BE" w:rsidRDefault="000309BE">
            <w:pPr>
              <w:spacing w:line="240" w:lineRule="atLeast"/>
              <w:rPr>
                <w:rFonts w:ascii="宋体" w:hAnsi="宋体"/>
                <w:szCs w:val="21"/>
              </w:rPr>
            </w:pPr>
          </w:p>
          <w:p w14:paraId="3D023ACA" w14:textId="77777777" w:rsidR="000309BE" w:rsidRDefault="000309BE">
            <w:pPr>
              <w:spacing w:line="240" w:lineRule="atLeast"/>
              <w:rPr>
                <w:rFonts w:ascii="宋体" w:hAnsi="宋体"/>
                <w:szCs w:val="21"/>
              </w:rPr>
            </w:pPr>
          </w:p>
          <w:p w14:paraId="199623D0" w14:textId="77777777" w:rsidR="000309BE" w:rsidRDefault="000309BE">
            <w:pPr>
              <w:spacing w:line="240" w:lineRule="atLeast"/>
              <w:rPr>
                <w:rFonts w:ascii="宋体" w:hAnsi="宋体"/>
                <w:szCs w:val="21"/>
              </w:rPr>
            </w:pPr>
          </w:p>
          <w:p w14:paraId="2FE8A088" w14:textId="77777777" w:rsidR="000309BE" w:rsidRDefault="009367A9">
            <w:pPr>
              <w:spacing w:line="240" w:lineRule="atLeast"/>
              <w:rPr>
                <w:rFonts w:ascii="宋体" w:hAnsi="宋体"/>
                <w:szCs w:val="21"/>
              </w:rPr>
            </w:pPr>
            <w:r>
              <w:rPr>
                <w:rFonts w:ascii="宋体" w:hAnsi="宋体" w:hint="eastAsia"/>
                <w:szCs w:val="21"/>
              </w:rPr>
              <w:t xml:space="preserve">                                        </w:t>
            </w:r>
          </w:p>
          <w:p w14:paraId="0A633D34" w14:textId="77777777" w:rsidR="000309BE" w:rsidRDefault="000309BE">
            <w:pPr>
              <w:spacing w:line="240" w:lineRule="atLeast"/>
              <w:ind w:firstLineChars="1800" w:firstLine="3780"/>
              <w:rPr>
                <w:rFonts w:ascii="宋体" w:hAnsi="宋体"/>
                <w:szCs w:val="21"/>
              </w:rPr>
            </w:pPr>
          </w:p>
          <w:p w14:paraId="1C2FA56C" w14:textId="77777777" w:rsidR="000309BE" w:rsidRDefault="009367A9">
            <w:pPr>
              <w:spacing w:line="240" w:lineRule="atLeast"/>
              <w:ind w:firstLineChars="1800" w:firstLine="3780"/>
              <w:rPr>
                <w:rFonts w:ascii="宋体" w:hAnsi="宋体"/>
                <w:szCs w:val="21"/>
              </w:rPr>
            </w:pPr>
            <w:r>
              <w:rPr>
                <w:rFonts w:ascii="宋体" w:hAnsi="宋体" w:hint="eastAsia"/>
                <w:szCs w:val="21"/>
              </w:rPr>
              <w:t>日期：   年   月   日</w:t>
            </w:r>
          </w:p>
        </w:tc>
      </w:tr>
    </w:tbl>
    <w:p w14:paraId="27CA9A86" w14:textId="77777777" w:rsidR="000309BE" w:rsidRDefault="009367A9">
      <w:pPr>
        <w:spacing w:line="240" w:lineRule="atLeast"/>
        <w:rPr>
          <w:rFonts w:ascii="宋体" w:hAnsi="宋体"/>
          <w:szCs w:val="21"/>
        </w:rPr>
      </w:pPr>
      <w:r>
        <w:rPr>
          <w:rFonts w:ascii="宋体" w:hAnsi="宋体" w:hint="eastAsia"/>
          <w:szCs w:val="21"/>
        </w:rPr>
        <w:t>说明：</w:t>
      </w:r>
    </w:p>
    <w:p w14:paraId="2296CB3E" w14:textId="77777777" w:rsidR="000309BE" w:rsidRDefault="009367A9">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0DFFC4B8" w14:textId="77777777" w:rsidR="000309BE" w:rsidRDefault="009367A9">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282A8D5A" w14:textId="77777777" w:rsidR="000309BE" w:rsidRDefault="000309BE">
      <w:pPr>
        <w:spacing w:line="240" w:lineRule="atLeast"/>
        <w:rPr>
          <w:rFonts w:ascii="宋体" w:hAnsi="宋体"/>
          <w:szCs w:val="21"/>
        </w:rPr>
      </w:pPr>
    </w:p>
    <w:p w14:paraId="037D8C9E" w14:textId="77777777" w:rsidR="000309BE" w:rsidRDefault="009367A9">
      <w:pPr>
        <w:pStyle w:val="10"/>
      </w:pPr>
      <w:r>
        <w:rPr>
          <w:rFonts w:hint="eastAsia"/>
        </w:rPr>
        <w:t>第二册</w:t>
      </w:r>
      <w:r>
        <w:rPr>
          <w:rFonts w:hint="eastAsia"/>
        </w:rPr>
        <w:t xml:space="preserve">  </w:t>
      </w:r>
      <w:r>
        <w:rPr>
          <w:rFonts w:hint="eastAsia"/>
        </w:rPr>
        <w:t>通用条款（公开招标）</w:t>
      </w:r>
    </w:p>
    <w:p w14:paraId="0288317D" w14:textId="77777777" w:rsidR="000309BE" w:rsidRDefault="000309BE">
      <w:pPr>
        <w:jc w:val="center"/>
        <w:rPr>
          <w:rFonts w:ascii="宋体" w:hAnsi="宋体"/>
          <w:color w:val="FF0000"/>
          <w:szCs w:val="21"/>
        </w:rPr>
      </w:pPr>
    </w:p>
    <w:p w14:paraId="3DDF42B4" w14:textId="77777777" w:rsidR="000309BE" w:rsidRDefault="009367A9">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w:t>
      </w:r>
      <w:r>
        <w:rPr>
          <w:rFonts w:ascii="宋体" w:hAnsi="宋体"/>
          <w:b/>
          <w:color w:val="FF0000"/>
          <w:sz w:val="28"/>
          <w:szCs w:val="28"/>
        </w:rPr>
        <w:t>2</w:t>
      </w:r>
      <w:r>
        <w:rPr>
          <w:rFonts w:ascii="宋体" w:hAnsi="宋体" w:hint="eastAsia"/>
          <w:b/>
          <w:color w:val="FF0000"/>
          <w:sz w:val="28"/>
          <w:szCs w:val="28"/>
        </w:rPr>
        <w:t>版本）</w:t>
      </w:r>
    </w:p>
    <w:p w14:paraId="390ED95F" w14:textId="77777777" w:rsidR="000309BE" w:rsidRDefault="009367A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09B5E429" w14:textId="77777777" w:rsidR="000309BE" w:rsidRDefault="009367A9">
      <w:pPr>
        <w:spacing w:line="360" w:lineRule="auto"/>
        <w:rPr>
          <w:rFonts w:ascii="黑体" w:eastAsia="黑体" w:hAnsi="宋体"/>
          <w:sz w:val="24"/>
        </w:rPr>
      </w:pPr>
      <w:r>
        <w:rPr>
          <w:rFonts w:ascii="黑体" w:eastAsia="黑体" w:hAnsi="宋体" w:hint="eastAsia"/>
          <w:sz w:val="24"/>
        </w:rPr>
        <w:t>1.通用条款说明</w:t>
      </w:r>
    </w:p>
    <w:p w14:paraId="21FEB9C9" w14:textId="77777777" w:rsidR="000309BE" w:rsidRDefault="009367A9">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w:t>
      </w:r>
      <w:proofErr w:type="gramStart"/>
      <w:r>
        <w:rPr>
          <w:rFonts w:ascii="宋体" w:hAnsi="宋体" w:hint="eastAsia"/>
          <w:szCs w:val="21"/>
        </w:rPr>
        <w:t>随这些</w:t>
      </w:r>
      <w:proofErr w:type="gramEnd"/>
      <w:r>
        <w:rPr>
          <w:rFonts w:ascii="宋体" w:hAnsi="宋体" w:hint="eastAsia"/>
          <w:szCs w:val="21"/>
        </w:rPr>
        <w:t>条款增加附录或补充内容。</w:t>
      </w:r>
    </w:p>
    <w:p w14:paraId="442A1309" w14:textId="77777777" w:rsidR="000309BE" w:rsidRDefault="009367A9">
      <w:pPr>
        <w:ind w:firstLineChars="196" w:firstLine="412"/>
        <w:rPr>
          <w:rFonts w:ascii="宋体" w:hAnsi="宋体"/>
          <w:szCs w:val="21"/>
        </w:rPr>
      </w:pPr>
      <w:r>
        <w:rPr>
          <w:rFonts w:ascii="宋体" w:hAnsi="宋体" w:hint="eastAsia"/>
          <w:szCs w:val="21"/>
        </w:rPr>
        <w:t>1.2为了减少文本数量，本文件所述的标准条款和条件资料已在深圳大学</w:t>
      </w:r>
      <w:r>
        <w:rPr>
          <w:rFonts w:ascii="宋体" w:hAnsi="宋体"/>
          <w:szCs w:val="21"/>
        </w:rPr>
        <w:t>招投标管理中心网</w:t>
      </w:r>
      <w:r>
        <w:rPr>
          <w:rFonts w:ascii="宋体" w:hAnsi="宋体" w:hint="eastAsia"/>
          <w:szCs w:val="21"/>
        </w:rPr>
        <w:t>站上（http://bidding.szu.edu.cn）公开，不再</w:t>
      </w:r>
      <w:proofErr w:type="gramStart"/>
      <w:r>
        <w:rPr>
          <w:rFonts w:ascii="宋体" w:hAnsi="宋体" w:hint="eastAsia"/>
          <w:szCs w:val="21"/>
        </w:rPr>
        <w:t>随具体</w:t>
      </w:r>
      <w:proofErr w:type="gramEnd"/>
      <w:r>
        <w:rPr>
          <w:rFonts w:ascii="宋体" w:hAnsi="宋体" w:hint="eastAsia"/>
          <w:szCs w:val="21"/>
        </w:rPr>
        <w:t>招标项目的招标文件另行派发。投标人可自行下载浏览，并确定能符合本文件和附录或补充内容所要求的条款及条件。</w:t>
      </w:r>
    </w:p>
    <w:p w14:paraId="1D2910E5" w14:textId="77777777" w:rsidR="000309BE" w:rsidRDefault="009367A9">
      <w:pPr>
        <w:spacing w:line="360" w:lineRule="auto"/>
        <w:rPr>
          <w:rFonts w:ascii="黑体" w:eastAsia="黑体" w:hAnsi="宋体"/>
          <w:sz w:val="24"/>
        </w:rPr>
      </w:pPr>
      <w:bookmarkStart w:id="32" w:name="_Toc100052366"/>
      <w:bookmarkStart w:id="33" w:name="_Toc60560627"/>
      <w:bookmarkStart w:id="34" w:name="_Toc73518119"/>
      <w:bookmarkStart w:id="35" w:name="_Toc60631622"/>
      <w:bookmarkStart w:id="36" w:name="_Toc73521637"/>
      <w:bookmarkStart w:id="37" w:name="_Toc73521549"/>
      <w:bookmarkStart w:id="38" w:name="_Toc73517641"/>
      <w:bookmarkStart w:id="39" w:name="_Toc73517643"/>
      <w:bookmarkStart w:id="40" w:name="_Toc73521551"/>
      <w:bookmarkStart w:id="41" w:name="_Toc60631624"/>
      <w:bookmarkStart w:id="42" w:name="_Toc100052368"/>
      <w:bookmarkStart w:id="43" w:name="_Toc60560629"/>
      <w:bookmarkStart w:id="44" w:name="_Toc73518121"/>
      <w:bookmarkStart w:id="45" w:name="_Toc73521639"/>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2"/>
      <w:bookmarkEnd w:id="33"/>
      <w:bookmarkEnd w:id="34"/>
      <w:bookmarkEnd w:id="35"/>
      <w:bookmarkEnd w:id="36"/>
      <w:bookmarkEnd w:id="37"/>
      <w:bookmarkEnd w:id="38"/>
    </w:p>
    <w:p w14:paraId="4B79E5C0" w14:textId="77777777" w:rsidR="000309BE" w:rsidRDefault="009367A9">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14:paraId="1E6FD84F" w14:textId="77777777" w:rsidR="000309BE" w:rsidRDefault="009367A9">
      <w:pPr>
        <w:spacing w:line="360" w:lineRule="auto"/>
        <w:rPr>
          <w:rFonts w:ascii="黑体" w:eastAsia="黑体" w:hAnsi="宋体"/>
          <w:sz w:val="24"/>
        </w:rPr>
      </w:pPr>
      <w:bookmarkStart w:id="46" w:name="_Toc73521638"/>
      <w:bookmarkStart w:id="47" w:name="_Toc73517642"/>
      <w:bookmarkStart w:id="48" w:name="_Toc73518120"/>
      <w:bookmarkStart w:id="49" w:name="_Toc73521550"/>
      <w:bookmarkStart w:id="50" w:name="_Toc60631623"/>
      <w:bookmarkStart w:id="51" w:name="_Toc60560628"/>
      <w:bookmarkStart w:id="52" w:name="_Toc100052367"/>
      <w:r>
        <w:rPr>
          <w:rFonts w:ascii="黑体" w:eastAsia="黑体" w:hAnsi="宋体" w:hint="eastAsia"/>
          <w:sz w:val="24"/>
        </w:rPr>
        <w:t>3．定义</w:t>
      </w:r>
      <w:bookmarkEnd w:id="46"/>
      <w:bookmarkEnd w:id="47"/>
      <w:bookmarkEnd w:id="48"/>
      <w:bookmarkEnd w:id="49"/>
      <w:bookmarkEnd w:id="50"/>
      <w:bookmarkEnd w:id="51"/>
      <w:bookmarkEnd w:id="52"/>
    </w:p>
    <w:p w14:paraId="43CA1535" w14:textId="77777777" w:rsidR="000309BE" w:rsidRDefault="009367A9">
      <w:pPr>
        <w:ind w:firstLineChars="200" w:firstLine="420"/>
        <w:rPr>
          <w:rFonts w:ascii="宋体" w:hAnsi="宋体"/>
          <w:szCs w:val="21"/>
        </w:rPr>
      </w:pPr>
      <w:r>
        <w:rPr>
          <w:rFonts w:ascii="宋体" w:hAnsi="宋体"/>
          <w:szCs w:val="21"/>
        </w:rPr>
        <w:t>招标文件中下列术语应解释为：</w:t>
      </w:r>
    </w:p>
    <w:p w14:paraId="3A9C692C" w14:textId="77777777" w:rsidR="000309BE" w:rsidRDefault="009367A9">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1D7B8B70" w14:textId="77777777" w:rsidR="000309BE" w:rsidRDefault="009367A9">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27A101FC" w14:textId="77777777" w:rsidR="000309BE" w:rsidRDefault="009367A9">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w:t>
      </w:r>
      <w:proofErr w:type="gramStart"/>
      <w:r>
        <w:rPr>
          <w:rFonts w:ascii="宋体" w:hAnsi="宋体" w:hint="eastAsia"/>
          <w:szCs w:val="21"/>
        </w:rPr>
        <w:t>即供应</w:t>
      </w:r>
      <w:proofErr w:type="gramEnd"/>
      <w:r>
        <w:rPr>
          <w:rFonts w:ascii="宋体" w:hAnsi="宋体" w:hint="eastAsia"/>
          <w:szCs w:val="21"/>
        </w:rPr>
        <w:t>商，是指参加投标竞争并愿意按照招标文件要求向采购人提供货物、工程或者服务的依法成立的法人、其他组织或者自然人；</w:t>
      </w:r>
    </w:p>
    <w:p w14:paraId="66D5E029" w14:textId="77777777" w:rsidR="000309BE" w:rsidRDefault="009367A9">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“评标委员会”和“谈判小组”是依据《深圳经济特区政府采购条例》有关规定组建的专门负责本次招标的评标（谈判）工作的临时性机构；</w:t>
      </w:r>
    </w:p>
    <w:p w14:paraId="360566E7" w14:textId="77777777" w:rsidR="000309BE" w:rsidRDefault="009367A9">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084975E0" w14:textId="77777777" w:rsidR="000309BE" w:rsidRDefault="009367A9">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“合同”指由本次招标所产生的合同或合约文件；</w:t>
      </w:r>
    </w:p>
    <w:p w14:paraId="053BD092" w14:textId="77777777" w:rsidR="000309BE" w:rsidRDefault="009367A9">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招标文件中的标题或</w:t>
      </w:r>
      <w:proofErr w:type="gramStart"/>
      <w:r>
        <w:rPr>
          <w:rFonts w:ascii="宋体" w:hAnsi="宋体" w:hint="eastAsia"/>
          <w:szCs w:val="21"/>
        </w:rPr>
        <w:t>题名仅</w:t>
      </w:r>
      <w:proofErr w:type="gramEnd"/>
      <w:r>
        <w:rPr>
          <w:rFonts w:ascii="宋体" w:hAnsi="宋体" w:hint="eastAsia"/>
          <w:szCs w:val="21"/>
        </w:rPr>
        <w:t>起引导作用，而不应视为对招标文件内容的理解和解释。</w:t>
      </w:r>
    </w:p>
    <w:p w14:paraId="62BD1B5F" w14:textId="77777777" w:rsidR="000309BE" w:rsidRDefault="009367A9">
      <w:pPr>
        <w:spacing w:line="360" w:lineRule="auto"/>
        <w:rPr>
          <w:rFonts w:ascii="黑体" w:eastAsia="黑体" w:hAnsi="宋体"/>
          <w:sz w:val="24"/>
        </w:rPr>
      </w:pPr>
      <w:r>
        <w:rPr>
          <w:rFonts w:ascii="黑体" w:eastAsia="黑体" w:hAnsi="宋体" w:hint="eastAsia"/>
          <w:sz w:val="24"/>
        </w:rPr>
        <w:t>4. 供应商责任</w:t>
      </w:r>
    </w:p>
    <w:p w14:paraId="0BCFFD68" w14:textId="77777777" w:rsidR="000309BE" w:rsidRDefault="009367A9">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453935DB" w14:textId="77777777" w:rsidR="000309BE" w:rsidRDefault="009367A9">
      <w:pPr>
        <w:ind w:firstLineChars="196" w:firstLine="412"/>
        <w:rPr>
          <w:rFonts w:ascii="宋体" w:hAnsi="宋体"/>
          <w:szCs w:val="21"/>
        </w:rPr>
      </w:pPr>
      <w:r>
        <w:rPr>
          <w:rFonts w:ascii="宋体" w:hAnsi="宋体" w:hint="eastAsia"/>
          <w:szCs w:val="21"/>
        </w:rPr>
        <w:t>4.2供应商在采购项目投标过程中应诚实守信，不弄虚作假，不隐瞒真实情况，</w:t>
      </w:r>
      <w:proofErr w:type="gramStart"/>
      <w:r>
        <w:rPr>
          <w:rFonts w:ascii="宋体" w:hAnsi="宋体" w:hint="eastAsia"/>
          <w:szCs w:val="21"/>
        </w:rPr>
        <w:t>不围标串标</w:t>
      </w:r>
      <w:proofErr w:type="gramEnd"/>
      <w:r>
        <w:rPr>
          <w:rFonts w:ascii="宋体" w:hAnsi="宋体" w:hint="eastAsia"/>
          <w:szCs w:val="21"/>
        </w:rPr>
        <w:t>，</w:t>
      </w:r>
      <w:proofErr w:type="gramStart"/>
      <w:r>
        <w:rPr>
          <w:rFonts w:ascii="宋体" w:hAnsi="宋体" w:hint="eastAsia"/>
          <w:szCs w:val="21"/>
        </w:rPr>
        <w:t>不</w:t>
      </w:r>
      <w:proofErr w:type="gramEnd"/>
      <w:r>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14:paraId="3ED3D971" w14:textId="77777777" w:rsidR="000309BE" w:rsidRDefault="009367A9">
      <w:pPr>
        <w:spacing w:line="360" w:lineRule="auto"/>
        <w:rPr>
          <w:rFonts w:ascii="黑体" w:eastAsia="黑体" w:hAnsi="宋体"/>
          <w:sz w:val="24"/>
        </w:rPr>
      </w:pPr>
      <w:r>
        <w:rPr>
          <w:rFonts w:ascii="黑体" w:eastAsia="黑体" w:hAnsi="宋体" w:hint="eastAsia"/>
          <w:sz w:val="24"/>
        </w:rPr>
        <w:t>5．</w:t>
      </w:r>
      <w:bookmarkEnd w:id="39"/>
      <w:bookmarkEnd w:id="40"/>
      <w:bookmarkEnd w:id="41"/>
      <w:bookmarkEnd w:id="42"/>
      <w:bookmarkEnd w:id="43"/>
      <w:bookmarkEnd w:id="44"/>
      <w:bookmarkEnd w:id="45"/>
      <w:r>
        <w:rPr>
          <w:rFonts w:ascii="黑体" w:eastAsia="黑体" w:hAnsi="宋体" w:hint="eastAsia"/>
          <w:sz w:val="24"/>
        </w:rPr>
        <w:t>投标人参加深圳大学采购活动的条件</w:t>
      </w:r>
    </w:p>
    <w:p w14:paraId="60499772" w14:textId="77777777" w:rsidR="000309BE" w:rsidRDefault="009367A9">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0243D0A0" w14:textId="77777777" w:rsidR="000309BE" w:rsidRDefault="009367A9">
      <w:pPr>
        <w:ind w:firstLineChars="196" w:firstLine="412"/>
        <w:rPr>
          <w:rFonts w:ascii="宋体" w:hAnsi="宋体"/>
          <w:szCs w:val="21"/>
        </w:rPr>
      </w:pPr>
      <w:r>
        <w:rPr>
          <w:rFonts w:ascii="宋体" w:hAnsi="宋体" w:hint="eastAsia"/>
          <w:szCs w:val="21"/>
        </w:rPr>
        <w:t>参加本项目的投标人应具备的资格条件详见本项目招标公告中 “对投标人资格要求”的内容。</w:t>
      </w:r>
    </w:p>
    <w:p w14:paraId="7EA7464A" w14:textId="77777777" w:rsidR="000309BE" w:rsidRDefault="009367A9">
      <w:pPr>
        <w:spacing w:line="360" w:lineRule="auto"/>
        <w:rPr>
          <w:rFonts w:ascii="黑体" w:eastAsia="黑体" w:hAnsi="宋体"/>
          <w:sz w:val="24"/>
        </w:rPr>
      </w:pPr>
      <w:bookmarkStart w:id="53" w:name="_Toc100052370"/>
      <w:bookmarkStart w:id="54" w:name="_Toc73521641"/>
      <w:bookmarkStart w:id="55" w:name="_Toc60560631"/>
      <w:bookmarkStart w:id="56" w:name="_Toc73521553"/>
      <w:bookmarkStart w:id="57" w:name="_Toc60631626"/>
      <w:bookmarkStart w:id="58" w:name="_Toc73517645"/>
      <w:bookmarkStart w:id="59" w:name="_Toc73518123"/>
      <w:r>
        <w:rPr>
          <w:rFonts w:ascii="黑体" w:eastAsia="黑体" w:hAnsi="宋体" w:hint="eastAsia"/>
          <w:sz w:val="24"/>
        </w:rPr>
        <w:t>6．联合体投标</w:t>
      </w:r>
    </w:p>
    <w:p w14:paraId="72407F9D" w14:textId="77777777" w:rsidR="000309BE" w:rsidRDefault="009367A9">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2F6CAF2F" w14:textId="77777777" w:rsidR="000309BE" w:rsidRDefault="009367A9">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77896F5E" w14:textId="77777777" w:rsidR="000309BE" w:rsidRDefault="009367A9">
      <w:pPr>
        <w:ind w:firstLineChars="196" w:firstLine="412"/>
        <w:rPr>
          <w:rFonts w:ascii="宋体" w:hAnsi="宋体"/>
        </w:rPr>
      </w:pPr>
      <w:r>
        <w:rPr>
          <w:rFonts w:ascii="宋体" w:hAnsi="宋体" w:hint="eastAsia"/>
        </w:rPr>
        <w:lastRenderedPageBreak/>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6E826C6C" w14:textId="77777777" w:rsidR="000309BE" w:rsidRDefault="009367A9">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1C864E11" w14:textId="77777777" w:rsidR="000309BE" w:rsidRDefault="009367A9">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676DAC21" w14:textId="77777777" w:rsidR="000309BE" w:rsidRDefault="009367A9">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7571528A" w14:textId="77777777" w:rsidR="000309BE" w:rsidRDefault="009367A9">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17786F32" w14:textId="77777777" w:rsidR="000309BE" w:rsidRDefault="009367A9">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024E9CC5" w14:textId="77777777" w:rsidR="000309BE" w:rsidRDefault="009367A9">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1CE0EF9C" w14:textId="77777777" w:rsidR="000309BE" w:rsidRDefault="009367A9">
      <w:pPr>
        <w:ind w:firstLineChars="196" w:firstLine="412"/>
        <w:rPr>
          <w:rFonts w:ascii="宋体" w:hAnsi="宋体"/>
        </w:rPr>
      </w:pPr>
      <w:r>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联合体分工承担相同工作的，应当按照资质等级较低的供应商确定资质等级。联合体各方的不同资质可优势互补。</w:t>
      </w:r>
    </w:p>
    <w:p w14:paraId="7C54F66F" w14:textId="77777777" w:rsidR="000309BE" w:rsidRDefault="009367A9">
      <w:pPr>
        <w:ind w:firstLineChars="196" w:firstLine="412"/>
        <w:rPr>
          <w:rFonts w:ascii="宋体" w:hAnsi="宋体"/>
        </w:rPr>
      </w:pPr>
      <w:r>
        <w:rPr>
          <w:rFonts w:ascii="宋体" w:hAnsi="宋体" w:hint="eastAsia"/>
        </w:rPr>
        <w:t>（3）投标人的投标文件及中标后签署的合同协议对联合体各方均具法律约束力；</w:t>
      </w:r>
    </w:p>
    <w:p w14:paraId="627EEB18" w14:textId="77777777" w:rsidR="000309BE" w:rsidRDefault="009367A9">
      <w:pPr>
        <w:ind w:firstLineChars="196" w:firstLine="412"/>
        <w:rPr>
          <w:rFonts w:ascii="宋体" w:hAnsi="宋体"/>
        </w:rPr>
      </w:pPr>
      <w:r>
        <w:rPr>
          <w:rFonts w:ascii="宋体" w:hAnsi="宋体" w:hint="eastAsia"/>
        </w:rPr>
        <w:t>（4）联合体各方应当签订共同投标协议，明确约定各方拟承担的工作和责任，并将</w:t>
      </w:r>
      <w:proofErr w:type="gramStart"/>
      <w:r>
        <w:rPr>
          <w:rFonts w:ascii="宋体" w:hAnsi="宋体" w:hint="eastAsia"/>
        </w:rPr>
        <w:t>该共同</w:t>
      </w:r>
      <w:proofErr w:type="gramEnd"/>
      <w:r>
        <w:rPr>
          <w:rFonts w:ascii="宋体" w:hAnsi="宋体" w:hint="eastAsia"/>
        </w:rPr>
        <w:t>投标协议随投标文件一并递交给深圳大学招投标管理中心；</w:t>
      </w:r>
    </w:p>
    <w:p w14:paraId="3A0DF1C7" w14:textId="77777777" w:rsidR="000309BE" w:rsidRDefault="009367A9">
      <w:pPr>
        <w:ind w:firstLineChars="196" w:firstLine="412"/>
        <w:rPr>
          <w:rFonts w:ascii="宋体" w:hAnsi="宋体"/>
        </w:rPr>
      </w:pPr>
      <w:r>
        <w:rPr>
          <w:rFonts w:ascii="宋体" w:hAnsi="宋体" w:hint="eastAsia"/>
        </w:rPr>
        <w:t>（5）联合体中标后，联合体各方应当共同与采购单位签订合同，就中标项目向采购单位承担连带责任；</w:t>
      </w:r>
    </w:p>
    <w:p w14:paraId="44013503" w14:textId="77777777" w:rsidR="000309BE" w:rsidRDefault="009367A9">
      <w:pPr>
        <w:ind w:firstLineChars="196" w:firstLine="412"/>
        <w:rPr>
          <w:rFonts w:ascii="宋体" w:hAnsi="宋体"/>
        </w:rPr>
      </w:pPr>
      <w:r>
        <w:rPr>
          <w:rFonts w:ascii="宋体" w:hAnsi="宋体" w:hint="eastAsia"/>
        </w:rPr>
        <w:t>（6）联合体的各方应当共同推荐</w:t>
      </w:r>
      <w:proofErr w:type="gramStart"/>
      <w:r>
        <w:rPr>
          <w:rFonts w:ascii="宋体" w:hAnsi="宋体" w:hint="eastAsia"/>
        </w:rPr>
        <w:t>一</w:t>
      </w:r>
      <w:proofErr w:type="gramEnd"/>
      <w:r>
        <w:rPr>
          <w:rFonts w:ascii="宋体" w:hAnsi="宋体" w:hint="eastAsia"/>
        </w:rPr>
        <w:t>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14:paraId="7D5B8622" w14:textId="77777777" w:rsidR="000309BE" w:rsidRDefault="009367A9">
      <w:pPr>
        <w:ind w:firstLineChars="196" w:firstLine="412"/>
        <w:rPr>
          <w:rFonts w:ascii="宋体" w:hAnsi="宋体"/>
        </w:rPr>
      </w:pPr>
      <w:r>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3B35C295" w14:textId="77777777" w:rsidR="000309BE" w:rsidRDefault="009367A9">
      <w:pPr>
        <w:ind w:firstLineChars="196" w:firstLine="412"/>
        <w:rPr>
          <w:rFonts w:ascii="宋体" w:hAnsi="宋体"/>
        </w:rPr>
      </w:pPr>
      <w:r>
        <w:rPr>
          <w:rFonts w:ascii="宋体" w:hAnsi="宋体" w:hint="eastAsia"/>
        </w:rPr>
        <w:t>（8）除非另有规定或说明，本通用条款中“投标人”一词亦指联合体各方。</w:t>
      </w:r>
    </w:p>
    <w:p w14:paraId="1876AE44" w14:textId="77777777" w:rsidR="000309BE" w:rsidRDefault="009367A9">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1C081BE8" w14:textId="77777777" w:rsidR="000309BE" w:rsidRDefault="009367A9">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7E234568" w14:textId="77777777" w:rsidR="000309BE" w:rsidRDefault="009367A9">
      <w:pPr>
        <w:ind w:firstLineChars="196" w:firstLine="412"/>
        <w:rPr>
          <w:rFonts w:ascii="宋体" w:hAnsi="宋体"/>
        </w:rPr>
      </w:pPr>
      <w:r>
        <w:rPr>
          <w:rFonts w:ascii="宋体" w:hAnsi="宋体" w:hint="eastAsia"/>
        </w:rPr>
        <w:t>7.2  国产的货物及其有关服务必须符合中华人民共和国的设计和制造生产标准或行业标准。招标公告有其他要求的，亦应符合其要求。</w:t>
      </w:r>
    </w:p>
    <w:p w14:paraId="2A2A947A" w14:textId="77777777" w:rsidR="000309BE" w:rsidRDefault="009367A9">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E8EE32A" w14:textId="77777777" w:rsidR="000309BE" w:rsidRDefault="009367A9">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0AAD89BE" w14:textId="77777777" w:rsidR="000309BE" w:rsidRDefault="009367A9">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E89FC70" w14:textId="77777777" w:rsidR="000309BE" w:rsidRDefault="009367A9">
      <w:pPr>
        <w:ind w:firstLineChars="196" w:firstLine="412"/>
        <w:rPr>
          <w:rFonts w:ascii="宋体" w:hAnsi="宋体"/>
        </w:rPr>
      </w:pPr>
      <w:r>
        <w:rPr>
          <w:rFonts w:ascii="宋体" w:hAnsi="宋体" w:hint="eastAsia"/>
        </w:rPr>
        <w:t>7.6  对工期的要求：投标人在投标时对其所投项目应提交详细的《交货进度表》，列明交货计划等，在合同规定的时间内完工验收。</w:t>
      </w:r>
    </w:p>
    <w:p w14:paraId="4EA63A4A" w14:textId="77777777" w:rsidR="000309BE" w:rsidRDefault="009367A9">
      <w:pPr>
        <w:ind w:firstLineChars="196" w:firstLine="412"/>
        <w:rPr>
          <w:rFonts w:ascii="宋体" w:hAnsi="宋体"/>
        </w:rPr>
      </w:pPr>
      <w:r>
        <w:rPr>
          <w:rFonts w:ascii="宋体" w:hAnsi="宋体" w:hint="eastAsia"/>
        </w:rPr>
        <w:t>7.7  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～40°C的环境中，有效期八</w:t>
      </w:r>
      <w:r>
        <w:rPr>
          <w:rFonts w:ascii="宋体" w:hAnsi="宋体" w:hint="eastAsia"/>
        </w:rPr>
        <w:t>年</w:t>
      </w:r>
      <w:r>
        <w:rPr>
          <w:rFonts w:ascii="宋体" w:hAnsi="宋体"/>
        </w:rPr>
        <w:t>。</w:t>
      </w:r>
      <w:r>
        <w:rPr>
          <w:rFonts w:ascii="宋体" w:hAnsi="宋体" w:hint="eastAsia"/>
        </w:rPr>
        <w:t>特殊要求的另行规定。</w:t>
      </w:r>
    </w:p>
    <w:p w14:paraId="5A170E69" w14:textId="77777777" w:rsidR="000309BE" w:rsidRDefault="009367A9">
      <w:pPr>
        <w:ind w:firstLineChars="196" w:firstLine="412"/>
        <w:rPr>
          <w:rFonts w:ascii="宋体" w:hAnsi="宋体"/>
        </w:rPr>
      </w:pPr>
      <w:r>
        <w:rPr>
          <w:rFonts w:ascii="宋体" w:hAnsi="宋体" w:hint="eastAsia"/>
        </w:rPr>
        <w:t>7.8  服务响应期：24小时以内到达采购单位现场。特殊要求的另行规定。</w:t>
      </w:r>
    </w:p>
    <w:p w14:paraId="4190B0B4" w14:textId="77777777" w:rsidR="000309BE" w:rsidRDefault="009367A9">
      <w:pPr>
        <w:ind w:firstLineChars="196" w:firstLine="412"/>
        <w:rPr>
          <w:rFonts w:ascii="宋体" w:hAnsi="宋体"/>
        </w:rPr>
      </w:pPr>
      <w:r>
        <w:rPr>
          <w:rFonts w:ascii="宋体" w:hAnsi="宋体" w:hint="eastAsia"/>
        </w:rPr>
        <w:t>7.9  投标人必须承担的设备运输、安装调试、验收检测和提供设备操作说明书、图纸等其他相关及类似的义务。</w:t>
      </w:r>
    </w:p>
    <w:p w14:paraId="66D7CC12" w14:textId="77777777" w:rsidR="000309BE" w:rsidRDefault="009367A9">
      <w:pPr>
        <w:spacing w:line="360" w:lineRule="auto"/>
        <w:rPr>
          <w:rFonts w:ascii="黑体" w:eastAsia="黑体" w:hAnsi="宋体"/>
          <w:sz w:val="24"/>
        </w:rPr>
      </w:pPr>
      <w:r>
        <w:rPr>
          <w:rFonts w:ascii="黑体" w:eastAsia="黑体" w:hAnsi="宋体" w:hint="eastAsia"/>
          <w:sz w:val="24"/>
        </w:rPr>
        <w:t>8．投标费用</w:t>
      </w:r>
      <w:bookmarkEnd w:id="53"/>
      <w:bookmarkEnd w:id="54"/>
      <w:bookmarkEnd w:id="55"/>
      <w:bookmarkEnd w:id="56"/>
      <w:bookmarkEnd w:id="57"/>
      <w:bookmarkEnd w:id="58"/>
      <w:bookmarkEnd w:id="59"/>
    </w:p>
    <w:p w14:paraId="7FBCB0D7" w14:textId="77777777" w:rsidR="000309BE" w:rsidRDefault="009367A9">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04D9344D" w14:textId="77777777" w:rsidR="000309BE" w:rsidRDefault="009367A9">
      <w:pPr>
        <w:spacing w:line="360" w:lineRule="auto"/>
        <w:rPr>
          <w:rFonts w:ascii="黑体" w:eastAsia="黑体" w:hAnsi="宋体"/>
          <w:sz w:val="24"/>
        </w:rPr>
      </w:pPr>
      <w:bookmarkStart w:id="60" w:name="_Toc73517646"/>
      <w:bookmarkStart w:id="61" w:name="_Toc73521554"/>
      <w:bookmarkStart w:id="62" w:name="_Toc100052371"/>
      <w:bookmarkStart w:id="63" w:name="_Toc60560632"/>
      <w:bookmarkStart w:id="64" w:name="_Toc73518124"/>
      <w:bookmarkStart w:id="65" w:name="_Toc73521642"/>
      <w:bookmarkStart w:id="66" w:name="_Toc60631627"/>
      <w:r>
        <w:rPr>
          <w:rFonts w:ascii="黑体" w:eastAsia="黑体" w:hAnsi="宋体" w:hint="eastAsia"/>
          <w:sz w:val="24"/>
        </w:rPr>
        <w:t>9．踏勘现场</w:t>
      </w:r>
      <w:bookmarkEnd w:id="60"/>
      <w:bookmarkEnd w:id="61"/>
      <w:bookmarkEnd w:id="62"/>
      <w:bookmarkEnd w:id="63"/>
      <w:bookmarkEnd w:id="64"/>
      <w:bookmarkEnd w:id="65"/>
      <w:bookmarkEnd w:id="66"/>
    </w:p>
    <w:p w14:paraId="1BB81BC2" w14:textId="77777777" w:rsidR="000309BE" w:rsidRDefault="009367A9">
      <w:pPr>
        <w:ind w:firstLineChars="196" w:firstLine="412"/>
        <w:rPr>
          <w:rFonts w:ascii="宋体" w:hAnsi="宋体"/>
        </w:rPr>
      </w:pPr>
      <w:bookmarkStart w:id="67" w:name="_Toc78260681"/>
      <w:bookmarkStart w:id="68" w:name="_Toc100052372"/>
      <w:r>
        <w:rPr>
          <w:rFonts w:ascii="宋体" w:hAnsi="宋体" w:hint="eastAsia"/>
        </w:rPr>
        <w:t>9.1如有需要，学校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w:t>
      </w:r>
      <w:r>
        <w:rPr>
          <w:rFonts w:ascii="宋体" w:hAnsi="宋体" w:hint="eastAsia"/>
        </w:rPr>
        <w:lastRenderedPageBreak/>
        <w:t>标人自己承担，投标人应按招标公告所约定的时间、地点统一踏勘现场。</w:t>
      </w:r>
    </w:p>
    <w:p w14:paraId="010D9448" w14:textId="77777777" w:rsidR="000309BE" w:rsidRDefault="009367A9">
      <w:pPr>
        <w:ind w:firstLineChars="196" w:firstLine="412"/>
        <w:rPr>
          <w:rFonts w:ascii="宋体" w:hAnsi="宋体"/>
        </w:rPr>
      </w:pPr>
      <w:r>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00FE477B" w14:textId="77777777" w:rsidR="000309BE" w:rsidRDefault="009367A9">
      <w:pPr>
        <w:ind w:firstLineChars="196" w:firstLine="412"/>
        <w:rPr>
          <w:rFonts w:ascii="宋体" w:hAnsi="宋体"/>
        </w:rPr>
      </w:pPr>
      <w:r>
        <w:rPr>
          <w:rFonts w:ascii="宋体" w:hAnsi="宋体" w:hint="eastAsia"/>
        </w:rPr>
        <w:t>9.3采购单位必须通过学校采购机构向投标人提供有关现场的资料和数据。</w:t>
      </w:r>
    </w:p>
    <w:p w14:paraId="3608EB70" w14:textId="77777777" w:rsidR="000309BE" w:rsidRDefault="009367A9">
      <w:pPr>
        <w:ind w:firstLineChars="196" w:firstLine="412"/>
        <w:rPr>
          <w:rFonts w:ascii="宋体" w:hAnsi="宋体"/>
        </w:rPr>
      </w:pPr>
      <w:r>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0F3CFE0B" w14:textId="77777777" w:rsidR="000309BE" w:rsidRDefault="009367A9">
      <w:pPr>
        <w:ind w:firstLineChars="196" w:firstLine="412"/>
        <w:rPr>
          <w:rFonts w:ascii="宋体" w:hAnsi="宋体"/>
        </w:rPr>
      </w:pPr>
      <w:r>
        <w:rPr>
          <w:rFonts w:ascii="宋体" w:hAnsi="宋体" w:hint="eastAsia"/>
        </w:rPr>
        <w:t>9.5 未参与现场踏勘不能作为否定投标人资格的理由。</w:t>
      </w:r>
    </w:p>
    <w:p w14:paraId="31EAA8C4" w14:textId="77777777" w:rsidR="000309BE" w:rsidRDefault="009367A9">
      <w:pPr>
        <w:spacing w:line="360" w:lineRule="auto"/>
        <w:rPr>
          <w:rFonts w:ascii="黑体" w:eastAsia="黑体" w:hAnsi="宋体"/>
          <w:sz w:val="24"/>
        </w:rPr>
      </w:pPr>
      <w:r>
        <w:rPr>
          <w:rFonts w:ascii="黑体" w:eastAsia="黑体" w:hAnsi="宋体" w:hint="eastAsia"/>
          <w:sz w:val="24"/>
        </w:rPr>
        <w:t>10．招标</w:t>
      </w:r>
      <w:bookmarkEnd w:id="67"/>
      <w:r>
        <w:rPr>
          <w:rFonts w:ascii="黑体" w:eastAsia="黑体" w:hAnsi="宋体" w:hint="eastAsia"/>
          <w:sz w:val="24"/>
        </w:rPr>
        <w:t>答疑</w:t>
      </w:r>
      <w:bookmarkEnd w:id="68"/>
    </w:p>
    <w:p w14:paraId="12592698" w14:textId="77777777" w:rsidR="000309BE" w:rsidRDefault="009367A9">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012A6253" w14:textId="77777777" w:rsidR="000309BE" w:rsidRDefault="009367A9">
      <w:pPr>
        <w:ind w:firstLineChars="196" w:firstLine="412"/>
        <w:rPr>
          <w:rFonts w:ascii="宋体" w:hAnsi="宋体"/>
          <w:szCs w:val="21"/>
        </w:rPr>
      </w:pPr>
      <w:r>
        <w:rPr>
          <w:rFonts w:ascii="宋体" w:hAnsi="宋体" w:hint="eastAsia"/>
          <w:szCs w:val="21"/>
        </w:rPr>
        <w:t>10.2投标人提出的与投标有关的问题须在招标文件规定的答疑截止时间前以书面形式提交给学校采购机构。</w:t>
      </w:r>
    </w:p>
    <w:p w14:paraId="520ABA1B" w14:textId="77777777" w:rsidR="000309BE" w:rsidRDefault="009367A9">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0092813E" w14:textId="77777777" w:rsidR="000309BE" w:rsidRDefault="009367A9">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F74E7E4" w14:textId="77777777" w:rsidR="000309BE" w:rsidRDefault="009367A9">
      <w:pPr>
        <w:ind w:firstLineChars="196" w:firstLine="412"/>
        <w:rPr>
          <w:rFonts w:ascii="宋体" w:hAnsi="宋体"/>
        </w:rPr>
      </w:pPr>
      <w:r>
        <w:rPr>
          <w:rFonts w:ascii="宋体" w:hAnsi="宋体" w:hint="eastAsia"/>
          <w:szCs w:val="21"/>
        </w:rPr>
        <w:t>10.5未参与招标答疑不作为否定投标人资格的理由。</w:t>
      </w:r>
    </w:p>
    <w:p w14:paraId="12F0CA6F" w14:textId="77777777" w:rsidR="000309BE" w:rsidRDefault="009367A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100052373"/>
      <w:bookmarkStart w:id="71" w:name="_Toc101074878"/>
      <w:bookmarkStart w:id="72" w:name="_Toc73517648"/>
      <w:bookmarkStart w:id="73" w:name="_Toc73521556"/>
      <w:bookmarkStart w:id="74" w:name="_Toc73521644"/>
      <w:bookmarkStart w:id="75" w:name="_Toc73518126"/>
      <w:bookmarkEnd w:id="69"/>
      <w:r>
        <w:rPr>
          <w:rFonts w:ascii="Arial" w:eastAsia="黑体" w:hAnsi="Arial" w:hint="eastAsia"/>
          <w:b/>
          <w:bCs/>
          <w:sz w:val="28"/>
          <w:szCs w:val="28"/>
        </w:rPr>
        <w:t>招标文件</w:t>
      </w:r>
      <w:bookmarkEnd w:id="70"/>
      <w:bookmarkEnd w:id="71"/>
      <w:bookmarkEnd w:id="72"/>
      <w:bookmarkEnd w:id="73"/>
      <w:bookmarkEnd w:id="74"/>
      <w:bookmarkEnd w:id="75"/>
    </w:p>
    <w:p w14:paraId="3A92B092" w14:textId="77777777" w:rsidR="000309BE" w:rsidRDefault="009367A9">
      <w:pPr>
        <w:spacing w:line="360" w:lineRule="auto"/>
        <w:rPr>
          <w:rFonts w:ascii="黑体" w:eastAsia="黑体" w:hAnsi="宋体"/>
          <w:sz w:val="24"/>
        </w:rPr>
      </w:pPr>
      <w:bookmarkStart w:id="76" w:name="_Toc73518127"/>
      <w:bookmarkStart w:id="77" w:name="_Toc73521557"/>
      <w:bookmarkStart w:id="78" w:name="_Toc100052374"/>
      <w:bookmarkStart w:id="79" w:name="_Toc73521645"/>
      <w:bookmarkStart w:id="80" w:name="_Toc73517649"/>
      <w:r>
        <w:rPr>
          <w:rFonts w:ascii="黑体" w:eastAsia="黑体" w:hAnsi="宋体" w:hint="eastAsia"/>
          <w:sz w:val="24"/>
        </w:rPr>
        <w:t>11．招标文件的编制与组成</w:t>
      </w:r>
      <w:bookmarkEnd w:id="76"/>
      <w:bookmarkEnd w:id="77"/>
      <w:bookmarkEnd w:id="78"/>
      <w:bookmarkEnd w:id="79"/>
      <w:bookmarkEnd w:id="80"/>
    </w:p>
    <w:p w14:paraId="288CA1A0" w14:textId="77777777" w:rsidR="000309BE" w:rsidRDefault="009367A9">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11.1招标文件除以下内容外，学校采购机构在招标（或谈判）期间发出的答疑纪要和其他补充修改函件，均是招标文件的组成部分，对投标人起约束作用；</w:t>
      </w:r>
    </w:p>
    <w:p w14:paraId="36214B58" w14:textId="77777777" w:rsidR="000309BE" w:rsidRDefault="009367A9">
      <w:pPr>
        <w:ind w:firstLineChars="196" w:firstLine="412"/>
        <w:rPr>
          <w:rFonts w:ascii="宋体" w:hAnsi="宋体"/>
          <w:szCs w:val="21"/>
        </w:rPr>
      </w:pPr>
      <w:r>
        <w:rPr>
          <w:rFonts w:ascii="宋体" w:hAnsi="宋体" w:hint="eastAsia"/>
          <w:szCs w:val="21"/>
        </w:rPr>
        <w:t>招标文件包括下列内容：</w:t>
      </w:r>
    </w:p>
    <w:p w14:paraId="36544F1A" w14:textId="77777777" w:rsidR="000309BE" w:rsidRDefault="009367A9">
      <w:pPr>
        <w:ind w:leftChars="200" w:left="420" w:firstLineChars="196" w:firstLine="413"/>
        <w:rPr>
          <w:rFonts w:ascii="宋体" w:hAnsi="宋体"/>
          <w:b/>
          <w:szCs w:val="21"/>
        </w:rPr>
      </w:pPr>
      <w:r>
        <w:rPr>
          <w:rFonts w:ascii="宋体" w:hAnsi="宋体" w:hint="eastAsia"/>
          <w:b/>
          <w:szCs w:val="21"/>
        </w:rPr>
        <w:t>第一册  专用条款</w:t>
      </w:r>
    </w:p>
    <w:p w14:paraId="5B6B7402" w14:textId="77777777" w:rsidR="000309BE" w:rsidRDefault="009367A9">
      <w:pPr>
        <w:ind w:leftChars="514" w:left="1079"/>
        <w:rPr>
          <w:rFonts w:ascii="宋体" w:hAnsi="宋体"/>
          <w:b/>
          <w:szCs w:val="21"/>
        </w:rPr>
      </w:pPr>
      <w:r>
        <w:rPr>
          <w:rFonts w:ascii="宋体" w:hAnsi="宋体" w:hint="eastAsia"/>
          <w:b/>
          <w:szCs w:val="21"/>
        </w:rPr>
        <w:t>关键信息</w:t>
      </w:r>
    </w:p>
    <w:p w14:paraId="444E4938" w14:textId="77777777" w:rsidR="000309BE" w:rsidRDefault="009367A9">
      <w:pPr>
        <w:ind w:leftChars="300" w:left="630" w:firstLineChars="196" w:firstLine="412"/>
        <w:rPr>
          <w:rFonts w:ascii="宋体" w:hAnsi="宋体"/>
          <w:szCs w:val="21"/>
        </w:rPr>
      </w:pPr>
      <w:r>
        <w:rPr>
          <w:rFonts w:ascii="宋体" w:hAnsi="宋体" w:hint="eastAsia"/>
          <w:szCs w:val="21"/>
        </w:rPr>
        <w:t>第一章  招标公告</w:t>
      </w:r>
    </w:p>
    <w:p w14:paraId="0A5BB0AE" w14:textId="77777777" w:rsidR="000309BE" w:rsidRDefault="009367A9">
      <w:pPr>
        <w:ind w:leftChars="300" w:left="630" w:firstLineChars="196" w:firstLine="412"/>
        <w:rPr>
          <w:rFonts w:ascii="宋体" w:hAnsi="宋体"/>
          <w:szCs w:val="21"/>
        </w:rPr>
      </w:pPr>
      <w:r>
        <w:rPr>
          <w:rFonts w:ascii="宋体" w:hAnsi="宋体" w:hint="eastAsia"/>
          <w:szCs w:val="21"/>
        </w:rPr>
        <w:t>第二章  招标项目需求</w:t>
      </w:r>
    </w:p>
    <w:p w14:paraId="7A95B3B0" w14:textId="77777777" w:rsidR="000309BE" w:rsidRDefault="009367A9">
      <w:pPr>
        <w:ind w:leftChars="300" w:left="630" w:firstLineChars="196" w:firstLine="412"/>
        <w:rPr>
          <w:rFonts w:ascii="宋体" w:hAnsi="宋体"/>
          <w:szCs w:val="21"/>
        </w:rPr>
      </w:pPr>
      <w:r>
        <w:rPr>
          <w:rFonts w:ascii="宋体" w:hAnsi="宋体" w:hint="eastAsia"/>
          <w:szCs w:val="21"/>
        </w:rPr>
        <w:t>第三章  合同条款及格式</w:t>
      </w:r>
    </w:p>
    <w:p w14:paraId="5C1B54C8" w14:textId="77777777" w:rsidR="000309BE" w:rsidRDefault="009367A9">
      <w:pPr>
        <w:ind w:leftChars="300" w:left="630" w:firstLineChars="196" w:firstLine="412"/>
        <w:rPr>
          <w:rFonts w:ascii="宋体" w:hAnsi="宋体"/>
          <w:szCs w:val="21"/>
        </w:rPr>
      </w:pPr>
      <w:r>
        <w:rPr>
          <w:rFonts w:ascii="宋体" w:hAnsi="宋体" w:hint="eastAsia"/>
          <w:szCs w:val="21"/>
        </w:rPr>
        <w:t>第四章  投标文件格式、附件</w:t>
      </w:r>
    </w:p>
    <w:p w14:paraId="1F906196" w14:textId="77777777" w:rsidR="000309BE" w:rsidRDefault="009367A9">
      <w:pPr>
        <w:ind w:leftChars="300" w:left="630" w:firstLineChars="196" w:firstLine="412"/>
        <w:rPr>
          <w:rFonts w:ascii="宋体" w:hAnsi="宋体"/>
          <w:szCs w:val="21"/>
        </w:rPr>
      </w:pPr>
      <w:r>
        <w:rPr>
          <w:rFonts w:ascii="宋体" w:hAnsi="宋体" w:hint="eastAsia"/>
          <w:szCs w:val="21"/>
        </w:rPr>
        <w:t>第五章  深圳大学采购履约情况反馈表</w:t>
      </w:r>
    </w:p>
    <w:p w14:paraId="00FC84AC" w14:textId="77777777" w:rsidR="000309BE" w:rsidRDefault="009367A9">
      <w:pPr>
        <w:ind w:leftChars="200" w:left="420" w:firstLineChars="196" w:firstLine="413"/>
        <w:rPr>
          <w:rFonts w:ascii="宋体" w:hAnsi="宋体"/>
          <w:b/>
          <w:szCs w:val="21"/>
        </w:rPr>
      </w:pPr>
      <w:r>
        <w:rPr>
          <w:rFonts w:ascii="宋体" w:hAnsi="宋体" w:hint="eastAsia"/>
          <w:b/>
          <w:szCs w:val="21"/>
        </w:rPr>
        <w:t>第二册  通用条款</w:t>
      </w:r>
    </w:p>
    <w:p w14:paraId="727A7167" w14:textId="77777777" w:rsidR="000309BE" w:rsidRDefault="009367A9">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5E5D8217" w14:textId="77777777" w:rsidR="000309BE" w:rsidRDefault="009367A9">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44549388" w14:textId="77777777" w:rsidR="000309BE" w:rsidRDefault="009367A9">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7BACA6D0" w14:textId="77777777" w:rsidR="000309BE" w:rsidRDefault="009367A9">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298874AC" w14:textId="77777777" w:rsidR="000309BE" w:rsidRDefault="009367A9">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72F0AEBE" w14:textId="77777777" w:rsidR="000309BE" w:rsidRDefault="009367A9">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166C9B13" w14:textId="77777777" w:rsidR="000309BE" w:rsidRDefault="009367A9">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5F85D8AE" w14:textId="77777777" w:rsidR="000309BE" w:rsidRDefault="009367A9">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2CD66E91" w14:textId="77777777" w:rsidR="000309BE" w:rsidRDefault="009367A9">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395C84F9" w14:textId="77777777" w:rsidR="000309BE" w:rsidRDefault="009367A9">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2D660532" w14:textId="77777777" w:rsidR="000309BE" w:rsidRDefault="009367A9">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3DE2269B" w14:textId="77777777" w:rsidR="000309BE" w:rsidRDefault="009367A9">
      <w:pPr>
        <w:ind w:firstLineChars="196" w:firstLine="412"/>
        <w:rPr>
          <w:rFonts w:ascii="宋体" w:hAnsi="宋体"/>
          <w:szCs w:val="21"/>
        </w:rPr>
      </w:pPr>
      <w:bookmarkStart w:id="81" w:name="_Toc73517650"/>
      <w:bookmarkStart w:id="82" w:name="_Toc73521558"/>
      <w:bookmarkStart w:id="83" w:name="_Toc73521646"/>
      <w:bookmarkStart w:id="84" w:name="_Toc60560636"/>
      <w:bookmarkStart w:id="85" w:name="_Toc100052375"/>
      <w:bookmarkStart w:id="86" w:name="_Toc60631631"/>
      <w:bookmarkStart w:id="87" w:name="_Toc73518128"/>
      <w:bookmarkStart w:id="88" w:name="_Toc73521647"/>
      <w:bookmarkStart w:id="89" w:name="_Toc60631632"/>
      <w:bookmarkStart w:id="90" w:name="_Toc60560637"/>
      <w:bookmarkStart w:id="91" w:name="_Toc73517651"/>
      <w:bookmarkStart w:id="92" w:name="_Toc73521559"/>
      <w:bookmarkStart w:id="93" w:name="_Toc100052376"/>
      <w:bookmarkStart w:id="94" w:name="_Toc73518129"/>
      <w:r>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27EFE12D" w14:textId="77777777" w:rsidR="000309BE" w:rsidRDefault="009367A9">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w:t>
      </w:r>
      <w:r>
        <w:rPr>
          <w:rFonts w:ascii="宋体" w:hAnsi="宋体" w:hint="eastAsia"/>
        </w:rPr>
        <w:lastRenderedPageBreak/>
        <w:t>上发布或书面通知，均作无效处理，不得作为招标文件的组成部分。学校采购机构对投标人由此而做出的推论、理解和结论概不负责。</w:t>
      </w:r>
    </w:p>
    <w:p w14:paraId="389E3F29" w14:textId="77777777" w:rsidR="000309BE" w:rsidRDefault="009367A9">
      <w:pPr>
        <w:spacing w:line="360" w:lineRule="auto"/>
        <w:rPr>
          <w:rFonts w:ascii="黑体" w:eastAsia="黑体" w:hAnsi="宋体"/>
          <w:sz w:val="24"/>
        </w:rPr>
      </w:pPr>
      <w:r>
        <w:rPr>
          <w:rFonts w:ascii="黑体" w:eastAsia="黑体" w:hAnsi="宋体" w:hint="eastAsia"/>
          <w:sz w:val="24"/>
        </w:rPr>
        <w:t>12．招标文件的澄清</w:t>
      </w:r>
      <w:bookmarkEnd w:id="81"/>
      <w:bookmarkEnd w:id="82"/>
      <w:bookmarkEnd w:id="83"/>
      <w:bookmarkEnd w:id="84"/>
      <w:bookmarkEnd w:id="85"/>
      <w:bookmarkEnd w:id="86"/>
      <w:bookmarkEnd w:id="87"/>
    </w:p>
    <w:p w14:paraId="29E9CA22" w14:textId="77777777" w:rsidR="000309BE" w:rsidRDefault="009367A9">
      <w:pPr>
        <w:snapToGrid w:val="0"/>
        <w:ind w:firstLineChars="200" w:firstLine="420"/>
        <w:rPr>
          <w:rFonts w:ascii="宋体" w:hAnsi="宋体"/>
          <w:szCs w:val="21"/>
        </w:rPr>
      </w:pPr>
      <w:r>
        <w:rPr>
          <w:rFonts w:ascii="宋体" w:hAnsi="宋体" w:hint="eastAsia"/>
          <w:szCs w:val="21"/>
        </w:rPr>
        <w:t>12.1投标人在收到招标文件后，对招标文件任何部分若有任何疑问，或要求澄清招标文件的，均应在招标公告规定的答疑截止时间内，以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14:paraId="08FC43B6" w14:textId="77777777" w:rsidR="000309BE" w:rsidRDefault="009367A9">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50BE49EC" w14:textId="77777777" w:rsidR="000309BE" w:rsidRDefault="009367A9">
      <w:pPr>
        <w:snapToGrid w:val="0"/>
        <w:ind w:firstLineChars="200" w:firstLine="420"/>
        <w:rPr>
          <w:rFonts w:ascii="宋体" w:hAnsi="宋体"/>
          <w:szCs w:val="21"/>
        </w:rPr>
      </w:pPr>
      <w:r>
        <w:rPr>
          <w:rFonts w:ascii="宋体" w:hAnsi="宋体" w:hint="eastAsia"/>
          <w:szCs w:val="21"/>
        </w:rPr>
        <w:t>12.3 对招标文件中描述有歧义或前后不一致的地方，评标委员会有权进行评判，但对同一条款的评判应适用于每个投标人。</w:t>
      </w:r>
    </w:p>
    <w:p w14:paraId="2F26D467" w14:textId="77777777" w:rsidR="000309BE" w:rsidRDefault="009367A9">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8"/>
      <w:bookmarkEnd w:id="89"/>
      <w:bookmarkEnd w:id="90"/>
      <w:bookmarkEnd w:id="91"/>
      <w:bookmarkEnd w:id="92"/>
      <w:bookmarkEnd w:id="93"/>
      <w:bookmarkEnd w:id="94"/>
    </w:p>
    <w:p w14:paraId="7FAF3BF2" w14:textId="77777777" w:rsidR="000309BE" w:rsidRDefault="009367A9">
      <w:pPr>
        <w:ind w:firstLineChars="196" w:firstLine="412"/>
        <w:rPr>
          <w:rFonts w:ascii="宋体" w:hAnsi="宋体"/>
          <w:szCs w:val="21"/>
        </w:rPr>
      </w:pPr>
      <w:bookmarkStart w:id="95" w:name="bt投标文件"/>
      <w:bookmarkStart w:id="96" w:name="_Toc73521648"/>
      <w:bookmarkStart w:id="97" w:name="_Toc73521560"/>
      <w:bookmarkStart w:id="98" w:name="_Toc73517652"/>
      <w:bookmarkStart w:id="99" w:name="_Toc101074879"/>
      <w:bookmarkStart w:id="100" w:name="_Toc100052377"/>
      <w:bookmarkStart w:id="101" w:name="_Toc73518130"/>
      <w:bookmarkEnd w:id="95"/>
      <w:r>
        <w:rPr>
          <w:rFonts w:ascii="宋体" w:hAnsi="宋体"/>
          <w:szCs w:val="21"/>
        </w:rPr>
        <w:t>1</w:t>
      </w:r>
      <w:r>
        <w:rPr>
          <w:rFonts w:ascii="宋体" w:hAnsi="宋体" w:hint="eastAsia"/>
          <w:szCs w:val="21"/>
        </w:rPr>
        <w:t>3.1招标文件发出后，在投标截止日期</w:t>
      </w:r>
      <w:proofErr w:type="gramStart"/>
      <w:r>
        <w:rPr>
          <w:rFonts w:ascii="宋体" w:hAnsi="宋体" w:hint="eastAsia"/>
          <w:szCs w:val="21"/>
        </w:rPr>
        <w:t>前任何</w:t>
      </w:r>
      <w:proofErr w:type="gramEnd"/>
      <w:r>
        <w:rPr>
          <w:rFonts w:ascii="宋体" w:hAnsi="宋体" w:hint="eastAsia"/>
          <w:szCs w:val="21"/>
        </w:rPr>
        <w:t>时候，确需要变更招标内容的，学校采购机构可主动地或在解答投标人提出的澄清问题时对招标文件进行修改；</w:t>
      </w:r>
    </w:p>
    <w:p w14:paraId="009BAC87" w14:textId="77777777" w:rsidR="000309BE" w:rsidRDefault="009367A9">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6F366306" w14:textId="77777777" w:rsidR="000309BE" w:rsidRDefault="009367A9">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1481CEED" w14:textId="77777777" w:rsidR="000309BE" w:rsidRDefault="009367A9">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52EC0EC5" w14:textId="77777777" w:rsidR="000309BE" w:rsidRDefault="009367A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w:t>
      </w:r>
      <w:bookmarkEnd w:id="96"/>
      <w:bookmarkEnd w:id="97"/>
      <w:bookmarkEnd w:id="98"/>
      <w:bookmarkEnd w:id="99"/>
      <w:bookmarkEnd w:id="100"/>
      <w:bookmarkEnd w:id="101"/>
      <w:r>
        <w:rPr>
          <w:rFonts w:ascii="Arial" w:eastAsia="黑体" w:hAnsi="Arial" w:hint="eastAsia"/>
          <w:b/>
          <w:bCs/>
          <w:sz w:val="28"/>
          <w:szCs w:val="28"/>
        </w:rPr>
        <w:t>的编制</w:t>
      </w:r>
    </w:p>
    <w:p w14:paraId="44FF9001" w14:textId="77777777" w:rsidR="000309BE" w:rsidRDefault="009367A9">
      <w:pPr>
        <w:spacing w:line="360" w:lineRule="auto"/>
        <w:rPr>
          <w:rFonts w:ascii="黑体" w:eastAsia="黑体" w:hAnsi="宋体"/>
          <w:sz w:val="24"/>
        </w:rPr>
      </w:pPr>
      <w:bookmarkStart w:id="102" w:name="_Toc73517653"/>
      <w:bookmarkStart w:id="103" w:name="_Toc100052378"/>
      <w:bookmarkStart w:id="104" w:name="_Toc73521649"/>
      <w:bookmarkStart w:id="105" w:name="_Toc60631634"/>
      <w:bookmarkStart w:id="106" w:name="_Toc73518131"/>
      <w:bookmarkStart w:id="107" w:name="_Toc60560639"/>
      <w:bookmarkStart w:id="108" w:name="_Toc73521561"/>
      <w:r>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1B445A8C" w14:textId="77777777" w:rsidR="000309BE" w:rsidRDefault="009367A9">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28525AB8" w14:textId="77777777" w:rsidR="000309BE" w:rsidRDefault="009367A9">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7A6EFE9C" w14:textId="77777777" w:rsidR="000309BE" w:rsidRDefault="009367A9">
      <w:pPr>
        <w:spacing w:line="360" w:lineRule="auto"/>
        <w:rPr>
          <w:rFonts w:ascii="黑体" w:eastAsia="黑体" w:hAnsi="宋体"/>
          <w:sz w:val="24"/>
        </w:rPr>
      </w:pPr>
      <w:bookmarkStart w:id="109" w:name="_Toc73521562"/>
      <w:bookmarkStart w:id="110" w:name="_Toc60560640"/>
      <w:bookmarkStart w:id="111" w:name="_Toc73521650"/>
      <w:bookmarkStart w:id="112" w:name="_Toc60631635"/>
      <w:bookmarkStart w:id="113" w:name="_Toc73518132"/>
      <w:bookmarkStart w:id="114" w:name="_Toc73517654"/>
      <w:bookmarkStart w:id="115" w:name="_Toc100052379"/>
      <w:r>
        <w:rPr>
          <w:rFonts w:ascii="黑体" w:eastAsia="黑体" w:hAnsi="宋体" w:hint="eastAsia"/>
          <w:sz w:val="24"/>
        </w:rPr>
        <w:t>15．投标文件的组成</w:t>
      </w:r>
      <w:bookmarkEnd w:id="109"/>
      <w:bookmarkEnd w:id="110"/>
      <w:bookmarkEnd w:id="111"/>
      <w:bookmarkEnd w:id="112"/>
      <w:bookmarkEnd w:id="113"/>
      <w:bookmarkEnd w:id="114"/>
      <w:bookmarkEnd w:id="115"/>
    </w:p>
    <w:p w14:paraId="0F2AA89A" w14:textId="77777777" w:rsidR="000309BE" w:rsidRDefault="009367A9">
      <w:pPr>
        <w:ind w:firstLineChars="196" w:firstLine="413"/>
        <w:rPr>
          <w:rFonts w:ascii="宋体" w:hAnsi="宋体"/>
          <w:b/>
          <w:szCs w:val="21"/>
        </w:rPr>
      </w:pPr>
      <w:r>
        <w:rPr>
          <w:rFonts w:ascii="宋体" w:hAnsi="宋体" w:hint="eastAsia"/>
          <w:b/>
          <w:szCs w:val="21"/>
        </w:rPr>
        <w:t>具体内容请详见本项目专用条款的相关内容。</w:t>
      </w:r>
      <w:bookmarkStart w:id="116" w:name="投标文件的组成"/>
      <w:bookmarkStart w:id="117" w:name="_Toc73521563"/>
      <w:bookmarkStart w:id="118" w:name="_Toc73521651"/>
      <w:bookmarkStart w:id="119" w:name="_Toc73517655"/>
      <w:bookmarkStart w:id="120" w:name="_Toc60631636"/>
      <w:bookmarkStart w:id="121" w:name="_Toc60560641"/>
      <w:bookmarkStart w:id="122" w:name="_Toc73518133"/>
    </w:p>
    <w:p w14:paraId="7292CE38" w14:textId="77777777" w:rsidR="000309BE" w:rsidRDefault="009367A9">
      <w:pPr>
        <w:spacing w:line="360" w:lineRule="auto"/>
        <w:rPr>
          <w:rFonts w:ascii="黑体" w:eastAsia="黑体" w:hAnsi="宋体"/>
          <w:sz w:val="24"/>
        </w:rPr>
      </w:pPr>
      <w:bookmarkStart w:id="123" w:name="_Toc100052380"/>
      <w:bookmarkEnd w:id="116"/>
      <w:r>
        <w:rPr>
          <w:rFonts w:ascii="黑体" w:eastAsia="黑体" w:hAnsi="宋体" w:hint="eastAsia"/>
          <w:sz w:val="24"/>
        </w:rPr>
        <w:t>16．投标文件格式</w:t>
      </w:r>
      <w:bookmarkEnd w:id="117"/>
      <w:bookmarkEnd w:id="118"/>
      <w:bookmarkEnd w:id="119"/>
      <w:bookmarkEnd w:id="120"/>
      <w:bookmarkEnd w:id="121"/>
      <w:bookmarkEnd w:id="122"/>
      <w:bookmarkEnd w:id="123"/>
    </w:p>
    <w:p w14:paraId="04FE35FB" w14:textId="77777777" w:rsidR="000309BE" w:rsidRDefault="009367A9">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4" w:name="_Toc73521565"/>
      <w:bookmarkStart w:id="125" w:name="_Toc73518135"/>
      <w:bookmarkStart w:id="126" w:name="_Toc73517657"/>
      <w:bookmarkStart w:id="127" w:name="_Toc60560643"/>
      <w:bookmarkStart w:id="128" w:name="_Toc60631638"/>
      <w:bookmarkStart w:id="129" w:name="_Toc73521653"/>
    </w:p>
    <w:p w14:paraId="27698692" w14:textId="77777777" w:rsidR="000309BE" w:rsidRDefault="009367A9">
      <w:pPr>
        <w:spacing w:line="360" w:lineRule="auto"/>
        <w:rPr>
          <w:rFonts w:ascii="黑体" w:eastAsia="黑体" w:hAnsi="宋体"/>
          <w:sz w:val="24"/>
        </w:rPr>
      </w:pPr>
      <w:bookmarkStart w:id="130" w:name="_Toc100052382"/>
      <w:r>
        <w:rPr>
          <w:rFonts w:ascii="黑体" w:eastAsia="黑体" w:hAnsi="宋体" w:hint="eastAsia"/>
          <w:sz w:val="24"/>
        </w:rPr>
        <w:t>17．投标货币</w:t>
      </w:r>
      <w:bookmarkEnd w:id="124"/>
      <w:bookmarkEnd w:id="125"/>
      <w:bookmarkEnd w:id="126"/>
      <w:bookmarkEnd w:id="127"/>
      <w:bookmarkEnd w:id="128"/>
      <w:bookmarkEnd w:id="129"/>
      <w:bookmarkEnd w:id="130"/>
    </w:p>
    <w:p w14:paraId="165C6536" w14:textId="77777777" w:rsidR="000309BE" w:rsidRDefault="009367A9">
      <w:pPr>
        <w:ind w:firstLineChars="196" w:firstLine="412"/>
        <w:rPr>
          <w:rFonts w:ascii="宋体" w:hAnsi="宋体"/>
          <w:szCs w:val="21"/>
        </w:rPr>
      </w:pPr>
      <w:r>
        <w:rPr>
          <w:rFonts w:ascii="宋体" w:hAnsi="宋体" w:hint="eastAsia"/>
          <w:szCs w:val="21"/>
        </w:rPr>
        <w:t>本项目的投标应以人民币计。</w:t>
      </w:r>
    </w:p>
    <w:p w14:paraId="71A377BF" w14:textId="77777777" w:rsidR="000309BE" w:rsidRDefault="009367A9">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2735BDE5" w14:textId="77777777" w:rsidR="000309BE" w:rsidRDefault="009367A9">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3C2B60F" w14:textId="77777777" w:rsidR="000309BE" w:rsidRDefault="009367A9">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Pr>
          <w:rFonts w:ascii="宋体" w:hAnsi="宋体" w:hint="eastAsia"/>
          <w:szCs w:val="21"/>
        </w:rPr>
        <w:lastRenderedPageBreak/>
        <w:t>验和核准证件等，以证明投标人响应的真实性。它包括并应符合以下要求：</w:t>
      </w:r>
    </w:p>
    <w:p w14:paraId="6FCF3C4E" w14:textId="77777777" w:rsidR="000309BE" w:rsidRDefault="009367A9">
      <w:pPr>
        <w:ind w:firstLineChars="196" w:firstLine="412"/>
        <w:rPr>
          <w:rFonts w:ascii="宋体" w:hAnsi="宋体"/>
          <w:szCs w:val="21"/>
        </w:rPr>
      </w:pPr>
      <w:r>
        <w:rPr>
          <w:rFonts w:ascii="宋体" w:hAnsi="宋体" w:hint="eastAsia"/>
          <w:szCs w:val="21"/>
        </w:rPr>
        <w:t>18.2.1主要技术指标和性能的详细说明。</w:t>
      </w:r>
    </w:p>
    <w:p w14:paraId="7C497AE3" w14:textId="77777777" w:rsidR="000309BE" w:rsidRDefault="009367A9">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29FC4EBA" w14:textId="77777777" w:rsidR="000309BE" w:rsidRDefault="009367A9">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4F64FD93" w14:textId="77777777" w:rsidR="000309BE" w:rsidRDefault="009367A9">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7060DF98" w14:textId="77777777" w:rsidR="000309BE" w:rsidRDefault="009367A9">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p>
    <w:p w14:paraId="4F6EB956" w14:textId="77777777" w:rsidR="000309BE" w:rsidRDefault="009367A9">
      <w:pPr>
        <w:ind w:firstLineChars="196" w:firstLine="412"/>
        <w:rPr>
          <w:rFonts w:ascii="宋体" w:hAnsi="宋体"/>
          <w:szCs w:val="21"/>
        </w:rPr>
      </w:pPr>
      <w:r>
        <w:rPr>
          <w:rFonts w:ascii="宋体" w:hAnsi="宋体" w:hint="eastAsia"/>
          <w:szCs w:val="21"/>
        </w:rPr>
        <w:t>18.3相关资料不符合18.2款要求的，评标委员会有权认定为投标技术方案不合格响应，其相关分数予以扣减或作废标处理。</w:t>
      </w:r>
    </w:p>
    <w:p w14:paraId="65C90077" w14:textId="77777777" w:rsidR="000309BE" w:rsidRDefault="009367A9">
      <w:pPr>
        <w:ind w:firstLineChars="196" w:firstLine="412"/>
        <w:rPr>
          <w:rFonts w:ascii="宋体" w:hAnsi="宋体"/>
          <w:szCs w:val="21"/>
        </w:rPr>
      </w:pPr>
      <w:r>
        <w:rPr>
          <w:rFonts w:ascii="宋体" w:hAnsi="宋体" w:hint="eastAsia"/>
          <w:szCs w:val="21"/>
        </w:rPr>
        <w:t>18.4评标委员会有权对以谋取中标为目的的技术规格模糊响应（如有意照搬照抄招标文件的技术要求）或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予以认定。供应</w:t>
      </w:r>
      <w:proofErr w:type="gramStart"/>
      <w:r>
        <w:rPr>
          <w:rFonts w:ascii="宋体" w:hAnsi="宋体" w:hint="eastAsia"/>
          <w:szCs w:val="21"/>
        </w:rPr>
        <w:t>商上述</w:t>
      </w:r>
      <w:proofErr w:type="gramEnd"/>
      <w:r>
        <w:rPr>
          <w:rFonts w:ascii="宋体" w:hAnsi="宋体" w:hint="eastAsia"/>
          <w:szCs w:val="21"/>
        </w:rPr>
        <w:t>行为一经发现或查实，除扣分</w:t>
      </w:r>
      <w:proofErr w:type="gramStart"/>
      <w:r>
        <w:rPr>
          <w:rFonts w:ascii="宋体" w:hAnsi="宋体" w:hint="eastAsia"/>
          <w:szCs w:val="21"/>
        </w:rPr>
        <w:t>或废标外</w:t>
      </w:r>
      <w:proofErr w:type="gramEnd"/>
      <w:r>
        <w:rPr>
          <w:rFonts w:ascii="宋体" w:hAnsi="宋体" w:hint="eastAsia"/>
          <w:szCs w:val="21"/>
        </w:rPr>
        <w:t>，还可能被一并处以没收投标保证金和1年内不能参加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14:paraId="6B23C878" w14:textId="77777777" w:rsidR="000309BE" w:rsidRDefault="009367A9">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5投标人在阐述</w:t>
      </w:r>
      <w:proofErr w:type="gramStart"/>
      <w:r>
        <w:rPr>
          <w:rFonts w:ascii="宋体" w:hAnsi="宋体" w:hint="eastAsia"/>
          <w:szCs w:val="21"/>
        </w:rPr>
        <w:t>上述第18</w:t>
      </w:r>
      <w:proofErr w:type="gramEnd"/>
      <w:r>
        <w:rPr>
          <w:rFonts w:ascii="宋体" w:hAnsi="宋体" w:hint="eastAsia"/>
          <w:szCs w:val="21"/>
        </w:rPr>
        <w:t>.2时应注意采购单位在技术规格中指出的工艺、材料和设备的标准以及参照的牌号或分类号仅</w:t>
      </w:r>
      <w:proofErr w:type="gramStart"/>
      <w:r>
        <w:rPr>
          <w:rFonts w:ascii="宋体" w:hAnsi="宋体" w:hint="eastAsia"/>
          <w:szCs w:val="21"/>
        </w:rPr>
        <w:t>起说明</w:t>
      </w:r>
      <w:proofErr w:type="gramEnd"/>
      <w:r>
        <w:rPr>
          <w:rFonts w:ascii="宋体" w:hAnsi="宋体" w:hint="eastAsia"/>
          <w:szCs w:val="21"/>
        </w:rPr>
        <w:t>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14:paraId="56CE8B5E" w14:textId="77777777" w:rsidR="000309BE" w:rsidRDefault="009367A9">
      <w:pPr>
        <w:ind w:firstLineChars="196" w:firstLine="412"/>
        <w:rPr>
          <w:rFonts w:ascii="宋体" w:hAnsi="宋体"/>
          <w:szCs w:val="21"/>
        </w:rPr>
      </w:pPr>
      <w:r>
        <w:rPr>
          <w:rFonts w:ascii="宋体" w:hAnsi="宋体" w:hint="eastAsia"/>
          <w:szCs w:val="21"/>
        </w:rPr>
        <w:t>18.6为保证公平公正，除非另有规定或说明，投标人对同一货物或服务投标时，不得同时提供两套或两套以上的投标方案。</w:t>
      </w:r>
    </w:p>
    <w:p w14:paraId="4CC58504" w14:textId="77777777" w:rsidR="000309BE" w:rsidRDefault="009367A9">
      <w:pPr>
        <w:spacing w:line="360" w:lineRule="auto"/>
        <w:rPr>
          <w:rFonts w:ascii="黑体" w:eastAsia="黑体" w:hAnsi="宋体"/>
          <w:sz w:val="24"/>
        </w:rPr>
      </w:pPr>
      <w:r>
        <w:rPr>
          <w:rFonts w:ascii="黑体" w:eastAsia="黑体" w:hAnsi="宋体" w:hint="eastAsia"/>
          <w:sz w:val="24"/>
        </w:rPr>
        <w:t>19．投标文件其他证明文件的要求</w:t>
      </w:r>
    </w:p>
    <w:p w14:paraId="508CCB8F" w14:textId="77777777" w:rsidR="000309BE" w:rsidRDefault="009367A9">
      <w:pPr>
        <w:ind w:firstLineChars="196" w:firstLine="412"/>
        <w:rPr>
          <w:rFonts w:ascii="宋体" w:hAnsi="宋体"/>
          <w:szCs w:val="21"/>
        </w:rPr>
      </w:pPr>
      <w:r>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w:t>
      </w:r>
      <w:proofErr w:type="gramStart"/>
      <w:r>
        <w:rPr>
          <w:rFonts w:ascii="宋体" w:hAnsi="宋体" w:hint="eastAsia"/>
          <w:szCs w:val="21"/>
        </w:rPr>
        <w:t>予以废标处理</w:t>
      </w:r>
      <w:proofErr w:type="gramEnd"/>
      <w:r>
        <w:rPr>
          <w:rFonts w:ascii="宋体" w:hAnsi="宋体" w:hint="eastAsia"/>
          <w:szCs w:val="21"/>
        </w:rPr>
        <w:t>，涉及《评标信息》打分项的则该项评分予以0分处理。</w:t>
      </w:r>
    </w:p>
    <w:p w14:paraId="446A1660" w14:textId="77777777" w:rsidR="000309BE" w:rsidRDefault="009367A9">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34E92A28" w14:textId="77777777" w:rsidR="000309BE" w:rsidRDefault="009367A9">
      <w:pPr>
        <w:spacing w:line="360" w:lineRule="auto"/>
        <w:rPr>
          <w:rFonts w:ascii="黑体" w:eastAsia="黑体" w:hAnsi="宋体"/>
          <w:sz w:val="24"/>
        </w:rPr>
      </w:pPr>
      <w:bookmarkStart w:id="131" w:name="_Toc100052383"/>
      <w:bookmarkStart w:id="132" w:name="_Toc73521566"/>
      <w:bookmarkStart w:id="133" w:name="_Toc73518136"/>
      <w:bookmarkStart w:id="134" w:name="_Toc73517658"/>
      <w:bookmarkStart w:id="135" w:name="_Toc60631639"/>
      <w:bookmarkStart w:id="136" w:name="_Toc60560644"/>
      <w:bookmarkStart w:id="137" w:name="_Toc73521654"/>
      <w:r>
        <w:rPr>
          <w:rFonts w:ascii="黑体" w:eastAsia="黑体" w:hAnsi="宋体" w:hint="eastAsia"/>
          <w:sz w:val="24"/>
        </w:rPr>
        <w:t>20．投标有效期</w:t>
      </w:r>
      <w:bookmarkEnd w:id="131"/>
      <w:bookmarkEnd w:id="132"/>
      <w:bookmarkEnd w:id="133"/>
      <w:bookmarkEnd w:id="134"/>
      <w:bookmarkEnd w:id="135"/>
      <w:bookmarkEnd w:id="136"/>
      <w:bookmarkEnd w:id="137"/>
    </w:p>
    <w:p w14:paraId="70030CBB" w14:textId="77777777" w:rsidR="000309BE" w:rsidRDefault="009367A9">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400C57B9" w14:textId="77777777" w:rsidR="000309BE" w:rsidRDefault="009367A9">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348E1C5D" w14:textId="77777777" w:rsidR="000309BE" w:rsidRDefault="009367A9">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4AE2F28D" w14:textId="77777777" w:rsidR="000309BE" w:rsidRDefault="009367A9">
      <w:pPr>
        <w:spacing w:line="360" w:lineRule="auto"/>
        <w:rPr>
          <w:rFonts w:ascii="黑体" w:eastAsia="黑体" w:hAnsi="宋体"/>
          <w:sz w:val="24"/>
        </w:rPr>
      </w:pPr>
      <w:bookmarkStart w:id="138" w:name="_Toc73521655"/>
      <w:bookmarkStart w:id="139" w:name="_Toc73521567"/>
      <w:bookmarkStart w:id="140" w:name="_Toc60560645"/>
      <w:bookmarkStart w:id="141" w:name="_Toc73517659"/>
      <w:bookmarkStart w:id="142" w:name="_Toc60631640"/>
      <w:bookmarkStart w:id="143" w:name="_Toc73518137"/>
      <w:bookmarkStart w:id="144" w:name="_Toc100052384"/>
      <w:r>
        <w:rPr>
          <w:rFonts w:ascii="黑体" w:eastAsia="黑体" w:hAnsi="宋体" w:hint="eastAsia"/>
          <w:sz w:val="24"/>
        </w:rPr>
        <w:t>21．投标</w:t>
      </w:r>
      <w:bookmarkEnd w:id="138"/>
      <w:bookmarkEnd w:id="139"/>
      <w:bookmarkEnd w:id="140"/>
      <w:bookmarkEnd w:id="141"/>
      <w:bookmarkEnd w:id="142"/>
      <w:bookmarkEnd w:id="143"/>
      <w:bookmarkEnd w:id="144"/>
      <w:r>
        <w:rPr>
          <w:rFonts w:ascii="黑体" w:eastAsia="黑体" w:hAnsi="宋体" w:hint="eastAsia"/>
          <w:sz w:val="24"/>
        </w:rPr>
        <w:t>保证金</w:t>
      </w:r>
    </w:p>
    <w:p w14:paraId="7F7FF218" w14:textId="77777777" w:rsidR="000309BE" w:rsidRDefault="009367A9">
      <w:pPr>
        <w:ind w:firstLineChars="196" w:firstLine="412"/>
        <w:rPr>
          <w:rFonts w:ascii="宋体" w:hAnsi="宋体"/>
          <w:szCs w:val="21"/>
        </w:rPr>
      </w:pPr>
      <w:bookmarkStart w:id="145" w:name="_Toc73518138"/>
      <w:bookmarkStart w:id="146" w:name="_Toc73521568"/>
      <w:bookmarkStart w:id="147" w:name="_Toc73521656"/>
      <w:bookmarkStart w:id="148" w:name="_Toc60631641"/>
      <w:bookmarkStart w:id="149" w:name="_Toc73517660"/>
      <w:bookmarkStart w:id="150" w:name="_Toc100052385"/>
      <w:bookmarkStart w:id="151" w:name="_Toc60560646"/>
      <w:r>
        <w:rPr>
          <w:rFonts w:ascii="宋体" w:hAnsi="宋体" w:hint="eastAsia"/>
          <w:szCs w:val="21"/>
        </w:rPr>
        <w:t>21.1本项目</w:t>
      </w:r>
      <w:r>
        <w:rPr>
          <w:rFonts w:ascii="宋体" w:hAnsi="宋体"/>
          <w:szCs w:val="21"/>
        </w:rPr>
        <w:t>无须</w:t>
      </w:r>
      <w:r>
        <w:rPr>
          <w:rFonts w:ascii="宋体" w:hAnsi="宋体" w:hint="eastAsia"/>
          <w:szCs w:val="21"/>
        </w:rPr>
        <w:t>投标保证金</w:t>
      </w:r>
    </w:p>
    <w:p w14:paraId="6A7791FB" w14:textId="77777777" w:rsidR="000309BE" w:rsidRDefault="009367A9">
      <w:pPr>
        <w:spacing w:line="360" w:lineRule="auto"/>
        <w:rPr>
          <w:rFonts w:ascii="黑体" w:eastAsia="黑体" w:hAnsi="宋体"/>
          <w:sz w:val="24"/>
        </w:rPr>
      </w:pPr>
      <w:r>
        <w:rPr>
          <w:rFonts w:ascii="黑体" w:eastAsia="黑体" w:hAnsi="宋体" w:hint="eastAsia"/>
          <w:sz w:val="24"/>
        </w:rPr>
        <w:lastRenderedPageBreak/>
        <w:t>22．投标人的替代方案</w:t>
      </w:r>
      <w:bookmarkEnd w:id="145"/>
      <w:bookmarkEnd w:id="146"/>
      <w:bookmarkEnd w:id="147"/>
      <w:bookmarkEnd w:id="148"/>
      <w:bookmarkEnd w:id="149"/>
      <w:bookmarkEnd w:id="150"/>
      <w:bookmarkEnd w:id="151"/>
    </w:p>
    <w:p w14:paraId="08282F6A" w14:textId="77777777" w:rsidR="000309BE" w:rsidRDefault="009367A9">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08AFB833" w14:textId="77777777" w:rsidR="000309BE" w:rsidRDefault="009367A9">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83A22F7" w14:textId="77777777" w:rsidR="000309BE" w:rsidRDefault="009367A9">
      <w:pPr>
        <w:spacing w:line="360" w:lineRule="auto"/>
        <w:rPr>
          <w:rFonts w:ascii="黑体" w:eastAsia="黑体" w:hAnsi="宋体"/>
          <w:sz w:val="24"/>
        </w:rPr>
      </w:pPr>
      <w:bookmarkStart w:id="152" w:name="_Toc73521569"/>
      <w:bookmarkStart w:id="153" w:name="_Toc100052386"/>
      <w:bookmarkStart w:id="154" w:name="_Toc73517661"/>
      <w:bookmarkStart w:id="155" w:name="_Toc73518139"/>
      <w:bookmarkStart w:id="156" w:name="_Toc73521657"/>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2"/>
      <w:bookmarkEnd w:id="153"/>
      <w:bookmarkEnd w:id="154"/>
      <w:bookmarkEnd w:id="155"/>
      <w:bookmarkEnd w:id="156"/>
    </w:p>
    <w:p w14:paraId="495C3E8A" w14:textId="77777777" w:rsidR="000309BE" w:rsidRDefault="009367A9">
      <w:pPr>
        <w:ind w:firstLineChars="196" w:firstLine="412"/>
        <w:rPr>
          <w:rFonts w:ascii="宋体" w:hAnsi="宋体"/>
        </w:rPr>
      </w:pPr>
      <w:r>
        <w:rPr>
          <w:rFonts w:ascii="宋体" w:hAnsi="宋体" w:hint="eastAsia"/>
        </w:rPr>
        <w:t>23.1投标人应按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72D801AE" w14:textId="77777777" w:rsidR="000309BE" w:rsidRDefault="009367A9">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14:paraId="63C57056" w14:textId="77777777" w:rsidR="000309BE" w:rsidRDefault="009367A9">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14:paraId="28738476" w14:textId="77777777" w:rsidR="000309BE" w:rsidRDefault="009367A9">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14:paraId="72AD67F3" w14:textId="77777777" w:rsidR="000309BE" w:rsidRDefault="009367A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21570"/>
      <w:bookmarkStart w:id="158" w:name="_Toc73517662"/>
      <w:bookmarkStart w:id="159" w:name="_Toc100052387"/>
      <w:bookmarkStart w:id="160" w:name="_Toc73521658"/>
      <w:bookmarkStart w:id="161" w:name="_Toc101074880"/>
      <w:bookmarkStart w:id="162" w:name="_Toc73518140"/>
      <w:r>
        <w:rPr>
          <w:rFonts w:ascii="Arial" w:eastAsia="黑体" w:hAnsi="Arial" w:hint="eastAsia"/>
          <w:b/>
          <w:bCs/>
          <w:sz w:val="28"/>
          <w:szCs w:val="28"/>
        </w:rPr>
        <w:t>投标文件</w:t>
      </w:r>
      <w:bookmarkEnd w:id="157"/>
      <w:bookmarkEnd w:id="158"/>
      <w:bookmarkEnd w:id="159"/>
      <w:bookmarkEnd w:id="160"/>
      <w:bookmarkEnd w:id="161"/>
      <w:bookmarkEnd w:id="162"/>
      <w:r>
        <w:rPr>
          <w:rFonts w:ascii="Arial" w:eastAsia="黑体" w:hAnsi="Arial" w:hint="eastAsia"/>
          <w:b/>
          <w:bCs/>
          <w:sz w:val="28"/>
          <w:szCs w:val="28"/>
        </w:rPr>
        <w:t>的递交</w:t>
      </w:r>
    </w:p>
    <w:p w14:paraId="0179C141" w14:textId="77777777" w:rsidR="000309BE" w:rsidRDefault="009367A9">
      <w:pPr>
        <w:spacing w:line="360" w:lineRule="auto"/>
        <w:rPr>
          <w:rFonts w:ascii="黑体" w:eastAsia="黑体" w:hAnsi="宋体"/>
          <w:sz w:val="24"/>
        </w:rPr>
      </w:pPr>
      <w:bookmarkStart w:id="163" w:name="_Toc60631644"/>
      <w:bookmarkStart w:id="164" w:name="_Toc60560649"/>
      <w:bookmarkStart w:id="165" w:name="_Toc100052388"/>
      <w:bookmarkStart w:id="166" w:name="_Toc73521659"/>
      <w:bookmarkStart w:id="167" w:name="_Toc73518141"/>
      <w:bookmarkStart w:id="168" w:name="_Toc73521571"/>
      <w:bookmarkStart w:id="169" w:name="_Toc73517663"/>
      <w:r>
        <w:rPr>
          <w:rFonts w:ascii="黑体" w:eastAsia="黑体" w:hAnsi="宋体" w:hint="eastAsia"/>
          <w:sz w:val="24"/>
        </w:rPr>
        <w:t>24．投标书的保密</w:t>
      </w:r>
    </w:p>
    <w:p w14:paraId="36F78459" w14:textId="77777777" w:rsidR="000309BE" w:rsidRDefault="009367A9">
      <w:pPr>
        <w:ind w:firstLineChars="196" w:firstLine="412"/>
        <w:rPr>
          <w:rFonts w:ascii="宋体" w:hAnsi="宋体"/>
        </w:rPr>
      </w:pPr>
      <w:r>
        <w:rPr>
          <w:rFonts w:ascii="宋体" w:hAnsi="宋体" w:hint="eastAsia"/>
        </w:rPr>
        <w:t>24.1在投标文件制作完成后，所有文件必须密封完整且加盖公章。</w:t>
      </w:r>
    </w:p>
    <w:p w14:paraId="509D2AD7" w14:textId="77777777" w:rsidR="000309BE" w:rsidRDefault="009367A9">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38815D9C" w14:textId="77777777" w:rsidR="000309BE" w:rsidRDefault="000309BE">
      <w:pPr>
        <w:spacing w:line="360" w:lineRule="auto"/>
        <w:rPr>
          <w:sz w:val="24"/>
        </w:rPr>
      </w:pPr>
    </w:p>
    <w:p w14:paraId="55F10BE7" w14:textId="77777777" w:rsidR="000309BE" w:rsidRDefault="009367A9">
      <w:pPr>
        <w:spacing w:line="360" w:lineRule="auto"/>
        <w:rPr>
          <w:rFonts w:ascii="黑体" w:eastAsia="黑体" w:hAnsi="宋体"/>
          <w:sz w:val="24"/>
        </w:rPr>
      </w:pPr>
      <w:r>
        <w:rPr>
          <w:rFonts w:ascii="黑体" w:eastAsia="黑体" w:hAnsi="宋体" w:hint="eastAsia"/>
          <w:sz w:val="24"/>
        </w:rPr>
        <w:t>25．投标截止日期</w:t>
      </w:r>
    </w:p>
    <w:p w14:paraId="1B627BC8" w14:textId="77777777" w:rsidR="000309BE" w:rsidRDefault="009367A9">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2C33597C" w14:textId="77777777" w:rsidR="000309BE" w:rsidRDefault="009367A9">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14:paraId="48FCBBDE" w14:textId="77777777" w:rsidR="000309BE" w:rsidRDefault="009367A9">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3投标截止时间以后不得递交投标文件。</w:t>
      </w:r>
    </w:p>
    <w:p w14:paraId="22C01AFA" w14:textId="77777777" w:rsidR="000309BE" w:rsidRDefault="009367A9">
      <w:pPr>
        <w:spacing w:line="360" w:lineRule="auto"/>
        <w:rPr>
          <w:rFonts w:ascii="黑体" w:eastAsia="黑体" w:hAnsi="宋体"/>
          <w:sz w:val="24"/>
        </w:rPr>
      </w:pPr>
      <w:r>
        <w:rPr>
          <w:rFonts w:ascii="黑体" w:eastAsia="黑体" w:hAnsi="宋体" w:hint="eastAsia"/>
          <w:sz w:val="24"/>
        </w:rPr>
        <w:t>26.样品的递交</w:t>
      </w:r>
    </w:p>
    <w:p w14:paraId="3ED7AECE" w14:textId="77777777" w:rsidR="000309BE" w:rsidRDefault="009367A9">
      <w:pPr>
        <w:ind w:firstLine="420"/>
        <w:rPr>
          <w:rFonts w:ascii="宋体" w:hAnsi="宋体"/>
          <w:szCs w:val="21"/>
        </w:rPr>
      </w:pPr>
      <w:r>
        <w:rPr>
          <w:rFonts w:ascii="宋体" w:hAnsi="宋体" w:hint="eastAsia"/>
          <w:szCs w:val="21"/>
        </w:rPr>
        <w:t>26.1 如有必要，采购单位可以要求投标人提供样品。</w:t>
      </w:r>
    </w:p>
    <w:p w14:paraId="7359E156" w14:textId="77777777" w:rsidR="000309BE" w:rsidRDefault="009367A9">
      <w:pPr>
        <w:ind w:firstLine="420"/>
        <w:rPr>
          <w:rFonts w:ascii="宋体" w:hAnsi="宋体"/>
          <w:szCs w:val="21"/>
        </w:rPr>
      </w:pPr>
      <w:r>
        <w:rPr>
          <w:rFonts w:ascii="宋体" w:hAnsi="宋体" w:hint="eastAsia"/>
          <w:szCs w:val="21"/>
        </w:rPr>
        <w:t>26.2  未中标供应商的样品将于招标结束后退还。中标供应商的样品由采购单位保留，作为验收的依据。</w:t>
      </w:r>
    </w:p>
    <w:p w14:paraId="5A268B8A" w14:textId="77777777" w:rsidR="000309BE" w:rsidRDefault="009367A9">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13C40B2C" w14:textId="77777777" w:rsidR="000309BE" w:rsidRDefault="009367A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62ED48E3" w14:textId="77777777" w:rsidR="000309BE" w:rsidRDefault="009367A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w:t>
      </w:r>
      <w:r>
        <w:rPr>
          <w:rFonts w:ascii="宋体" w:hAnsi="宋体"/>
        </w:rPr>
        <w:t>撤</w:t>
      </w:r>
      <w:r>
        <w:rPr>
          <w:rFonts w:ascii="宋体" w:hAnsi="宋体" w:hint="eastAsia"/>
        </w:rPr>
        <w:t>回</w:t>
      </w:r>
      <w:r>
        <w:rPr>
          <w:rFonts w:ascii="宋体" w:hAnsi="宋体"/>
        </w:rPr>
        <w:t>投标文件。</w:t>
      </w:r>
    </w:p>
    <w:p w14:paraId="44120541" w14:textId="77777777" w:rsidR="000309BE" w:rsidRDefault="009367A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026071D3" w14:textId="77777777" w:rsidR="000309BE" w:rsidRDefault="009367A9">
      <w:pPr>
        <w:ind w:firstLineChars="196" w:firstLine="412"/>
        <w:rPr>
          <w:rFonts w:ascii="宋体" w:hAnsi="宋体"/>
          <w:szCs w:val="21"/>
        </w:rPr>
      </w:pPr>
      <w:r>
        <w:rPr>
          <w:rFonts w:ascii="宋体" w:hAnsi="宋体" w:hint="eastAsia"/>
          <w:szCs w:val="21"/>
        </w:rPr>
        <w:t>27.4学校采购机构不退还投标文件，另有规定的除外。</w:t>
      </w:r>
    </w:p>
    <w:p w14:paraId="48FB4BA6" w14:textId="77777777" w:rsidR="000309BE" w:rsidRDefault="009367A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21662"/>
      <w:bookmarkStart w:id="171" w:name="_Toc100052391"/>
      <w:bookmarkStart w:id="172" w:name="_Toc101074881"/>
      <w:bookmarkStart w:id="173" w:name="_Toc73521574"/>
      <w:bookmarkStart w:id="174" w:name="_Toc73518144"/>
      <w:bookmarkStart w:id="175" w:name="_Toc73517666"/>
      <w:r>
        <w:rPr>
          <w:rFonts w:ascii="Arial" w:eastAsia="黑体" w:hAnsi="Arial" w:hint="eastAsia"/>
          <w:b/>
          <w:bCs/>
          <w:sz w:val="28"/>
          <w:szCs w:val="28"/>
        </w:rPr>
        <w:t>开标</w:t>
      </w:r>
      <w:bookmarkEnd w:id="170"/>
      <w:bookmarkEnd w:id="171"/>
      <w:bookmarkEnd w:id="172"/>
      <w:bookmarkEnd w:id="173"/>
      <w:bookmarkEnd w:id="174"/>
      <w:bookmarkEnd w:id="175"/>
    </w:p>
    <w:p w14:paraId="6B91E849" w14:textId="77777777" w:rsidR="000309BE" w:rsidRDefault="009367A9">
      <w:pPr>
        <w:spacing w:line="360" w:lineRule="auto"/>
        <w:rPr>
          <w:rFonts w:ascii="黑体" w:eastAsia="黑体" w:hAnsi="宋体"/>
          <w:sz w:val="24"/>
        </w:rPr>
      </w:pPr>
      <w:bookmarkStart w:id="176" w:name="_Toc60560655"/>
      <w:bookmarkStart w:id="177" w:name="_Toc100052392"/>
      <w:bookmarkStart w:id="178" w:name="_Toc60631650"/>
      <w:bookmarkStart w:id="179" w:name="_Toc73517667"/>
      <w:bookmarkStart w:id="180" w:name="_Toc73521663"/>
      <w:bookmarkStart w:id="181" w:name="_Toc73518145"/>
      <w:bookmarkStart w:id="182" w:name="_Toc73521575"/>
      <w:r>
        <w:rPr>
          <w:rFonts w:ascii="黑体" w:eastAsia="黑体" w:hAnsi="宋体" w:hint="eastAsia"/>
          <w:sz w:val="24"/>
        </w:rPr>
        <w:t>28．开标</w:t>
      </w:r>
      <w:bookmarkEnd w:id="176"/>
      <w:bookmarkEnd w:id="177"/>
      <w:bookmarkEnd w:id="178"/>
      <w:bookmarkEnd w:id="179"/>
      <w:bookmarkEnd w:id="180"/>
      <w:bookmarkEnd w:id="181"/>
      <w:bookmarkEnd w:id="182"/>
    </w:p>
    <w:p w14:paraId="57892637" w14:textId="77777777" w:rsidR="000309BE" w:rsidRDefault="009367A9">
      <w:pPr>
        <w:ind w:firstLineChars="171" w:firstLine="359"/>
        <w:rPr>
          <w:rFonts w:ascii="宋体" w:hAnsi="宋体"/>
          <w:szCs w:val="21"/>
        </w:rPr>
      </w:pPr>
      <w:bookmarkStart w:id="183" w:name="bt评标"/>
      <w:bookmarkStart w:id="184" w:name="_Toc73521664"/>
      <w:bookmarkStart w:id="185" w:name="_Toc73517668"/>
      <w:bookmarkStart w:id="186" w:name="_Toc73518146"/>
      <w:bookmarkStart w:id="187" w:name="_Toc73521576"/>
      <w:bookmarkStart w:id="188" w:name="_Toc101074882"/>
      <w:bookmarkStart w:id="189" w:name="_Toc100052393"/>
      <w:bookmarkEnd w:id="183"/>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r>
        <w:rPr>
          <w:rFonts w:ascii="宋体" w:hAnsi="宋体"/>
          <w:szCs w:val="21"/>
        </w:rPr>
        <w:t>在开标现场公布开标结果</w:t>
      </w:r>
      <w:r>
        <w:rPr>
          <w:rFonts w:ascii="宋体" w:hAnsi="宋体" w:hint="eastAsia"/>
          <w:szCs w:val="21"/>
        </w:rPr>
        <w:t>。</w:t>
      </w:r>
    </w:p>
    <w:p w14:paraId="438BE2D3" w14:textId="77777777" w:rsidR="000309BE" w:rsidRDefault="009367A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lastRenderedPageBreak/>
        <w:t>评标</w:t>
      </w:r>
      <w:bookmarkEnd w:id="184"/>
      <w:bookmarkEnd w:id="185"/>
      <w:bookmarkEnd w:id="186"/>
      <w:bookmarkEnd w:id="187"/>
      <w:r>
        <w:rPr>
          <w:rFonts w:ascii="Arial" w:eastAsia="黑体" w:hAnsi="Arial" w:hint="eastAsia"/>
          <w:b/>
          <w:bCs/>
          <w:sz w:val="28"/>
          <w:szCs w:val="28"/>
        </w:rPr>
        <w:t>要求</w:t>
      </w:r>
      <w:bookmarkEnd w:id="188"/>
      <w:bookmarkEnd w:id="189"/>
    </w:p>
    <w:p w14:paraId="68898022" w14:textId="77777777" w:rsidR="000309BE" w:rsidRDefault="009367A9">
      <w:pPr>
        <w:spacing w:line="360" w:lineRule="auto"/>
        <w:rPr>
          <w:rFonts w:ascii="黑体" w:eastAsia="黑体" w:hAnsi="宋体"/>
          <w:sz w:val="24"/>
        </w:rPr>
      </w:pPr>
      <w:bookmarkStart w:id="190" w:name="bt评标会议"/>
      <w:bookmarkStart w:id="191" w:name="_Toc73517669"/>
      <w:bookmarkStart w:id="192" w:name="_Toc73521665"/>
      <w:bookmarkStart w:id="193" w:name="_Toc73521577"/>
      <w:bookmarkStart w:id="194" w:name="_Toc100052394"/>
      <w:bookmarkStart w:id="195" w:name="_Toc73518147"/>
      <w:bookmarkEnd w:id="190"/>
      <w:r>
        <w:rPr>
          <w:rFonts w:ascii="黑体" w:eastAsia="黑体" w:hAnsi="宋体" w:hint="eastAsia"/>
          <w:sz w:val="24"/>
        </w:rPr>
        <w:t>29．评标委员会组成</w:t>
      </w:r>
    </w:p>
    <w:p w14:paraId="7E057D20" w14:textId="77777777" w:rsidR="000309BE" w:rsidRDefault="009367A9">
      <w:pPr>
        <w:ind w:firstLineChars="196" w:firstLine="412"/>
        <w:rPr>
          <w:rFonts w:ascii="宋体" w:hAnsi="宋体"/>
        </w:rPr>
      </w:pPr>
      <w:r>
        <w:rPr>
          <w:rFonts w:ascii="宋体" w:hAnsi="宋体" w:hint="eastAsia"/>
        </w:rPr>
        <w:t>29.1开标结束后召开评标会议，评标委员会由学校采购机构依法组建，负责评标活动。</w:t>
      </w:r>
    </w:p>
    <w:p w14:paraId="339E4098" w14:textId="77777777" w:rsidR="000309BE" w:rsidRDefault="009367A9">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14:paraId="5920C662" w14:textId="77777777" w:rsidR="000309BE" w:rsidRDefault="009367A9">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59677C29" w14:textId="77777777" w:rsidR="000309BE" w:rsidRDefault="009367A9">
      <w:pPr>
        <w:ind w:firstLineChars="196" w:firstLine="412"/>
        <w:rPr>
          <w:rFonts w:ascii="宋体" w:hAnsi="宋体"/>
        </w:rPr>
      </w:pPr>
      <w:r>
        <w:rPr>
          <w:rFonts w:ascii="宋体" w:hAnsi="宋体" w:hint="eastAsia"/>
        </w:rPr>
        <w:t>29.2评标定标应当遵循公平、公正、科学、择优的原则。</w:t>
      </w:r>
    </w:p>
    <w:p w14:paraId="72131393" w14:textId="77777777" w:rsidR="000309BE" w:rsidRDefault="009367A9">
      <w:pPr>
        <w:ind w:firstLineChars="196" w:firstLine="412"/>
        <w:rPr>
          <w:rFonts w:ascii="宋体" w:hAnsi="宋体"/>
        </w:rPr>
      </w:pPr>
      <w:r>
        <w:rPr>
          <w:rFonts w:ascii="宋体" w:hAnsi="宋体" w:hint="eastAsia"/>
        </w:rPr>
        <w:t>29.3评标活动依法进行，任何单位和个人不得非法干预评标过程和结果。</w:t>
      </w:r>
    </w:p>
    <w:p w14:paraId="60E2D0B5" w14:textId="77777777" w:rsidR="000309BE" w:rsidRDefault="009367A9">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786D9594" w14:textId="77777777" w:rsidR="000309BE" w:rsidRDefault="009367A9">
      <w:pPr>
        <w:ind w:firstLineChars="196" w:firstLine="412"/>
        <w:rPr>
          <w:rFonts w:ascii="宋体" w:hAnsi="宋体"/>
          <w:bCs/>
        </w:rPr>
      </w:pPr>
      <w:r>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1F104933" w14:textId="77777777" w:rsidR="000309BE" w:rsidRDefault="009367A9">
      <w:pPr>
        <w:spacing w:line="360" w:lineRule="auto"/>
        <w:rPr>
          <w:rFonts w:ascii="黑体" w:eastAsia="黑体" w:hAnsi="宋体"/>
          <w:sz w:val="24"/>
        </w:rPr>
      </w:pPr>
      <w:r>
        <w:rPr>
          <w:rFonts w:ascii="黑体" w:eastAsia="黑体" w:hAnsi="宋体" w:hint="eastAsia"/>
          <w:sz w:val="24"/>
        </w:rPr>
        <w:t>30．向评标委员会提供的资料</w:t>
      </w:r>
    </w:p>
    <w:p w14:paraId="4ED4FBDF" w14:textId="77777777" w:rsidR="000309BE" w:rsidRDefault="009367A9">
      <w:pPr>
        <w:ind w:firstLineChars="196" w:firstLine="412"/>
        <w:rPr>
          <w:rFonts w:ascii="宋体" w:hAnsi="宋体"/>
        </w:rPr>
      </w:pPr>
      <w:r>
        <w:rPr>
          <w:rFonts w:ascii="宋体" w:hAnsi="宋体" w:hint="eastAsia"/>
        </w:rPr>
        <w:t>30.1公开发布的招标文件，包括图纸、服务清单、答疑文件等；</w:t>
      </w:r>
    </w:p>
    <w:p w14:paraId="5BCF8BC0" w14:textId="77777777" w:rsidR="000309BE" w:rsidRDefault="009367A9">
      <w:pPr>
        <w:ind w:firstLineChars="196" w:firstLine="412"/>
        <w:rPr>
          <w:rFonts w:ascii="宋体" w:hAnsi="宋体"/>
        </w:rPr>
      </w:pPr>
      <w:r>
        <w:rPr>
          <w:rFonts w:ascii="宋体" w:hAnsi="宋体" w:hint="eastAsia"/>
        </w:rPr>
        <w:t>30.2其他评标必须的资料。</w:t>
      </w:r>
    </w:p>
    <w:p w14:paraId="44313A9D" w14:textId="77777777" w:rsidR="000309BE" w:rsidRDefault="009367A9">
      <w:pPr>
        <w:ind w:firstLineChars="196" w:firstLine="412"/>
        <w:rPr>
          <w:rFonts w:ascii="宋体" w:hAnsi="宋体"/>
        </w:rPr>
      </w:pPr>
      <w:r>
        <w:rPr>
          <w:rFonts w:ascii="宋体" w:hAnsi="宋体" w:hint="eastAsia"/>
        </w:rPr>
        <w:t>30.3评标委员会应当认真研究招标文件，至少应了解熟悉以下内容：</w:t>
      </w:r>
    </w:p>
    <w:p w14:paraId="2FA26829" w14:textId="77777777" w:rsidR="000309BE" w:rsidRDefault="009367A9">
      <w:pPr>
        <w:ind w:firstLineChars="196" w:firstLine="412"/>
        <w:rPr>
          <w:rFonts w:ascii="宋体" w:hAnsi="宋体"/>
        </w:rPr>
      </w:pPr>
      <w:r>
        <w:rPr>
          <w:rFonts w:ascii="宋体" w:hAnsi="宋体" w:hint="eastAsia"/>
        </w:rPr>
        <w:t>（1）招标的目的；</w:t>
      </w:r>
    </w:p>
    <w:p w14:paraId="0482BF8B" w14:textId="77777777" w:rsidR="000309BE" w:rsidRDefault="009367A9">
      <w:pPr>
        <w:ind w:firstLineChars="196" w:firstLine="412"/>
        <w:rPr>
          <w:rFonts w:ascii="宋体" w:hAnsi="宋体"/>
        </w:rPr>
      </w:pPr>
      <w:r>
        <w:rPr>
          <w:rFonts w:ascii="宋体" w:hAnsi="宋体" w:hint="eastAsia"/>
        </w:rPr>
        <w:t>（2）招标项目需求的范围和性质；</w:t>
      </w:r>
    </w:p>
    <w:p w14:paraId="26FAF863" w14:textId="77777777" w:rsidR="000309BE" w:rsidRDefault="009367A9">
      <w:pPr>
        <w:ind w:firstLineChars="196" w:firstLine="412"/>
        <w:rPr>
          <w:rFonts w:ascii="宋体" w:hAnsi="宋体"/>
        </w:rPr>
      </w:pPr>
      <w:r>
        <w:rPr>
          <w:rFonts w:ascii="宋体" w:hAnsi="宋体" w:hint="eastAsia"/>
        </w:rPr>
        <w:t>（3）招标文件规定的投标人的资格、财政预算限额、商务条款；</w:t>
      </w:r>
    </w:p>
    <w:p w14:paraId="0517ACFC" w14:textId="77777777" w:rsidR="000309BE" w:rsidRDefault="009367A9">
      <w:pPr>
        <w:ind w:firstLineChars="196" w:firstLine="412"/>
        <w:rPr>
          <w:rFonts w:ascii="宋体" w:hAnsi="宋体"/>
        </w:rPr>
      </w:pPr>
      <w:r>
        <w:rPr>
          <w:rFonts w:ascii="宋体" w:hAnsi="宋体" w:hint="eastAsia"/>
        </w:rPr>
        <w:t>（4）招标文件规定的评标程序、评标方法和评标因素；</w:t>
      </w:r>
    </w:p>
    <w:p w14:paraId="7853E9CE" w14:textId="77777777" w:rsidR="000309BE" w:rsidRDefault="009367A9">
      <w:pPr>
        <w:ind w:firstLineChars="196" w:firstLine="412"/>
        <w:rPr>
          <w:rFonts w:ascii="宋体" w:hAnsi="宋体"/>
        </w:rPr>
      </w:pPr>
      <w:r>
        <w:rPr>
          <w:rFonts w:ascii="宋体" w:hAnsi="宋体" w:hint="eastAsia"/>
        </w:rPr>
        <w:t>（5）招标文件所列示</w:t>
      </w:r>
      <w:proofErr w:type="gramStart"/>
      <w:r>
        <w:rPr>
          <w:rFonts w:ascii="宋体" w:hAnsi="宋体" w:hint="eastAsia"/>
        </w:rPr>
        <w:t>的废标条款</w:t>
      </w:r>
      <w:proofErr w:type="gramEnd"/>
      <w:r>
        <w:rPr>
          <w:rFonts w:ascii="宋体" w:hAnsi="宋体" w:hint="eastAsia"/>
        </w:rPr>
        <w:t>一览表；</w:t>
      </w:r>
    </w:p>
    <w:p w14:paraId="463D6EC2" w14:textId="77777777" w:rsidR="000309BE" w:rsidRDefault="009367A9">
      <w:pPr>
        <w:spacing w:line="360" w:lineRule="auto"/>
        <w:rPr>
          <w:rFonts w:ascii="黑体" w:eastAsia="黑体" w:hAnsi="宋体"/>
          <w:sz w:val="24"/>
        </w:rPr>
      </w:pPr>
      <w:r>
        <w:rPr>
          <w:rFonts w:ascii="黑体" w:eastAsia="黑体" w:hAnsi="宋体" w:hint="eastAsia"/>
          <w:sz w:val="24"/>
        </w:rPr>
        <w:t>31．独立评标</w:t>
      </w:r>
    </w:p>
    <w:p w14:paraId="3DCEEA1C" w14:textId="77777777" w:rsidR="000309BE" w:rsidRDefault="009367A9">
      <w:pPr>
        <w:ind w:firstLineChars="196" w:firstLine="412"/>
        <w:rPr>
          <w:rFonts w:ascii="宋体" w:hAnsi="宋体"/>
          <w:bCs/>
          <w:szCs w:val="21"/>
        </w:rPr>
      </w:pPr>
      <w:r>
        <w:rPr>
          <w:rFonts w:ascii="宋体" w:hAnsi="宋体" w:hint="eastAsia"/>
          <w:bCs/>
        </w:rPr>
        <w:t>30.1评标委员会成员的评标活动应当独立进行，并应遵循投标文件初审、澄清有关问题、比较与评价、确定中标供应商、编写评标报告的工作程序。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45F801A6" w14:textId="77777777" w:rsidR="000309BE" w:rsidRDefault="009367A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1074883"/>
      <w:bookmarkStart w:id="199" w:name="_Toc100052397"/>
      <w:r>
        <w:rPr>
          <w:rFonts w:ascii="Arial" w:eastAsia="黑体" w:hAnsi="Arial" w:hint="eastAsia"/>
          <w:b/>
          <w:bCs/>
          <w:sz w:val="28"/>
          <w:szCs w:val="28"/>
        </w:rPr>
        <w:t>评标程序</w:t>
      </w:r>
      <w:bookmarkStart w:id="200" w:name="bt投标文件的审查"/>
      <w:bookmarkStart w:id="201" w:name="_Toc73518149"/>
      <w:bookmarkStart w:id="202" w:name="_Toc73521579"/>
      <w:bookmarkStart w:id="203" w:name="_Toc73517671"/>
      <w:bookmarkStart w:id="204" w:name="_Toc73521667"/>
      <w:bookmarkEnd w:id="200"/>
      <w:r>
        <w:rPr>
          <w:rFonts w:ascii="Arial" w:eastAsia="黑体" w:hAnsi="Arial" w:hint="eastAsia"/>
          <w:b/>
          <w:bCs/>
          <w:sz w:val="28"/>
          <w:szCs w:val="28"/>
        </w:rPr>
        <w:t>及评标方法</w:t>
      </w:r>
      <w:bookmarkEnd w:id="198"/>
      <w:bookmarkEnd w:id="199"/>
    </w:p>
    <w:p w14:paraId="56641019" w14:textId="77777777" w:rsidR="000309BE" w:rsidRDefault="009367A9">
      <w:pPr>
        <w:spacing w:line="360" w:lineRule="auto"/>
        <w:rPr>
          <w:rFonts w:ascii="黑体" w:eastAsia="黑体" w:hAnsi="宋体"/>
          <w:sz w:val="24"/>
        </w:rPr>
      </w:pPr>
      <w:bookmarkStart w:id="205" w:name="_Toc100052398"/>
      <w:r>
        <w:rPr>
          <w:rFonts w:ascii="黑体" w:eastAsia="黑体" w:hAnsi="宋体" w:hint="eastAsia"/>
          <w:sz w:val="24"/>
        </w:rPr>
        <w:t>32．投标文件初审</w:t>
      </w:r>
      <w:bookmarkEnd w:id="205"/>
    </w:p>
    <w:bookmarkEnd w:id="201"/>
    <w:bookmarkEnd w:id="202"/>
    <w:bookmarkEnd w:id="203"/>
    <w:bookmarkEnd w:id="204"/>
    <w:p w14:paraId="57CA8445" w14:textId="77777777" w:rsidR="000309BE" w:rsidRDefault="009367A9">
      <w:pPr>
        <w:ind w:firstLineChars="196" w:firstLine="412"/>
        <w:rPr>
          <w:rFonts w:ascii="宋体" w:hAnsi="宋体"/>
        </w:rPr>
      </w:pPr>
      <w:r>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w:t>
      </w:r>
      <w:proofErr w:type="gramStart"/>
      <w:r>
        <w:rPr>
          <w:rFonts w:ascii="宋体" w:hAnsi="宋体" w:hint="eastAsia"/>
        </w:rPr>
        <w:t>作出</w:t>
      </w:r>
      <w:proofErr w:type="gramEnd"/>
      <w:r>
        <w:rPr>
          <w:rFonts w:ascii="宋体" w:hAnsi="宋体" w:hint="eastAsia"/>
        </w:rPr>
        <w:t>响应。</w:t>
      </w:r>
    </w:p>
    <w:p w14:paraId="0F412835" w14:textId="77777777" w:rsidR="000309BE" w:rsidRDefault="009367A9">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w:t>
      </w:r>
      <w:proofErr w:type="gramStart"/>
      <w:r>
        <w:rPr>
          <w:rFonts w:ascii="宋体" w:hAnsi="宋体" w:hint="eastAsia"/>
          <w:b/>
        </w:rPr>
        <w:t>按废标处理</w:t>
      </w:r>
      <w:proofErr w:type="gramEnd"/>
      <w:r>
        <w:rPr>
          <w:rFonts w:ascii="宋体" w:hAnsi="宋体" w:hint="eastAsia"/>
          <w:b/>
        </w:rPr>
        <w:t>。评标委员会对投标单位打√为通过审查，打×为未通过审查。</w:t>
      </w:r>
    </w:p>
    <w:p w14:paraId="51B02443" w14:textId="77777777" w:rsidR="000309BE" w:rsidRDefault="009367A9">
      <w:pPr>
        <w:ind w:firstLineChars="196" w:firstLine="413"/>
        <w:rPr>
          <w:rFonts w:ascii="宋体" w:hAnsi="宋体"/>
          <w:b/>
        </w:rPr>
      </w:pPr>
      <w:r>
        <w:rPr>
          <w:rFonts w:ascii="宋体" w:hAnsi="宋体" w:hint="eastAsia"/>
          <w:b/>
        </w:rPr>
        <w:t>32.3投标文件初审中关于供应</w:t>
      </w:r>
      <w:proofErr w:type="gramStart"/>
      <w:r>
        <w:rPr>
          <w:rFonts w:ascii="宋体" w:hAnsi="宋体" w:hint="eastAsia"/>
          <w:b/>
        </w:rPr>
        <w:t>商家数</w:t>
      </w:r>
      <w:proofErr w:type="gramEnd"/>
      <w:r>
        <w:rPr>
          <w:rFonts w:ascii="宋体" w:hAnsi="宋体" w:hint="eastAsia"/>
          <w:b/>
        </w:rPr>
        <w:t>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Pr>
          <w:rFonts w:ascii="宋体" w:hAnsi="宋体"/>
          <w:b/>
        </w:rPr>
        <w:t>按一家投标人计算</w:t>
      </w:r>
      <w:r>
        <w:rPr>
          <w:rFonts w:ascii="宋体" w:hAnsi="宋体" w:hint="eastAsia"/>
          <w:b/>
        </w:rPr>
        <w:t>。</w:t>
      </w:r>
    </w:p>
    <w:p w14:paraId="6D6C0238" w14:textId="77777777" w:rsidR="000309BE" w:rsidRDefault="009367A9">
      <w:pPr>
        <w:ind w:firstLineChars="196" w:firstLine="413"/>
        <w:rPr>
          <w:rFonts w:ascii="宋体" w:hAnsi="宋体"/>
          <w:b/>
        </w:rPr>
      </w:pPr>
      <w:r>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39DFD0D" w14:textId="77777777" w:rsidR="000309BE" w:rsidRDefault="009367A9">
      <w:pPr>
        <w:ind w:firstLineChars="196" w:firstLine="413"/>
        <w:rPr>
          <w:rFonts w:ascii="宋体" w:hAnsi="宋体"/>
          <w:b/>
        </w:rPr>
      </w:pPr>
      <w:r>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w:t>
      </w:r>
      <w:r>
        <w:rPr>
          <w:rFonts w:ascii="宋体" w:hAnsi="宋体" w:hint="eastAsia"/>
          <w:b/>
        </w:rPr>
        <w:lastRenderedPageBreak/>
        <w:t>同品牌投标人不作为中标候选人。公开招标以外采购方式以及采购服务和工程涉及采购货物的项目，也按此方法计算供应商家数。</w:t>
      </w:r>
    </w:p>
    <w:p w14:paraId="3F01CC57" w14:textId="77777777" w:rsidR="000309BE" w:rsidRDefault="009367A9">
      <w:pPr>
        <w:ind w:firstLineChars="196" w:firstLine="412"/>
        <w:rPr>
          <w:rFonts w:ascii="宋体" w:hAnsi="宋体"/>
          <w:b/>
          <w:bCs/>
          <w:szCs w:val="21"/>
        </w:rPr>
      </w:pPr>
      <w:r>
        <w:rPr>
          <w:rFonts w:ascii="宋体" w:hAnsi="宋体" w:hint="eastAsia"/>
        </w:rPr>
        <w:t>32.4对不属于投标文件初审表所列的其他情形，除法律法规另有规定外，不得作为废标的理由。</w:t>
      </w:r>
    </w:p>
    <w:p w14:paraId="4308FFAB" w14:textId="77777777" w:rsidR="000309BE" w:rsidRDefault="009367A9">
      <w:pPr>
        <w:spacing w:line="360" w:lineRule="auto"/>
        <w:rPr>
          <w:rFonts w:ascii="黑体" w:eastAsia="黑体" w:hAnsi="宋体"/>
          <w:sz w:val="24"/>
        </w:rPr>
      </w:pPr>
      <w:bookmarkStart w:id="206" w:name="_Toc100052399"/>
      <w:r>
        <w:rPr>
          <w:rFonts w:ascii="黑体" w:eastAsia="黑体" w:hAnsi="宋体" w:hint="eastAsia"/>
          <w:sz w:val="24"/>
        </w:rPr>
        <w:t>33．澄清有关问题</w:t>
      </w:r>
      <w:bookmarkEnd w:id="206"/>
    </w:p>
    <w:p w14:paraId="4B4529B3" w14:textId="77777777" w:rsidR="000309BE" w:rsidRDefault="009367A9">
      <w:pPr>
        <w:ind w:firstLineChars="196" w:firstLine="412"/>
        <w:rPr>
          <w:rFonts w:ascii="宋体" w:hAnsi="宋体"/>
          <w:szCs w:val="21"/>
        </w:rPr>
      </w:pPr>
      <w:bookmarkStart w:id="207" w:name="bt废标"/>
      <w:bookmarkStart w:id="208" w:name="bt投标文件的评估和比较"/>
      <w:bookmarkStart w:id="209" w:name="bt投标文件的澄清"/>
      <w:bookmarkStart w:id="210" w:name="_Toc73521671"/>
      <w:bookmarkStart w:id="211" w:name="_Toc73521583"/>
      <w:bookmarkStart w:id="212" w:name="_Toc73518153"/>
      <w:bookmarkStart w:id="213" w:name="_Toc73517675"/>
      <w:bookmarkEnd w:id="207"/>
      <w:bookmarkEnd w:id="208"/>
      <w:bookmarkEnd w:id="209"/>
      <w:r>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w:t>
      </w:r>
      <w:proofErr w:type="gramStart"/>
      <w:r>
        <w:rPr>
          <w:rFonts w:ascii="宋体" w:hAnsi="宋体" w:hint="eastAsia"/>
          <w:szCs w:val="21"/>
        </w:rPr>
        <w:t>作出</w:t>
      </w:r>
      <w:proofErr w:type="gramEnd"/>
      <w:r>
        <w:rPr>
          <w:rFonts w:ascii="宋体" w:hAnsi="宋体" w:hint="eastAsia"/>
          <w:szCs w:val="21"/>
        </w:rPr>
        <w:t>必要的澄清、说明或者纠正。投标人的澄清、说明或者补正应当</w:t>
      </w:r>
      <w:proofErr w:type="gramStart"/>
      <w:r>
        <w:rPr>
          <w:rFonts w:ascii="宋体" w:hAnsi="宋体" w:hint="eastAsia"/>
          <w:szCs w:val="21"/>
        </w:rPr>
        <w:t>用采用</w:t>
      </w:r>
      <w:proofErr w:type="gramEnd"/>
      <w:r>
        <w:rPr>
          <w:rFonts w:ascii="宋体" w:hAnsi="宋体" w:hint="eastAsia"/>
          <w:szCs w:val="21"/>
        </w:rPr>
        <w:t>书面形式（由其授权的代表签字），并不得超出投标文件的范围或者改变投标文件的实质性的内容。根据本通用条款第34条，凡属于评标委员会在评标中发现的算术错误进行核实的修改不在此列。</w:t>
      </w:r>
    </w:p>
    <w:p w14:paraId="375D850E" w14:textId="77777777" w:rsidR="000309BE" w:rsidRDefault="009367A9">
      <w:pPr>
        <w:spacing w:line="360" w:lineRule="auto"/>
        <w:rPr>
          <w:rFonts w:ascii="黑体" w:eastAsia="黑体" w:hAnsi="宋体"/>
          <w:sz w:val="24"/>
        </w:rPr>
      </w:pPr>
      <w:bookmarkStart w:id="214" w:name="_Toc73521581"/>
      <w:bookmarkStart w:id="215" w:name="_Toc100052400"/>
      <w:bookmarkStart w:id="216" w:name="_Toc73518151"/>
      <w:bookmarkStart w:id="217" w:name="_Toc73517673"/>
      <w:bookmarkStart w:id="218" w:name="_Toc73521669"/>
      <w:r>
        <w:rPr>
          <w:rFonts w:ascii="黑体" w:eastAsia="黑体" w:hAnsi="宋体" w:hint="eastAsia"/>
          <w:sz w:val="24"/>
        </w:rPr>
        <w:t>34．错误的修正</w:t>
      </w:r>
      <w:bookmarkEnd w:id="214"/>
      <w:bookmarkEnd w:id="215"/>
      <w:bookmarkEnd w:id="216"/>
      <w:bookmarkEnd w:id="217"/>
      <w:bookmarkEnd w:id="218"/>
    </w:p>
    <w:p w14:paraId="19C63970" w14:textId="77777777" w:rsidR="000309BE" w:rsidRDefault="009367A9">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14:paraId="64963EE0" w14:textId="77777777" w:rsidR="000309BE" w:rsidRDefault="009367A9">
      <w:pPr>
        <w:ind w:firstLineChars="196" w:firstLine="412"/>
        <w:rPr>
          <w:rFonts w:ascii="宋体" w:hAnsi="宋体"/>
          <w:szCs w:val="21"/>
        </w:rPr>
      </w:pPr>
      <w:r>
        <w:rPr>
          <w:rFonts w:ascii="宋体" w:hAnsi="宋体" w:hint="eastAsia"/>
          <w:szCs w:val="21"/>
        </w:rPr>
        <w:t>34.2  算术错误将按以下方法更正（次序排先者优先）：</w:t>
      </w:r>
    </w:p>
    <w:p w14:paraId="72F6F243" w14:textId="77777777" w:rsidR="000309BE" w:rsidRDefault="009367A9">
      <w:pPr>
        <w:ind w:firstLineChars="196" w:firstLine="412"/>
        <w:rPr>
          <w:rFonts w:ascii="宋体" w:hAnsi="宋体"/>
          <w:szCs w:val="21"/>
        </w:rPr>
      </w:pPr>
      <w:r>
        <w:rPr>
          <w:rFonts w:ascii="宋体" w:hAnsi="宋体" w:hint="eastAsia"/>
          <w:szCs w:val="21"/>
        </w:rPr>
        <w:t>34.2.1 若投标一览表中投标总价与分项报价表中的总价不一致，以投标一览表投标总价为准；</w:t>
      </w:r>
    </w:p>
    <w:p w14:paraId="06B8DAD8" w14:textId="77777777" w:rsidR="000309BE" w:rsidRDefault="009367A9">
      <w:pPr>
        <w:ind w:firstLineChars="196" w:firstLine="412"/>
        <w:rPr>
          <w:rFonts w:ascii="宋体" w:hAnsi="宋体"/>
          <w:szCs w:val="21"/>
        </w:rPr>
      </w:pPr>
      <w:r>
        <w:rPr>
          <w:rFonts w:ascii="宋体" w:hAnsi="宋体" w:hint="eastAsia"/>
          <w:szCs w:val="21"/>
        </w:rPr>
        <w:t>34.2.2 若投标文件分项报价表中的报价与总价不一致，以总价为准；</w:t>
      </w:r>
    </w:p>
    <w:p w14:paraId="7CB05686" w14:textId="77777777" w:rsidR="000309BE" w:rsidRDefault="009367A9">
      <w:pPr>
        <w:ind w:firstLineChars="196" w:firstLine="412"/>
        <w:rPr>
          <w:rFonts w:ascii="宋体" w:hAnsi="宋体"/>
          <w:szCs w:val="21"/>
        </w:rPr>
      </w:pPr>
      <w:r>
        <w:rPr>
          <w:rFonts w:ascii="宋体" w:hAnsi="宋体" w:hint="eastAsia"/>
          <w:szCs w:val="21"/>
        </w:rPr>
        <w:t>34.2.3 若投标文件的大写金额和小写金额不一致的，以大写金额为准；</w:t>
      </w:r>
    </w:p>
    <w:p w14:paraId="13F44C84" w14:textId="77777777" w:rsidR="000309BE" w:rsidRDefault="009367A9">
      <w:pPr>
        <w:ind w:firstLineChars="196" w:firstLine="412"/>
        <w:rPr>
          <w:rFonts w:ascii="宋体" w:hAnsi="宋体"/>
          <w:szCs w:val="21"/>
        </w:rPr>
      </w:pPr>
      <w:r>
        <w:rPr>
          <w:rFonts w:ascii="宋体" w:hAnsi="宋体" w:hint="eastAsia"/>
          <w:szCs w:val="21"/>
        </w:rPr>
        <w:t>34.2.4 单价金额小数点有明显错位的，应以总价为准，并修改单价；</w:t>
      </w:r>
    </w:p>
    <w:p w14:paraId="1E2824EB" w14:textId="77777777" w:rsidR="000309BE" w:rsidRDefault="009367A9">
      <w:pPr>
        <w:ind w:firstLineChars="196" w:firstLine="412"/>
        <w:rPr>
          <w:rFonts w:ascii="宋体" w:hAnsi="宋体"/>
          <w:szCs w:val="21"/>
        </w:rPr>
      </w:pPr>
      <w:r>
        <w:rPr>
          <w:rFonts w:ascii="宋体" w:hAnsi="宋体" w:hint="eastAsia"/>
          <w:szCs w:val="21"/>
        </w:rPr>
        <w:t>34.2.5 对不同文字文本投标文件的解释发生异议的，以中文文本为准。</w:t>
      </w:r>
    </w:p>
    <w:p w14:paraId="051D115C" w14:textId="77777777" w:rsidR="000309BE" w:rsidRDefault="009367A9">
      <w:pPr>
        <w:ind w:firstLineChars="196" w:firstLine="412"/>
        <w:rPr>
          <w:rFonts w:ascii="宋体" w:hAnsi="宋体"/>
          <w:szCs w:val="21"/>
        </w:rPr>
      </w:pPr>
      <w:r>
        <w:rPr>
          <w:rFonts w:ascii="宋体" w:hAnsi="宋体" w:hint="eastAsia"/>
          <w:szCs w:val="21"/>
        </w:rPr>
        <w:t>34.2.6若投标一览表中交货期与项目实施方案中的交货期不一致，以投标一览表交货期为准。</w:t>
      </w:r>
    </w:p>
    <w:p w14:paraId="472F9C8F" w14:textId="77777777" w:rsidR="000309BE" w:rsidRDefault="009367A9">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14:paraId="08960540" w14:textId="77777777" w:rsidR="000309BE" w:rsidRDefault="009367A9">
      <w:pPr>
        <w:ind w:firstLineChars="196" w:firstLine="412"/>
        <w:rPr>
          <w:rFonts w:ascii="宋体" w:hAnsi="宋体"/>
          <w:szCs w:val="21"/>
        </w:rPr>
      </w:pPr>
      <w:r>
        <w:rPr>
          <w:rFonts w:ascii="宋体" w:hAnsi="宋体" w:hint="eastAsia"/>
          <w:szCs w:val="21"/>
        </w:rPr>
        <w:t>34.4根据上述修正错误的原则及方法调整或修正投标文件的投标报价，投标人同意后，调整后的投标报价对投标人起约束作用。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14:paraId="7E541FEB" w14:textId="77777777" w:rsidR="000309BE" w:rsidRDefault="009367A9">
      <w:pPr>
        <w:spacing w:line="360" w:lineRule="auto"/>
        <w:rPr>
          <w:rFonts w:ascii="黑体" w:eastAsia="黑体" w:hAnsi="宋体"/>
          <w:sz w:val="24"/>
        </w:rPr>
      </w:pPr>
      <w:bookmarkStart w:id="219" w:name="_Toc100052401"/>
      <w:r>
        <w:rPr>
          <w:rFonts w:ascii="黑体" w:eastAsia="黑体" w:hAnsi="宋体" w:hint="eastAsia"/>
          <w:sz w:val="24"/>
        </w:rPr>
        <w:t>35．投标文件的</w:t>
      </w:r>
      <w:bookmarkEnd w:id="210"/>
      <w:bookmarkEnd w:id="211"/>
      <w:bookmarkEnd w:id="212"/>
      <w:bookmarkEnd w:id="213"/>
      <w:r>
        <w:rPr>
          <w:rFonts w:ascii="黑体" w:eastAsia="黑体" w:hAnsi="宋体" w:hint="eastAsia"/>
          <w:sz w:val="24"/>
        </w:rPr>
        <w:t>比较与评价</w:t>
      </w:r>
      <w:bookmarkEnd w:id="219"/>
    </w:p>
    <w:p w14:paraId="7C5978FF" w14:textId="77777777" w:rsidR="000309BE" w:rsidRDefault="009367A9">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14:paraId="0F83CDF1" w14:textId="77777777" w:rsidR="000309BE" w:rsidRDefault="009367A9">
      <w:pPr>
        <w:spacing w:line="360" w:lineRule="auto"/>
        <w:rPr>
          <w:rFonts w:ascii="黑体" w:eastAsia="黑体" w:hAnsi="宋体"/>
          <w:sz w:val="24"/>
        </w:rPr>
      </w:pPr>
      <w:r>
        <w:rPr>
          <w:rFonts w:ascii="黑体" w:eastAsia="黑体" w:hAnsi="宋体" w:hint="eastAsia"/>
          <w:sz w:val="24"/>
        </w:rPr>
        <w:t>36.实地考察、演示或设备测试</w:t>
      </w:r>
    </w:p>
    <w:p w14:paraId="4E806167" w14:textId="77777777" w:rsidR="000309BE" w:rsidRDefault="009367A9">
      <w:pPr>
        <w:ind w:firstLineChars="196" w:firstLine="412"/>
        <w:rPr>
          <w:rFonts w:ascii="宋体" w:hAnsi="宋体"/>
          <w:szCs w:val="21"/>
        </w:rPr>
      </w:pPr>
      <w:r>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2E2597DE" w14:textId="77777777" w:rsidR="000309BE" w:rsidRDefault="009367A9">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733FE541" w14:textId="77777777" w:rsidR="000309BE" w:rsidRDefault="009367A9">
      <w:pPr>
        <w:spacing w:line="360" w:lineRule="auto"/>
        <w:rPr>
          <w:rFonts w:ascii="黑体" w:eastAsia="黑体" w:hAnsi="宋体"/>
          <w:sz w:val="24"/>
        </w:rPr>
      </w:pPr>
      <w:bookmarkStart w:id="220" w:name="_Toc100052402"/>
      <w:r>
        <w:rPr>
          <w:rFonts w:ascii="黑体" w:eastAsia="黑体" w:hAnsi="宋体" w:hint="eastAsia"/>
          <w:sz w:val="24"/>
        </w:rPr>
        <w:t>37．评标方法</w:t>
      </w:r>
      <w:bookmarkEnd w:id="220"/>
    </w:p>
    <w:p w14:paraId="754AE4FF" w14:textId="77777777" w:rsidR="000309BE" w:rsidRDefault="009367A9">
      <w:pPr>
        <w:ind w:firstLineChars="196" w:firstLine="413"/>
        <w:rPr>
          <w:rFonts w:ascii="宋体" w:hAnsi="宋体"/>
          <w:b/>
          <w:bCs/>
          <w:szCs w:val="21"/>
        </w:rPr>
      </w:pPr>
      <w:r>
        <w:rPr>
          <w:rFonts w:ascii="宋体" w:hAnsi="宋体" w:hint="eastAsia"/>
          <w:b/>
          <w:bCs/>
          <w:szCs w:val="21"/>
        </w:rPr>
        <w:t>37</w:t>
      </w:r>
      <w:bookmarkStart w:id="221" w:name="评标方法2"/>
      <w:r>
        <w:rPr>
          <w:rFonts w:ascii="宋体" w:hAnsi="宋体" w:hint="eastAsia"/>
          <w:b/>
          <w:bCs/>
          <w:szCs w:val="21"/>
        </w:rPr>
        <w:t>.1最低评标价法</w:t>
      </w:r>
    </w:p>
    <w:p w14:paraId="55400A8A" w14:textId="77777777" w:rsidR="000309BE" w:rsidRDefault="009367A9">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14:paraId="14E12C5F" w14:textId="77777777" w:rsidR="000309BE" w:rsidRDefault="009367A9">
      <w:pPr>
        <w:ind w:firstLineChars="196" w:firstLine="413"/>
        <w:rPr>
          <w:rFonts w:ascii="宋体" w:hAnsi="宋体"/>
          <w:b/>
          <w:bCs/>
          <w:szCs w:val="21"/>
        </w:rPr>
      </w:pPr>
      <w:r>
        <w:rPr>
          <w:rFonts w:ascii="宋体" w:hAnsi="宋体" w:hint="eastAsia"/>
          <w:b/>
          <w:bCs/>
          <w:szCs w:val="21"/>
        </w:rPr>
        <w:t>37.2综合评分法</w:t>
      </w:r>
      <w:bookmarkEnd w:id="221"/>
    </w:p>
    <w:p w14:paraId="1D7002FE" w14:textId="77777777" w:rsidR="000309BE" w:rsidRDefault="009367A9">
      <w:pPr>
        <w:ind w:firstLineChars="196" w:firstLine="412"/>
        <w:rPr>
          <w:rFonts w:ascii="宋体" w:hAnsi="宋体"/>
          <w:bCs/>
          <w:szCs w:val="21"/>
        </w:rPr>
      </w:pPr>
      <w:bookmarkStart w:id="222" w:name="评标方法3"/>
      <w:r>
        <w:rPr>
          <w:rFonts w:ascii="宋体" w:hAnsi="宋体" w:hint="eastAsia"/>
          <w:bCs/>
          <w:szCs w:val="21"/>
        </w:rPr>
        <w:t>综合评分法，是指投标文件满足招标文件全部实质性要求，</w:t>
      </w:r>
      <w:proofErr w:type="gramStart"/>
      <w:r>
        <w:rPr>
          <w:rFonts w:ascii="宋体" w:hAnsi="宋体" w:hint="eastAsia"/>
          <w:bCs/>
          <w:szCs w:val="21"/>
        </w:rPr>
        <w:t>且按照</w:t>
      </w:r>
      <w:proofErr w:type="gramEnd"/>
      <w:r>
        <w:rPr>
          <w:rFonts w:ascii="宋体" w:hAnsi="宋体" w:hint="eastAsia"/>
          <w:bCs/>
          <w:szCs w:val="21"/>
        </w:rPr>
        <w:t>评审因素的量化指标评审得分最高的投标人为中标候选人的评标方法。</w:t>
      </w:r>
    </w:p>
    <w:p w14:paraId="6D2F92E0" w14:textId="77777777" w:rsidR="000309BE" w:rsidRDefault="009367A9">
      <w:pPr>
        <w:ind w:firstLineChars="196" w:firstLine="413"/>
        <w:rPr>
          <w:rFonts w:ascii="宋体" w:hAnsi="宋体"/>
          <w:bCs/>
          <w:color w:val="FF0000"/>
          <w:szCs w:val="21"/>
        </w:rPr>
      </w:pPr>
      <w:r>
        <w:rPr>
          <w:rFonts w:ascii="宋体" w:hAnsi="宋体" w:hint="eastAsia"/>
          <w:b/>
          <w:bCs/>
          <w:szCs w:val="21"/>
        </w:rPr>
        <w:t>37.3</w:t>
      </w:r>
      <w:r>
        <w:rPr>
          <w:rFonts w:ascii="宋体" w:hAnsi="宋体" w:hint="eastAsia"/>
          <w:bCs/>
          <w:szCs w:val="21"/>
        </w:rPr>
        <w:t>其他评标方法根据主管部门相关规定执行。</w:t>
      </w:r>
    </w:p>
    <w:p w14:paraId="55229BF3" w14:textId="77777777" w:rsidR="000309BE" w:rsidRDefault="009367A9">
      <w:pPr>
        <w:ind w:firstLineChars="196" w:firstLine="413"/>
        <w:rPr>
          <w:rFonts w:ascii="宋体" w:hAnsi="宋体"/>
          <w:color w:val="FF0000"/>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w:t>
      </w:r>
      <w:bookmarkEnd w:id="222"/>
      <w:r>
        <w:rPr>
          <w:rFonts w:ascii="宋体" w:hAnsi="宋体" w:hint="eastAsia"/>
          <w:b/>
          <w:bCs/>
          <w:szCs w:val="21"/>
        </w:rPr>
        <w:t>详见本项目招标文件专用条款的相关内容。</w:t>
      </w:r>
    </w:p>
    <w:p w14:paraId="2BC5ADCB" w14:textId="77777777" w:rsidR="000309BE" w:rsidRDefault="009367A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lastRenderedPageBreak/>
        <w:t>定标及公示</w:t>
      </w:r>
    </w:p>
    <w:p w14:paraId="59A90987" w14:textId="77777777" w:rsidR="000309BE" w:rsidRDefault="009367A9">
      <w:pPr>
        <w:spacing w:line="360" w:lineRule="auto"/>
        <w:rPr>
          <w:rFonts w:ascii="黑体" w:eastAsia="黑体" w:hAnsi="宋体"/>
          <w:sz w:val="24"/>
        </w:rPr>
      </w:pPr>
      <w:r>
        <w:rPr>
          <w:rFonts w:ascii="黑体" w:eastAsia="黑体" w:hAnsi="宋体" w:hint="eastAsia"/>
          <w:sz w:val="24"/>
        </w:rPr>
        <w:t>38．定标方法</w:t>
      </w:r>
    </w:p>
    <w:p w14:paraId="44DF7681" w14:textId="77777777" w:rsidR="000309BE" w:rsidRDefault="009367A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1评标委员会依据本项目招标文件所约定的评标方法进行评审和比较，向学校采购机构提交书面评标报告，并根据评标方法比较评价结果从优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14:paraId="4BD2135F" w14:textId="77777777" w:rsidR="000309BE" w:rsidRDefault="009367A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w:t>
      </w:r>
      <w:proofErr w:type="gramStart"/>
      <w:r>
        <w:rPr>
          <w:rFonts w:ascii="宋体" w:hAnsi="宋体" w:hint="eastAsia"/>
          <w:szCs w:val="21"/>
        </w:rPr>
        <w:t>作出</w:t>
      </w:r>
      <w:proofErr w:type="gramEnd"/>
      <w:r>
        <w:rPr>
          <w:rFonts w:ascii="宋体" w:hAnsi="宋体" w:hint="eastAsia"/>
          <w:szCs w:val="21"/>
        </w:rPr>
        <w:t>决定。</w:t>
      </w:r>
    </w:p>
    <w:p w14:paraId="553DFB8D" w14:textId="77777777" w:rsidR="000309BE" w:rsidRDefault="009367A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14:paraId="45E83A79" w14:textId="77777777" w:rsidR="000309BE" w:rsidRDefault="009367A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14:paraId="7917FD29" w14:textId="77777777" w:rsidR="000309BE" w:rsidRDefault="009367A9">
      <w:pPr>
        <w:spacing w:line="360" w:lineRule="auto"/>
        <w:rPr>
          <w:rFonts w:ascii="黑体" w:eastAsia="黑体" w:hAnsi="宋体"/>
          <w:sz w:val="24"/>
        </w:rPr>
      </w:pPr>
      <w:bookmarkStart w:id="223" w:name="_Toc100052404"/>
      <w:r>
        <w:rPr>
          <w:rFonts w:ascii="黑体" w:eastAsia="黑体" w:hAnsi="宋体" w:hint="eastAsia"/>
          <w:sz w:val="24"/>
        </w:rPr>
        <w:t>39．编写评标报告</w:t>
      </w:r>
      <w:bookmarkEnd w:id="223"/>
    </w:p>
    <w:p w14:paraId="2857F97E" w14:textId="77777777" w:rsidR="000309BE" w:rsidRDefault="009367A9">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ascii="宋体" w:hAnsi="宋体" w:hint="eastAsia"/>
          <w:szCs w:val="21"/>
        </w:rPr>
        <w:t>作出</w:t>
      </w:r>
      <w:proofErr w:type="gramEnd"/>
      <w:r>
        <w:rPr>
          <w:rFonts w:ascii="宋体" w:hAnsi="宋体" w:hint="eastAsia"/>
          <w:szCs w:val="21"/>
        </w:rPr>
        <w:t>书面说明并记录在案。</w:t>
      </w:r>
    </w:p>
    <w:p w14:paraId="520B2A51" w14:textId="77777777" w:rsidR="000309BE" w:rsidRDefault="009367A9">
      <w:pPr>
        <w:spacing w:line="360" w:lineRule="auto"/>
        <w:rPr>
          <w:rFonts w:ascii="黑体" w:eastAsia="黑体" w:hAnsi="宋体"/>
          <w:sz w:val="24"/>
        </w:rPr>
      </w:pPr>
      <w:bookmarkStart w:id="224" w:name="_Toc100052405"/>
      <w:bookmarkStart w:id="225" w:name="_Toc73521588"/>
      <w:bookmarkStart w:id="226" w:name="_Toc73517681"/>
      <w:bookmarkStart w:id="227" w:name="_Toc73521676"/>
      <w:bookmarkStart w:id="228" w:name="_Toc73518159"/>
      <w:r>
        <w:rPr>
          <w:rFonts w:ascii="黑体" w:eastAsia="黑体" w:hAnsi="宋体" w:hint="eastAsia"/>
          <w:sz w:val="24"/>
        </w:rPr>
        <w:t>40．中标公告</w:t>
      </w:r>
      <w:bookmarkEnd w:id="224"/>
    </w:p>
    <w:p w14:paraId="11635393" w14:textId="77777777" w:rsidR="000309BE" w:rsidRDefault="009367A9">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）上发布中标结果公告，公示期为72小时。供应商如对评标结果有异议，请于公示期内，以书面向深圳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14:paraId="2A89E254" w14:textId="77777777" w:rsidR="000309BE" w:rsidRDefault="009367A9">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06BC85A3" w14:textId="77777777" w:rsidR="000309BE" w:rsidRDefault="009367A9">
      <w:pPr>
        <w:spacing w:line="360" w:lineRule="auto"/>
        <w:rPr>
          <w:rFonts w:ascii="黑体" w:eastAsia="黑体" w:hAnsi="宋体"/>
          <w:sz w:val="24"/>
        </w:rPr>
      </w:pPr>
      <w:bookmarkStart w:id="229" w:name="_Toc100052406"/>
      <w:r>
        <w:rPr>
          <w:rFonts w:ascii="黑体" w:eastAsia="黑体" w:hAnsi="宋体" w:hint="eastAsia"/>
          <w:sz w:val="24"/>
        </w:rPr>
        <w:t>41．中标通知书</w:t>
      </w:r>
      <w:bookmarkEnd w:id="229"/>
    </w:p>
    <w:bookmarkEnd w:id="225"/>
    <w:bookmarkEnd w:id="226"/>
    <w:bookmarkEnd w:id="227"/>
    <w:bookmarkEnd w:id="228"/>
    <w:p w14:paraId="095F7EE2" w14:textId="77777777" w:rsidR="000309BE" w:rsidRDefault="009367A9">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1中标公告公布以后,公示期内无人质疑投诉,请中标供应商和采购单位到深圳大学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咨询电话：0755—26531025）。</w:t>
      </w:r>
    </w:p>
    <w:p w14:paraId="2F934E36" w14:textId="77777777" w:rsidR="000309BE" w:rsidRDefault="009367A9">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412C4A9A" w14:textId="77777777" w:rsidR="000309BE" w:rsidRDefault="009367A9">
      <w:pPr>
        <w:ind w:firstLineChars="196" w:firstLine="412"/>
        <w:rPr>
          <w:rFonts w:ascii="宋体" w:hAnsi="宋体"/>
          <w:szCs w:val="21"/>
        </w:rPr>
      </w:pPr>
      <w:r>
        <w:rPr>
          <w:rFonts w:ascii="宋体" w:hAnsi="宋体" w:hint="eastAsia"/>
          <w:szCs w:val="21"/>
        </w:rPr>
        <w:t>41.3因质疑投诉或其它原因导致项目结果变更或采购终止的，深圳大学</w:t>
      </w:r>
      <w:r>
        <w:rPr>
          <w:rFonts w:ascii="宋体" w:hAnsi="宋体"/>
          <w:szCs w:val="21"/>
        </w:rPr>
        <w:t>招投标管理中心</w:t>
      </w:r>
      <w:r>
        <w:rPr>
          <w:rFonts w:ascii="宋体" w:hAnsi="宋体" w:hint="eastAsia"/>
          <w:szCs w:val="21"/>
        </w:rPr>
        <w:t>有权收回中标通知书或终止采购合同。</w:t>
      </w:r>
    </w:p>
    <w:p w14:paraId="5B36DFBE" w14:textId="77777777" w:rsidR="000309BE" w:rsidRDefault="009367A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8156"/>
      <w:bookmarkStart w:id="232" w:name="_Toc101074884"/>
      <w:bookmarkStart w:id="233" w:name="_Toc100052407"/>
      <w:bookmarkStart w:id="234" w:name="_Toc73517678"/>
      <w:bookmarkEnd w:id="230"/>
      <w:r>
        <w:rPr>
          <w:rFonts w:ascii="Arial" w:eastAsia="黑体" w:hAnsi="Arial" w:hint="eastAsia"/>
          <w:b/>
          <w:bCs/>
          <w:sz w:val="28"/>
          <w:szCs w:val="28"/>
        </w:rPr>
        <w:t>公开招标失败的后续处理</w:t>
      </w:r>
    </w:p>
    <w:p w14:paraId="63326825" w14:textId="77777777" w:rsidR="000309BE" w:rsidRDefault="009367A9">
      <w:pPr>
        <w:spacing w:line="360" w:lineRule="auto"/>
        <w:rPr>
          <w:rFonts w:ascii="黑体" w:eastAsia="黑体" w:hAnsi="宋体"/>
          <w:sz w:val="24"/>
        </w:rPr>
      </w:pPr>
      <w:r>
        <w:rPr>
          <w:rFonts w:ascii="黑体" w:eastAsia="黑体" w:hAnsi="宋体" w:hint="eastAsia"/>
          <w:sz w:val="24"/>
        </w:rPr>
        <w:t>42．公开招标失败的处理</w:t>
      </w:r>
    </w:p>
    <w:p w14:paraId="1FD23167" w14:textId="77777777" w:rsidR="000309BE" w:rsidRDefault="009367A9">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5DBE0DB7" w14:textId="77777777" w:rsidR="000309BE" w:rsidRDefault="009367A9">
      <w:pPr>
        <w:ind w:firstLineChars="196" w:firstLine="412"/>
        <w:rPr>
          <w:rFonts w:ascii="宋体" w:hAnsi="宋体"/>
          <w:szCs w:val="21"/>
        </w:rPr>
      </w:pPr>
      <w:r>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5F210264" w14:textId="77777777" w:rsidR="000309BE" w:rsidRDefault="009367A9">
      <w:pPr>
        <w:ind w:firstLineChars="196" w:firstLine="412"/>
        <w:rPr>
          <w:rFonts w:ascii="宋体" w:hAnsi="宋体"/>
          <w:szCs w:val="21"/>
        </w:rPr>
      </w:pPr>
      <w:r>
        <w:rPr>
          <w:rFonts w:ascii="宋体" w:hAnsi="宋体" w:hint="eastAsia"/>
          <w:szCs w:val="21"/>
        </w:rPr>
        <w:t>42.3重新组织采购有以下两种组织形式：</w:t>
      </w:r>
    </w:p>
    <w:p w14:paraId="10659929" w14:textId="77777777" w:rsidR="000309BE" w:rsidRDefault="009367A9">
      <w:pPr>
        <w:ind w:firstLineChars="196" w:firstLine="412"/>
        <w:rPr>
          <w:rFonts w:ascii="宋体" w:hAnsi="宋体"/>
        </w:rPr>
      </w:pPr>
      <w:r>
        <w:rPr>
          <w:rFonts w:ascii="宋体" w:hAnsi="宋体" w:hint="eastAsia"/>
        </w:rPr>
        <w:t>（1）由学校采购机构重新组织公开招标；</w:t>
      </w:r>
    </w:p>
    <w:p w14:paraId="24B183C7" w14:textId="77777777" w:rsidR="000309BE" w:rsidRDefault="009367A9">
      <w:pPr>
        <w:ind w:firstLineChars="196" w:firstLine="412"/>
        <w:rPr>
          <w:rFonts w:ascii="宋体" w:hAnsi="宋体"/>
        </w:rPr>
      </w:pPr>
      <w:r>
        <w:rPr>
          <w:rFonts w:ascii="宋体" w:hAnsi="宋体" w:hint="eastAsia"/>
        </w:rPr>
        <w:t>（2）根据实际情况需要向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14:paraId="49192084" w14:textId="77777777" w:rsidR="000309BE" w:rsidRDefault="009367A9">
      <w:pPr>
        <w:ind w:firstLineChars="196" w:firstLine="412"/>
        <w:rPr>
          <w:rFonts w:ascii="宋体" w:hAnsi="宋体"/>
        </w:rPr>
      </w:pPr>
      <w:r>
        <w:rPr>
          <w:rFonts w:ascii="宋体" w:hAnsi="宋体" w:hint="eastAsia"/>
        </w:rPr>
        <w:t>42.4公开招标失败的采购项目重新组织公开招标，学校采购机构要重新按公开招标流程发布招标公告和招标文件、组成评标委员会等组织采购活动。</w:t>
      </w:r>
    </w:p>
    <w:p w14:paraId="64013CC5" w14:textId="77777777" w:rsidR="000309BE" w:rsidRDefault="009367A9">
      <w:pPr>
        <w:ind w:firstLineChars="196" w:firstLine="412"/>
        <w:rPr>
          <w:rFonts w:ascii="宋体" w:hAnsi="宋体"/>
        </w:rPr>
      </w:pPr>
      <w:r>
        <w:rPr>
          <w:rFonts w:ascii="宋体" w:hAnsi="宋体" w:hint="eastAsia"/>
        </w:rPr>
        <w:lastRenderedPageBreak/>
        <w:t>42.5公开招标失败的采购项目经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批准转为竞争性谈判或单一来源谈判方式采购的，可不另行制作谈判文件，学校采购机构可就原招标文件中资格、技术及评标方法等变动情况向</w:t>
      </w:r>
      <w:proofErr w:type="gramStart"/>
      <w:r>
        <w:rPr>
          <w:rFonts w:ascii="宋体" w:hAnsi="宋体" w:hint="eastAsia"/>
        </w:rPr>
        <w:t>拟谈判</w:t>
      </w:r>
      <w:proofErr w:type="gramEnd"/>
      <w:r>
        <w:rPr>
          <w:rFonts w:ascii="宋体" w:hAnsi="宋体" w:hint="eastAsia"/>
        </w:rPr>
        <w:t>对象发出谈判邀请。谈判邀请文件与原招标文件具同等效力，变动部分以谈判邀请文件为准。转为竞争性谈判或单一来源谈判方式采购的，供应商的原投标文件转为谈判应答文件。</w:t>
      </w:r>
    </w:p>
    <w:p w14:paraId="1E854316" w14:textId="77777777" w:rsidR="000309BE" w:rsidRDefault="009367A9">
      <w:pPr>
        <w:spacing w:line="360" w:lineRule="auto"/>
        <w:rPr>
          <w:rFonts w:ascii="黑体" w:eastAsia="黑体" w:hAnsi="宋体"/>
          <w:sz w:val="24"/>
        </w:rPr>
      </w:pPr>
      <w:r>
        <w:rPr>
          <w:rFonts w:ascii="黑体" w:eastAsia="黑体" w:hAnsi="宋体" w:hint="eastAsia"/>
          <w:sz w:val="24"/>
        </w:rPr>
        <w:t>43．公开招标失败项目转为竞争性谈判方式采购的</w:t>
      </w:r>
    </w:p>
    <w:p w14:paraId="796B5D95" w14:textId="77777777" w:rsidR="000309BE" w:rsidRDefault="009367A9">
      <w:pPr>
        <w:ind w:firstLineChars="196" w:firstLine="413"/>
        <w:rPr>
          <w:rFonts w:ascii="宋体" w:hAnsi="宋体"/>
          <w:b/>
          <w:szCs w:val="21"/>
        </w:rPr>
      </w:pPr>
      <w:r>
        <w:rPr>
          <w:rFonts w:ascii="宋体" w:hAnsi="宋体" w:hint="eastAsia"/>
          <w:b/>
          <w:szCs w:val="21"/>
        </w:rPr>
        <w:t>43.1谈判文件</w:t>
      </w:r>
    </w:p>
    <w:p w14:paraId="26F21EFB" w14:textId="77777777" w:rsidR="000309BE" w:rsidRDefault="009367A9">
      <w:pPr>
        <w:ind w:firstLineChars="196" w:firstLine="412"/>
        <w:rPr>
          <w:rFonts w:ascii="宋体" w:hAnsi="宋体"/>
          <w:szCs w:val="21"/>
        </w:rPr>
      </w:pPr>
      <w:r>
        <w:rPr>
          <w:rFonts w:ascii="宋体" w:hAnsi="宋体" w:hint="eastAsia"/>
          <w:szCs w:val="21"/>
        </w:rPr>
        <w:t>43.1.1公开招标失败项目转为竞争性谈判方式采购的，原招标文件转为谈判文件。</w:t>
      </w:r>
    </w:p>
    <w:p w14:paraId="319B54C8" w14:textId="77777777" w:rsidR="000309BE" w:rsidRDefault="009367A9">
      <w:pPr>
        <w:ind w:firstLineChars="196" w:firstLine="413"/>
        <w:rPr>
          <w:rFonts w:ascii="宋体" w:hAnsi="宋体"/>
          <w:b/>
          <w:szCs w:val="21"/>
        </w:rPr>
      </w:pPr>
      <w:r>
        <w:rPr>
          <w:rFonts w:ascii="宋体" w:hAnsi="宋体" w:hint="eastAsia"/>
          <w:b/>
          <w:szCs w:val="21"/>
        </w:rPr>
        <w:t>43.2谈判小组</w:t>
      </w:r>
    </w:p>
    <w:p w14:paraId="2F104F14" w14:textId="77777777" w:rsidR="000309BE" w:rsidRDefault="009367A9">
      <w:pPr>
        <w:ind w:firstLineChars="196" w:firstLine="412"/>
        <w:rPr>
          <w:rFonts w:ascii="宋体" w:hAnsi="宋体"/>
          <w:szCs w:val="21"/>
        </w:rPr>
      </w:pPr>
      <w:r>
        <w:rPr>
          <w:rFonts w:ascii="宋体" w:hAnsi="宋体" w:hint="eastAsia"/>
          <w:szCs w:val="21"/>
        </w:rPr>
        <w:t>43.2.1公开招标失败项目转为竞争性谈判方式采购后，评标委员会转为谈判小组</w:t>
      </w:r>
      <w:r>
        <w:rPr>
          <w:rFonts w:ascii="宋体" w:hAnsi="宋体" w:hint="eastAsia"/>
        </w:rPr>
        <w:t>；专家可重新抽取也可继续采用评标委员会内专家。</w:t>
      </w:r>
    </w:p>
    <w:p w14:paraId="1FB6849D" w14:textId="77777777" w:rsidR="000309BE" w:rsidRDefault="009367A9">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14:paraId="380A466A" w14:textId="77777777" w:rsidR="000309BE" w:rsidRDefault="009367A9">
      <w:pPr>
        <w:ind w:firstLineChars="196" w:firstLine="413"/>
        <w:rPr>
          <w:rFonts w:ascii="宋体" w:hAnsi="宋体"/>
          <w:b/>
          <w:szCs w:val="21"/>
        </w:rPr>
      </w:pPr>
      <w:r>
        <w:rPr>
          <w:rFonts w:ascii="宋体" w:hAnsi="宋体" w:hint="eastAsia"/>
          <w:b/>
          <w:szCs w:val="21"/>
        </w:rPr>
        <w:t>43.3谈判程序</w:t>
      </w:r>
    </w:p>
    <w:p w14:paraId="7D3C2001" w14:textId="77777777" w:rsidR="000309BE" w:rsidRDefault="009367A9">
      <w:pPr>
        <w:ind w:firstLineChars="196" w:firstLine="412"/>
        <w:rPr>
          <w:rFonts w:ascii="宋体" w:hAnsi="宋体"/>
          <w:szCs w:val="21"/>
        </w:rPr>
      </w:pPr>
      <w:r>
        <w:rPr>
          <w:rFonts w:ascii="宋体" w:hAnsi="宋体" w:hint="eastAsia"/>
          <w:szCs w:val="21"/>
        </w:rPr>
        <w:t>43.3.1参加谈判的供应商和谈判小组成员填写谈判登记表，并交验证明文件（法定代表人证明书、法人授权委托书、被授权的谈判代表身份证原件）。</w:t>
      </w:r>
    </w:p>
    <w:p w14:paraId="06A4BBDB" w14:textId="77777777" w:rsidR="000309BE" w:rsidRDefault="009367A9">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14:paraId="78C76CD7" w14:textId="77777777" w:rsidR="000309BE" w:rsidRDefault="009367A9">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14:paraId="15A75B5C" w14:textId="77777777" w:rsidR="000309BE" w:rsidRDefault="009367A9">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50689796" w14:textId="77777777" w:rsidR="000309BE" w:rsidRDefault="009367A9">
      <w:pPr>
        <w:ind w:firstLineChars="196" w:firstLine="412"/>
        <w:rPr>
          <w:rFonts w:ascii="宋体" w:hAnsi="宋体"/>
          <w:szCs w:val="21"/>
        </w:rPr>
      </w:pPr>
      <w:r>
        <w:rPr>
          <w:rFonts w:ascii="宋体" w:hAnsi="宋体" w:hint="eastAsia"/>
          <w:szCs w:val="21"/>
        </w:rPr>
        <w:t>（2）报价；</w:t>
      </w:r>
    </w:p>
    <w:p w14:paraId="578C340D" w14:textId="77777777" w:rsidR="000309BE" w:rsidRDefault="009367A9">
      <w:pPr>
        <w:ind w:firstLineChars="196" w:firstLine="412"/>
        <w:rPr>
          <w:rFonts w:ascii="宋体" w:hAnsi="宋体"/>
          <w:szCs w:val="21"/>
        </w:rPr>
      </w:pPr>
      <w:r>
        <w:rPr>
          <w:rFonts w:ascii="宋体" w:hAnsi="宋体" w:hint="eastAsia"/>
          <w:szCs w:val="21"/>
        </w:rPr>
        <w:t>（3）其它相关事项。</w:t>
      </w:r>
    </w:p>
    <w:p w14:paraId="38B5B967" w14:textId="77777777" w:rsidR="000309BE" w:rsidRDefault="009367A9">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14:paraId="2E9686BA" w14:textId="77777777" w:rsidR="000309BE" w:rsidRDefault="009367A9">
      <w:pPr>
        <w:ind w:firstLineChars="196" w:firstLine="412"/>
        <w:rPr>
          <w:rFonts w:ascii="宋体" w:hAnsi="宋体"/>
          <w:szCs w:val="21"/>
        </w:rPr>
      </w:pPr>
      <w:r>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5FBB4D08" w14:textId="77777777" w:rsidR="000309BE" w:rsidRDefault="009367A9">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14:paraId="2F872657" w14:textId="77777777" w:rsidR="000309BE" w:rsidRDefault="009367A9">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14:paraId="6ED6A9CD" w14:textId="77777777" w:rsidR="000309BE" w:rsidRDefault="009367A9">
      <w:pPr>
        <w:ind w:firstLineChars="196" w:firstLine="412"/>
        <w:rPr>
          <w:rFonts w:ascii="宋体" w:hAnsi="宋体"/>
          <w:szCs w:val="21"/>
        </w:rPr>
      </w:pPr>
      <w:r>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3C3D0147" w14:textId="77777777" w:rsidR="000309BE" w:rsidRDefault="009367A9">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14:paraId="0B66D88A" w14:textId="77777777" w:rsidR="000309BE" w:rsidRDefault="009367A9">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14:paraId="038DCE26" w14:textId="77777777" w:rsidR="000309BE" w:rsidRDefault="009367A9">
      <w:pPr>
        <w:ind w:firstLineChars="196" w:firstLine="412"/>
        <w:rPr>
          <w:rFonts w:ascii="宋体" w:hAnsi="宋体"/>
          <w:szCs w:val="21"/>
        </w:rPr>
      </w:pPr>
      <w:r>
        <w:rPr>
          <w:rFonts w:ascii="宋体" w:hAnsi="宋体" w:hint="eastAsia"/>
          <w:szCs w:val="21"/>
        </w:rPr>
        <w:t>43.3.10谈判小组将对谈判过程进行记录，以存档备查。</w:t>
      </w:r>
    </w:p>
    <w:p w14:paraId="722A3B21" w14:textId="77777777" w:rsidR="000309BE" w:rsidRDefault="009367A9">
      <w:pPr>
        <w:ind w:firstLineChars="196" w:firstLine="413"/>
        <w:rPr>
          <w:rFonts w:ascii="宋体" w:hAnsi="宋体"/>
          <w:b/>
          <w:szCs w:val="21"/>
        </w:rPr>
      </w:pPr>
      <w:r>
        <w:rPr>
          <w:rFonts w:ascii="宋体" w:hAnsi="宋体" w:hint="eastAsia"/>
          <w:b/>
          <w:szCs w:val="21"/>
        </w:rPr>
        <w:t>43.4评标方法和定标原则</w:t>
      </w:r>
    </w:p>
    <w:p w14:paraId="592B4B16" w14:textId="77777777" w:rsidR="000309BE" w:rsidRDefault="009367A9">
      <w:pPr>
        <w:tabs>
          <w:tab w:val="left" w:pos="-1080"/>
        </w:tabs>
        <w:ind w:firstLineChars="200" w:firstLine="420"/>
        <w:rPr>
          <w:rFonts w:ascii="宋体" w:hAnsi="宋体"/>
          <w:b/>
          <w:szCs w:val="21"/>
        </w:rPr>
      </w:pPr>
      <w:r>
        <w:rPr>
          <w:rFonts w:ascii="宋体" w:hAnsi="宋体" w:hint="eastAsia"/>
          <w:szCs w:val="21"/>
        </w:rPr>
        <w:t>43.4.1根据《深圳市政府采购评标委员会和评标方法暂行规定》（深</w:t>
      </w:r>
      <w:proofErr w:type="gramStart"/>
      <w:r>
        <w:rPr>
          <w:rFonts w:ascii="宋体" w:hAnsi="宋体" w:hint="eastAsia"/>
          <w:szCs w:val="21"/>
        </w:rPr>
        <w:t>财购[</w:t>
      </w:r>
      <w:proofErr w:type="gramEnd"/>
      <w:r>
        <w:rPr>
          <w:rFonts w:ascii="宋体" w:hAnsi="宋体" w:hint="eastAsia"/>
          <w:szCs w:val="21"/>
        </w:rPr>
        <w:t>2005]5号），竞争性谈判采购项目的评标方法要比照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。如确因实际情况需要采用其他评标方法的，应报经采购管理部门批准。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14:paraId="6CEC6C9F" w14:textId="77777777" w:rsidR="000309BE" w:rsidRDefault="009367A9">
      <w:pPr>
        <w:tabs>
          <w:tab w:val="left" w:pos="-1080"/>
        </w:tabs>
        <w:ind w:firstLineChars="200" w:firstLine="420"/>
        <w:rPr>
          <w:rFonts w:ascii="宋体" w:hAnsi="宋体"/>
        </w:rPr>
      </w:pPr>
      <w:r>
        <w:rPr>
          <w:rFonts w:ascii="宋体" w:hAnsi="宋体" w:hint="eastAsia"/>
          <w:szCs w:val="21"/>
        </w:rPr>
        <w:t>43.4.2对公开招标失败转为竞争性谈判方式采购的项目，谈判小组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37.1.1款</w:t>
      </w:r>
      <w:r>
        <w:rPr>
          <w:rFonts w:ascii="宋体" w:hAnsi="宋体" w:hint="eastAsia"/>
        </w:rPr>
        <w:t>的</w:t>
      </w:r>
      <w:r>
        <w:rPr>
          <w:rFonts w:ascii="宋体" w:hAnsi="宋体" w:hint="eastAsia"/>
          <w:b/>
          <w:bCs/>
        </w:rPr>
        <w:t>最低评标价法</w:t>
      </w:r>
      <w:r>
        <w:rPr>
          <w:rFonts w:ascii="宋体" w:hAnsi="宋体" w:hint="eastAsia"/>
        </w:rPr>
        <w:t>进行评审。</w:t>
      </w:r>
    </w:p>
    <w:p w14:paraId="4510039A" w14:textId="77777777" w:rsidR="000309BE" w:rsidRDefault="009367A9">
      <w:pPr>
        <w:tabs>
          <w:tab w:val="left" w:pos="-1080"/>
        </w:tabs>
        <w:ind w:firstLineChars="200" w:firstLine="420"/>
        <w:rPr>
          <w:rFonts w:ascii="宋体" w:hAnsi="宋体"/>
        </w:rPr>
      </w:pPr>
      <w:r>
        <w:rPr>
          <w:rFonts w:ascii="宋体" w:hAnsi="宋体" w:hint="eastAsia"/>
        </w:rPr>
        <w:t>43.4.3若要采用其他评标方法的，必须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14:paraId="1266FDE5" w14:textId="77777777" w:rsidR="000309BE" w:rsidRDefault="009367A9">
      <w:pPr>
        <w:tabs>
          <w:tab w:val="left" w:pos="-1080"/>
        </w:tabs>
        <w:ind w:firstLineChars="200" w:firstLine="420"/>
        <w:rPr>
          <w:rFonts w:ascii="宋体" w:hAnsi="宋体"/>
        </w:rPr>
      </w:pPr>
      <w:r>
        <w:rPr>
          <w:rFonts w:ascii="宋体" w:hAnsi="宋体" w:hint="eastAsia"/>
        </w:rPr>
        <w:t>43.4.4谈判小组向学校采购机构提交书面评标报告，并推荐中标候选人或确定中标供</w:t>
      </w:r>
      <w:r>
        <w:rPr>
          <w:rFonts w:ascii="宋体" w:hAnsi="宋体" w:hint="eastAsia"/>
        </w:rPr>
        <w:lastRenderedPageBreak/>
        <w:t>应商。</w:t>
      </w:r>
    </w:p>
    <w:p w14:paraId="1426F098" w14:textId="77777777" w:rsidR="000309BE" w:rsidRDefault="009367A9">
      <w:pPr>
        <w:spacing w:line="360" w:lineRule="auto"/>
        <w:rPr>
          <w:rFonts w:ascii="黑体" w:eastAsia="黑体" w:hAnsi="宋体"/>
          <w:sz w:val="24"/>
        </w:rPr>
      </w:pPr>
      <w:r>
        <w:rPr>
          <w:rFonts w:ascii="黑体" w:eastAsia="黑体" w:hAnsi="宋体" w:hint="eastAsia"/>
          <w:sz w:val="24"/>
        </w:rPr>
        <w:t>44．公开招标失败项目转为单一来源谈判方式采购的</w:t>
      </w:r>
    </w:p>
    <w:p w14:paraId="34E8A5C0" w14:textId="77777777" w:rsidR="000309BE" w:rsidRDefault="009367A9">
      <w:pPr>
        <w:ind w:firstLineChars="196" w:firstLine="413"/>
        <w:rPr>
          <w:rFonts w:ascii="宋体" w:hAnsi="宋体"/>
          <w:b/>
          <w:szCs w:val="21"/>
        </w:rPr>
      </w:pPr>
      <w:r>
        <w:rPr>
          <w:rFonts w:ascii="宋体" w:hAnsi="宋体" w:hint="eastAsia"/>
          <w:b/>
          <w:szCs w:val="21"/>
        </w:rPr>
        <w:t>44.1谈判文件</w:t>
      </w:r>
    </w:p>
    <w:p w14:paraId="5C2B88DF" w14:textId="77777777" w:rsidR="000309BE" w:rsidRDefault="009367A9">
      <w:pPr>
        <w:ind w:firstLineChars="196" w:firstLine="412"/>
        <w:rPr>
          <w:rFonts w:ascii="宋体" w:hAnsi="宋体"/>
          <w:szCs w:val="21"/>
        </w:rPr>
      </w:pPr>
      <w:r>
        <w:rPr>
          <w:rFonts w:ascii="宋体" w:hAnsi="宋体" w:hint="eastAsia"/>
          <w:szCs w:val="21"/>
        </w:rPr>
        <w:t>44.1.1公开招标失败项目转为单一来源谈判方式采购的，原招标文件转为谈判文件。</w:t>
      </w:r>
    </w:p>
    <w:p w14:paraId="0D2EAFDA" w14:textId="77777777" w:rsidR="000309BE" w:rsidRDefault="009367A9">
      <w:pPr>
        <w:ind w:firstLineChars="196" w:firstLine="413"/>
        <w:rPr>
          <w:rFonts w:ascii="宋体" w:hAnsi="宋体"/>
          <w:b/>
          <w:szCs w:val="21"/>
        </w:rPr>
      </w:pPr>
      <w:r>
        <w:rPr>
          <w:rFonts w:ascii="宋体" w:hAnsi="宋体" w:hint="eastAsia"/>
          <w:b/>
          <w:szCs w:val="21"/>
        </w:rPr>
        <w:t>44.2谈判小组</w:t>
      </w:r>
    </w:p>
    <w:p w14:paraId="531CF3B1" w14:textId="77777777" w:rsidR="000309BE" w:rsidRDefault="009367A9">
      <w:pPr>
        <w:ind w:firstLineChars="196" w:firstLine="412"/>
        <w:rPr>
          <w:rFonts w:ascii="宋体" w:hAnsi="宋体"/>
          <w:szCs w:val="21"/>
        </w:rPr>
      </w:pPr>
      <w:r>
        <w:rPr>
          <w:rFonts w:ascii="宋体" w:hAnsi="宋体" w:hint="eastAsia"/>
          <w:szCs w:val="21"/>
        </w:rPr>
        <w:t>44.2.1公开招标失败项目转为单一来源谈判方式采购后，评标委员会转为谈判小组，</w:t>
      </w:r>
      <w:r>
        <w:rPr>
          <w:rFonts w:ascii="宋体" w:hAnsi="宋体" w:hint="eastAsia"/>
        </w:rPr>
        <w:t>专家可重新抽取也可继续采用评标委员会内专家。</w:t>
      </w:r>
    </w:p>
    <w:p w14:paraId="18BDC1AB" w14:textId="77777777" w:rsidR="000309BE" w:rsidRDefault="009367A9">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14:paraId="42BB73F8" w14:textId="77777777" w:rsidR="000309BE" w:rsidRDefault="009367A9">
      <w:pPr>
        <w:ind w:firstLineChars="196" w:firstLine="413"/>
        <w:rPr>
          <w:rFonts w:ascii="宋体" w:hAnsi="宋体"/>
          <w:b/>
          <w:szCs w:val="21"/>
        </w:rPr>
      </w:pPr>
      <w:r>
        <w:rPr>
          <w:rFonts w:ascii="宋体" w:hAnsi="宋体" w:hint="eastAsia"/>
          <w:b/>
          <w:szCs w:val="21"/>
        </w:rPr>
        <w:t>44.3谈判程序</w:t>
      </w:r>
    </w:p>
    <w:p w14:paraId="2C5CC970" w14:textId="77777777" w:rsidR="000309BE" w:rsidRDefault="009367A9">
      <w:pPr>
        <w:ind w:firstLineChars="196" w:firstLine="412"/>
        <w:rPr>
          <w:rFonts w:ascii="宋体" w:hAnsi="宋体"/>
          <w:szCs w:val="21"/>
        </w:rPr>
      </w:pPr>
      <w:r>
        <w:rPr>
          <w:rFonts w:ascii="宋体" w:hAnsi="宋体" w:hint="eastAsia"/>
          <w:szCs w:val="21"/>
        </w:rPr>
        <w:t>44.3.1参加谈判的供应商和谈判小组成员填写谈判登记表，并交验证明文件（法定代表人证明书、法人授权委托书、被授权的谈判代表身份证原件）。</w:t>
      </w:r>
    </w:p>
    <w:p w14:paraId="7EA88714" w14:textId="77777777" w:rsidR="000309BE" w:rsidRDefault="009367A9">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14:paraId="22530FB7" w14:textId="77777777" w:rsidR="000309BE" w:rsidRDefault="009367A9">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14:paraId="678EA649" w14:textId="77777777" w:rsidR="000309BE" w:rsidRDefault="009367A9">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668E314F" w14:textId="77777777" w:rsidR="000309BE" w:rsidRDefault="009367A9">
      <w:pPr>
        <w:ind w:firstLineChars="196" w:firstLine="412"/>
        <w:rPr>
          <w:rFonts w:ascii="宋体" w:hAnsi="宋体"/>
          <w:szCs w:val="21"/>
        </w:rPr>
      </w:pPr>
      <w:r>
        <w:rPr>
          <w:rFonts w:ascii="宋体" w:hAnsi="宋体" w:hint="eastAsia"/>
          <w:szCs w:val="21"/>
        </w:rPr>
        <w:t>（2）报价；</w:t>
      </w:r>
    </w:p>
    <w:p w14:paraId="78068806" w14:textId="77777777" w:rsidR="000309BE" w:rsidRDefault="009367A9">
      <w:pPr>
        <w:ind w:firstLineChars="196" w:firstLine="412"/>
        <w:rPr>
          <w:rFonts w:ascii="宋体" w:hAnsi="宋体"/>
          <w:szCs w:val="21"/>
        </w:rPr>
      </w:pPr>
      <w:r>
        <w:rPr>
          <w:rFonts w:ascii="宋体" w:hAnsi="宋体" w:hint="eastAsia"/>
          <w:szCs w:val="21"/>
        </w:rPr>
        <w:t>（3）其它相关事项。</w:t>
      </w:r>
    </w:p>
    <w:p w14:paraId="2D9D56B3" w14:textId="77777777" w:rsidR="000309BE" w:rsidRDefault="009367A9">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14:paraId="0813E912" w14:textId="77777777" w:rsidR="000309BE" w:rsidRDefault="009367A9">
      <w:pPr>
        <w:ind w:firstLineChars="196" w:firstLine="412"/>
        <w:rPr>
          <w:rFonts w:ascii="宋体" w:hAnsi="宋体"/>
          <w:szCs w:val="21"/>
        </w:rPr>
      </w:pPr>
      <w:r>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7EE11B6C" w14:textId="77777777" w:rsidR="000309BE" w:rsidRDefault="009367A9">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14:paraId="1CE5EDCE" w14:textId="77777777" w:rsidR="000309BE" w:rsidRDefault="009367A9">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14:paraId="3BE0BD25" w14:textId="77777777" w:rsidR="000309BE" w:rsidRDefault="009367A9">
      <w:pPr>
        <w:ind w:firstLineChars="196" w:firstLine="412"/>
        <w:rPr>
          <w:rFonts w:ascii="宋体" w:hAnsi="宋体"/>
          <w:szCs w:val="21"/>
        </w:rPr>
      </w:pPr>
      <w:r>
        <w:rPr>
          <w:rFonts w:ascii="宋体" w:hAnsi="宋体" w:hint="eastAsia"/>
          <w:szCs w:val="21"/>
        </w:rPr>
        <w:t>44.3.7谈判小组与单一来源供应商进行谈判。供应商有两次更改机会；供应商应在规定的时间内提出最后更改及书面承诺。</w:t>
      </w:r>
    </w:p>
    <w:p w14:paraId="37C50EF5" w14:textId="77777777" w:rsidR="000309BE" w:rsidRDefault="009367A9">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14:paraId="1DDB90AB" w14:textId="77777777" w:rsidR="000309BE" w:rsidRDefault="009367A9">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14:paraId="0B49A46D" w14:textId="77777777" w:rsidR="000309BE" w:rsidRDefault="009367A9">
      <w:pPr>
        <w:ind w:firstLineChars="196" w:firstLine="412"/>
        <w:rPr>
          <w:rFonts w:ascii="宋体" w:hAnsi="宋体"/>
          <w:szCs w:val="21"/>
        </w:rPr>
      </w:pPr>
      <w:r>
        <w:rPr>
          <w:rFonts w:ascii="宋体" w:hAnsi="宋体" w:hint="eastAsia"/>
          <w:szCs w:val="21"/>
        </w:rPr>
        <w:t>44.3.10谈判小组将对谈判过程进行记录，以存档备查。</w:t>
      </w:r>
    </w:p>
    <w:p w14:paraId="233594D5" w14:textId="77777777" w:rsidR="000309BE" w:rsidRDefault="009367A9">
      <w:pPr>
        <w:ind w:firstLineChars="196" w:firstLine="413"/>
        <w:rPr>
          <w:rFonts w:ascii="宋体" w:hAnsi="宋体"/>
          <w:b/>
          <w:szCs w:val="21"/>
        </w:rPr>
      </w:pPr>
      <w:r>
        <w:rPr>
          <w:rFonts w:ascii="宋体" w:hAnsi="宋体" w:hint="eastAsia"/>
          <w:b/>
          <w:szCs w:val="21"/>
        </w:rPr>
        <w:t>44.4评标方法和定标原则</w:t>
      </w:r>
    </w:p>
    <w:p w14:paraId="599B81CC" w14:textId="77777777" w:rsidR="000309BE" w:rsidRDefault="009367A9">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对谈判应答文件进行评审和比较，对供应商最终的方案、服务和投资等谈判结果按本通用条款第37.1.1的</w:t>
      </w:r>
      <w:r>
        <w:rPr>
          <w:rFonts w:ascii="宋体" w:hAnsi="宋体" w:hint="eastAsia"/>
          <w:b/>
          <w:bCs/>
        </w:rPr>
        <w:t>最低评标价法</w:t>
      </w:r>
      <w:r>
        <w:rPr>
          <w:rFonts w:ascii="宋体" w:hAnsi="宋体" w:hint="eastAsia"/>
        </w:rPr>
        <w:t>进行评审。</w:t>
      </w:r>
    </w:p>
    <w:p w14:paraId="3DCF67D2" w14:textId="77777777" w:rsidR="000309BE" w:rsidRDefault="009367A9">
      <w:pPr>
        <w:tabs>
          <w:tab w:val="left" w:pos="-1080"/>
        </w:tabs>
        <w:ind w:firstLineChars="200" w:firstLine="420"/>
        <w:rPr>
          <w:rFonts w:ascii="宋体" w:hAnsi="宋体"/>
          <w:szCs w:val="21"/>
        </w:rPr>
      </w:pPr>
      <w:r>
        <w:rPr>
          <w:rFonts w:ascii="宋体" w:hAnsi="宋体" w:hint="eastAsia"/>
        </w:rPr>
        <w:t>44.4.2谈判小组向学校采购机构提交书面评标报告，并推荐中标候选人或确定中标供应商。</w:t>
      </w:r>
    </w:p>
    <w:bookmarkEnd w:id="231"/>
    <w:bookmarkEnd w:id="232"/>
    <w:bookmarkEnd w:id="233"/>
    <w:bookmarkEnd w:id="234"/>
    <w:p w14:paraId="58CEAEAA" w14:textId="77777777" w:rsidR="000309BE" w:rsidRDefault="009367A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0C0FA5A0" w14:textId="77777777" w:rsidR="000309BE" w:rsidRDefault="009367A9">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Pr>
          <w:rFonts w:ascii="黑体" w:eastAsia="黑体" w:hAnsi="宋体" w:hint="eastAsia"/>
          <w:sz w:val="24"/>
        </w:rPr>
        <w:t>45．合同授予标准</w:t>
      </w:r>
      <w:bookmarkEnd w:id="236"/>
      <w:bookmarkEnd w:id="237"/>
      <w:bookmarkEnd w:id="238"/>
      <w:bookmarkEnd w:id="239"/>
      <w:bookmarkEnd w:id="240"/>
    </w:p>
    <w:p w14:paraId="4F5193E3" w14:textId="77777777" w:rsidR="000309BE" w:rsidRDefault="009367A9">
      <w:pPr>
        <w:ind w:firstLineChars="196" w:firstLine="412"/>
        <w:rPr>
          <w:rFonts w:ascii="宋体" w:hAnsi="宋体"/>
          <w:szCs w:val="21"/>
        </w:rPr>
      </w:pPr>
      <w:r>
        <w:rPr>
          <w:rFonts w:ascii="宋体" w:hAnsi="宋体" w:hint="eastAsia"/>
          <w:szCs w:val="21"/>
        </w:rPr>
        <w:t>本项目的合同将授予按本招标文件规定评审确定的中标人。</w:t>
      </w:r>
    </w:p>
    <w:p w14:paraId="07A33E1D" w14:textId="77777777" w:rsidR="000309BE" w:rsidRDefault="009367A9">
      <w:pPr>
        <w:spacing w:line="360" w:lineRule="auto"/>
        <w:rPr>
          <w:rFonts w:ascii="黑体" w:eastAsia="黑体" w:hAnsi="宋体"/>
          <w:sz w:val="24"/>
        </w:rPr>
      </w:pPr>
      <w:bookmarkStart w:id="241" w:name="_Toc73521587"/>
      <w:bookmarkStart w:id="242" w:name="_Toc73518158"/>
      <w:bookmarkStart w:id="243" w:name="_Toc73517680"/>
      <w:bookmarkStart w:id="244" w:name="_Toc100052409"/>
      <w:bookmarkStart w:id="245" w:name="_Toc73521675"/>
      <w:r>
        <w:rPr>
          <w:rFonts w:ascii="黑体" w:eastAsia="黑体" w:hAnsi="宋体" w:hint="eastAsia"/>
          <w:sz w:val="24"/>
        </w:rPr>
        <w:t>46．</w:t>
      </w:r>
      <w:bookmarkEnd w:id="241"/>
      <w:bookmarkEnd w:id="242"/>
      <w:bookmarkEnd w:id="243"/>
      <w:bookmarkEnd w:id="244"/>
      <w:bookmarkEnd w:id="245"/>
      <w:r>
        <w:rPr>
          <w:rFonts w:ascii="黑体" w:eastAsia="黑体" w:hAnsi="宋体" w:hint="eastAsia"/>
          <w:sz w:val="24"/>
        </w:rPr>
        <w:t>接受和拒绝</w:t>
      </w:r>
      <w:proofErr w:type="gramStart"/>
      <w:r>
        <w:rPr>
          <w:rFonts w:ascii="黑体" w:eastAsia="黑体" w:hAnsi="宋体" w:hint="eastAsia"/>
          <w:sz w:val="24"/>
        </w:rPr>
        <w:t>任何或</w:t>
      </w:r>
      <w:proofErr w:type="gramEnd"/>
      <w:r>
        <w:rPr>
          <w:rFonts w:ascii="黑体" w:eastAsia="黑体" w:hAnsi="宋体" w:hint="eastAsia"/>
          <w:sz w:val="24"/>
        </w:rPr>
        <w:t>所有投标的权力</w:t>
      </w:r>
    </w:p>
    <w:p w14:paraId="1C929F6D" w14:textId="77777777" w:rsidR="000309BE" w:rsidRDefault="009367A9">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w:t>
      </w:r>
      <w:r>
        <w:rPr>
          <w:rFonts w:ascii="宋体" w:hAnsi="宋体" w:hint="eastAsia"/>
          <w:szCs w:val="21"/>
        </w:rPr>
        <w:lastRenderedPageBreak/>
        <w:t>响的投标人解释采取这一行动的理由。</w:t>
      </w:r>
    </w:p>
    <w:p w14:paraId="3FFAD79D" w14:textId="77777777" w:rsidR="000309BE" w:rsidRDefault="009367A9">
      <w:pPr>
        <w:spacing w:line="360" w:lineRule="auto"/>
        <w:rPr>
          <w:rFonts w:ascii="黑体" w:eastAsia="黑体" w:hAnsi="宋体"/>
          <w:sz w:val="24"/>
        </w:rPr>
      </w:pPr>
      <w:bookmarkStart w:id="246" w:name="_Toc73521589"/>
      <w:bookmarkStart w:id="247" w:name="_Toc73517682"/>
      <w:bookmarkStart w:id="248" w:name="_Toc100052410"/>
      <w:bookmarkStart w:id="249" w:name="_Toc73521677"/>
      <w:bookmarkStart w:id="250" w:name="_Toc73518160"/>
      <w:r>
        <w:rPr>
          <w:rFonts w:ascii="黑体" w:eastAsia="黑体" w:hAnsi="宋体" w:hint="eastAsia"/>
          <w:sz w:val="24"/>
        </w:rPr>
        <w:t>47．合同协议书的签订</w:t>
      </w:r>
      <w:bookmarkEnd w:id="246"/>
      <w:bookmarkEnd w:id="247"/>
      <w:bookmarkEnd w:id="248"/>
      <w:bookmarkEnd w:id="249"/>
      <w:bookmarkEnd w:id="250"/>
    </w:p>
    <w:p w14:paraId="152E72A9" w14:textId="77777777" w:rsidR="000309BE" w:rsidRDefault="009367A9">
      <w:pPr>
        <w:ind w:firstLineChars="196" w:firstLine="412"/>
        <w:rPr>
          <w:rFonts w:ascii="宋体" w:hAnsi="宋体"/>
          <w:szCs w:val="21"/>
        </w:rPr>
      </w:pPr>
      <w:r>
        <w:rPr>
          <w:rFonts w:ascii="宋体" w:hAnsi="宋体" w:hint="eastAsia"/>
          <w:szCs w:val="21"/>
        </w:rPr>
        <w:t>47.1中标人将于中标通知书发出之日起1</w:t>
      </w:r>
      <w:r>
        <w:rPr>
          <w:rFonts w:ascii="宋体" w:hAnsi="宋体"/>
          <w:szCs w:val="21"/>
        </w:rPr>
        <w:t>0个工作日</w:t>
      </w:r>
      <w:r>
        <w:rPr>
          <w:rFonts w:ascii="宋体" w:hAnsi="宋体" w:hint="eastAsia"/>
          <w:szCs w:val="21"/>
        </w:rPr>
        <w:t>内，按照招标文件和投标文件内容与采购单位签订书面合同，合同书应采用本招标文件规定的合同样本；</w:t>
      </w:r>
    </w:p>
    <w:p w14:paraId="31F181F5" w14:textId="77777777" w:rsidR="000309BE" w:rsidRDefault="009367A9">
      <w:pPr>
        <w:spacing w:line="0" w:lineRule="atLeast"/>
        <w:ind w:firstLineChars="196" w:firstLine="412"/>
        <w:rPr>
          <w:rFonts w:ascii="宋体" w:hAnsi="宋体"/>
          <w:szCs w:val="21"/>
        </w:rPr>
      </w:pPr>
      <w:r>
        <w:rPr>
          <w:rFonts w:ascii="宋体" w:hAnsi="宋体" w:hint="eastAsia"/>
          <w:szCs w:val="21"/>
        </w:rPr>
        <w:t>47.2中标人如不按本通用条款第47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19134F33" w14:textId="77777777" w:rsidR="000309BE" w:rsidRDefault="009367A9">
      <w:pPr>
        <w:spacing w:line="0" w:lineRule="atLeast"/>
        <w:ind w:firstLineChars="196" w:firstLine="412"/>
        <w:rPr>
          <w:rFonts w:ascii="宋体" w:hAnsi="宋体"/>
          <w:szCs w:val="21"/>
        </w:rPr>
      </w:pPr>
      <w:r>
        <w:rPr>
          <w:rFonts w:ascii="宋体" w:hAnsi="宋体" w:hint="eastAsia"/>
          <w:szCs w:val="21"/>
        </w:rPr>
        <w:t>47.3中标人应当按照合同约定履行义务，完成中标项目，不得将中标项目转让（转包）给他人；</w:t>
      </w:r>
    </w:p>
    <w:p w14:paraId="14D21E0A" w14:textId="77777777" w:rsidR="000309BE" w:rsidRDefault="009367A9">
      <w:pPr>
        <w:spacing w:line="0" w:lineRule="atLeast"/>
        <w:ind w:firstLineChars="196" w:firstLine="412"/>
        <w:rPr>
          <w:rFonts w:ascii="宋体" w:hAnsi="宋体"/>
          <w:szCs w:val="21"/>
        </w:rPr>
      </w:pPr>
      <w:r>
        <w:rPr>
          <w:rFonts w:ascii="宋体" w:hAnsi="宋体" w:hint="eastAsia"/>
          <w:szCs w:val="21"/>
        </w:rPr>
        <w:t>47.4采购人与中标人签订的合同必须遵守本招标文件的合同条件，并且不得更改合同条件。</w:t>
      </w:r>
    </w:p>
    <w:p w14:paraId="5BD7162F" w14:textId="77777777" w:rsidR="000309BE" w:rsidRDefault="009367A9">
      <w:pPr>
        <w:spacing w:line="360" w:lineRule="auto"/>
        <w:rPr>
          <w:rFonts w:ascii="黑体" w:eastAsia="黑体" w:hAnsi="宋体"/>
          <w:sz w:val="24"/>
        </w:rPr>
      </w:pPr>
      <w:bookmarkStart w:id="251" w:name="_Toc100052411"/>
      <w:bookmarkStart w:id="252" w:name="_Toc73521590"/>
      <w:bookmarkStart w:id="253" w:name="_Toc73518161"/>
      <w:bookmarkStart w:id="254" w:name="_Toc73521678"/>
      <w:bookmarkStart w:id="255" w:name="_Toc73517683"/>
      <w:r>
        <w:rPr>
          <w:rFonts w:ascii="黑体" w:eastAsia="黑体" w:hAnsi="宋体" w:hint="eastAsia"/>
          <w:sz w:val="24"/>
        </w:rPr>
        <w:t>48．履约担保</w:t>
      </w:r>
      <w:bookmarkEnd w:id="251"/>
      <w:bookmarkEnd w:id="252"/>
      <w:bookmarkEnd w:id="253"/>
      <w:bookmarkEnd w:id="254"/>
      <w:bookmarkEnd w:id="255"/>
    </w:p>
    <w:p w14:paraId="657AFDE3" w14:textId="77777777" w:rsidR="000309BE" w:rsidRDefault="009367A9">
      <w:pPr>
        <w:spacing w:line="0" w:lineRule="atLeast"/>
        <w:ind w:firstLineChars="196" w:firstLine="412"/>
        <w:rPr>
          <w:rFonts w:ascii="宋体" w:hAnsi="宋体"/>
          <w:szCs w:val="21"/>
        </w:rPr>
      </w:pPr>
      <w:r>
        <w:rPr>
          <w:rFonts w:ascii="宋体" w:hAnsi="宋体" w:hint="eastAsia"/>
          <w:szCs w:val="21"/>
        </w:rPr>
        <w:t>48.1在签订项目合同的同时，中标人应按“对通用条款的补充内容”中规定的金额向采购单位提交履约保证金；</w:t>
      </w:r>
    </w:p>
    <w:p w14:paraId="3A6ACE1F" w14:textId="77777777" w:rsidR="000309BE" w:rsidRDefault="009367A9">
      <w:pPr>
        <w:spacing w:line="0" w:lineRule="atLeast"/>
        <w:ind w:firstLineChars="196" w:firstLine="412"/>
        <w:rPr>
          <w:rFonts w:ascii="宋体" w:hAnsi="宋体"/>
          <w:szCs w:val="21"/>
        </w:rPr>
      </w:pPr>
      <w:r>
        <w:rPr>
          <w:rFonts w:ascii="宋体" w:hAnsi="宋体" w:hint="eastAsia"/>
          <w:szCs w:val="21"/>
        </w:rPr>
        <w:t>48.2如果中标人不能按本通用条款第48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14:paraId="2E72613E" w14:textId="77777777" w:rsidR="000309BE" w:rsidRDefault="009367A9">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3项目服务期满之后,经验收合格后，采购单位在七日内办理解除履约担保手续。</w:t>
      </w:r>
    </w:p>
    <w:p w14:paraId="7509432A" w14:textId="77777777" w:rsidR="000309BE" w:rsidRDefault="009367A9">
      <w:pPr>
        <w:spacing w:line="360" w:lineRule="auto"/>
        <w:rPr>
          <w:rFonts w:ascii="黑体" w:eastAsia="黑体" w:hAnsi="宋体"/>
          <w:sz w:val="24"/>
        </w:rPr>
      </w:pPr>
      <w:r>
        <w:rPr>
          <w:rFonts w:ascii="黑体" w:eastAsia="黑体" w:hAnsi="宋体" w:hint="eastAsia"/>
          <w:sz w:val="24"/>
        </w:rPr>
        <w:t>49.合同的备案</w:t>
      </w:r>
    </w:p>
    <w:p w14:paraId="7F629292" w14:textId="77777777" w:rsidR="000309BE" w:rsidRDefault="009367A9">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039DF609" w14:textId="77777777" w:rsidR="000309BE" w:rsidRDefault="009367A9">
      <w:pPr>
        <w:spacing w:line="360" w:lineRule="auto"/>
        <w:rPr>
          <w:rFonts w:ascii="黑体" w:eastAsia="黑体" w:hAnsi="宋体"/>
          <w:sz w:val="24"/>
        </w:rPr>
      </w:pPr>
      <w:r>
        <w:rPr>
          <w:rFonts w:ascii="黑体" w:eastAsia="黑体" w:hAnsi="宋体" w:hint="eastAsia"/>
          <w:sz w:val="24"/>
        </w:rPr>
        <w:t>50.履约情况的反馈</w:t>
      </w:r>
    </w:p>
    <w:p w14:paraId="5DF468A5" w14:textId="77777777" w:rsidR="000309BE" w:rsidRDefault="009367A9">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w:t>
      </w:r>
      <w:proofErr w:type="gramStart"/>
      <w:r>
        <w:rPr>
          <w:rFonts w:ascii="宋体" w:hAnsi="宋体" w:hint="eastAsia"/>
          <w:szCs w:val="21"/>
        </w:rPr>
        <w:t>商考核</w:t>
      </w:r>
      <w:proofErr w:type="gramEnd"/>
      <w:r>
        <w:rPr>
          <w:rFonts w:ascii="宋体" w:hAnsi="宋体" w:hint="eastAsia"/>
          <w:szCs w:val="21"/>
        </w:rPr>
        <w:t>的重要依据，并将成为日后深圳大学采购活动中的项目评标依据。</w:t>
      </w:r>
    </w:p>
    <w:p w14:paraId="045F76AF" w14:textId="77777777" w:rsidR="000309BE" w:rsidRDefault="009367A9">
      <w:pPr>
        <w:spacing w:line="360" w:lineRule="auto"/>
        <w:rPr>
          <w:rFonts w:ascii="黑体" w:eastAsia="黑体" w:hAnsi="宋体"/>
          <w:sz w:val="24"/>
        </w:rPr>
      </w:pPr>
      <w:r>
        <w:rPr>
          <w:rFonts w:ascii="黑体" w:eastAsia="黑体" w:hAnsi="宋体" w:hint="eastAsia"/>
          <w:sz w:val="24"/>
        </w:rPr>
        <w:t>51．腐败和欺诈行为</w:t>
      </w:r>
    </w:p>
    <w:p w14:paraId="5D58CAE6" w14:textId="77777777" w:rsidR="000309BE" w:rsidRDefault="009367A9">
      <w:pPr>
        <w:spacing w:line="0" w:lineRule="atLeast"/>
        <w:ind w:firstLineChars="196" w:firstLine="412"/>
        <w:rPr>
          <w:rFonts w:ascii="宋体" w:hAnsi="宋体"/>
          <w:szCs w:val="21"/>
        </w:rPr>
      </w:pPr>
      <w:r>
        <w:rPr>
          <w:rFonts w:ascii="宋体" w:hAnsi="宋体" w:hint="eastAsia"/>
          <w:szCs w:val="21"/>
        </w:rPr>
        <w:t>51.1 “腐败行为”是指提供、给予、接受或索取任何有价值的东西来影响招标方或采购人在采购过程或合同实施过程中的行为；</w:t>
      </w:r>
    </w:p>
    <w:p w14:paraId="326CC3A8" w14:textId="77777777" w:rsidR="000309BE" w:rsidRDefault="009367A9">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119ABF4D" w14:textId="77777777" w:rsidR="000309BE" w:rsidRDefault="009367A9">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14:paraId="78A9BA72" w14:textId="77777777" w:rsidR="000309BE" w:rsidRDefault="009367A9">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2262A093" w14:textId="77777777" w:rsidR="000309BE" w:rsidRDefault="009367A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3CB6F64D" w14:textId="77777777" w:rsidR="000309BE" w:rsidRDefault="009367A9">
      <w:pPr>
        <w:spacing w:line="360" w:lineRule="auto"/>
        <w:rPr>
          <w:rFonts w:ascii="黑体" w:eastAsia="黑体" w:hAnsi="宋体"/>
          <w:sz w:val="24"/>
        </w:rPr>
      </w:pPr>
      <w:r>
        <w:rPr>
          <w:rFonts w:ascii="黑体" w:eastAsia="黑体" w:hAnsi="宋体" w:hint="eastAsia"/>
          <w:sz w:val="24"/>
        </w:rPr>
        <w:t>53.质疑受理机构</w:t>
      </w:r>
    </w:p>
    <w:p w14:paraId="5213CC13" w14:textId="77777777" w:rsidR="000309BE" w:rsidRDefault="009367A9">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14:paraId="5C88E884" w14:textId="77777777" w:rsidR="000309BE" w:rsidRDefault="009367A9">
      <w:pPr>
        <w:spacing w:line="360" w:lineRule="auto"/>
        <w:rPr>
          <w:rFonts w:ascii="黑体" w:eastAsia="黑体" w:hAnsi="宋体"/>
          <w:sz w:val="24"/>
        </w:rPr>
      </w:pPr>
      <w:r>
        <w:rPr>
          <w:rFonts w:ascii="黑体" w:eastAsia="黑体" w:hAnsi="宋体" w:hint="eastAsia"/>
          <w:sz w:val="24"/>
        </w:rPr>
        <w:t>54.质疑处理原则</w:t>
      </w:r>
    </w:p>
    <w:p w14:paraId="0B4CF436" w14:textId="77777777" w:rsidR="000309BE" w:rsidRDefault="009367A9">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14:paraId="22417072" w14:textId="77777777" w:rsidR="000309BE" w:rsidRDefault="009367A9">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供应商质疑实行实名制和“谁质疑，谁举证”的原则，质疑应有具体的事项及事实根据。</w:t>
      </w:r>
    </w:p>
    <w:p w14:paraId="43837B10" w14:textId="77777777" w:rsidR="000309BE" w:rsidRDefault="009367A9">
      <w:pPr>
        <w:spacing w:line="360" w:lineRule="auto"/>
        <w:rPr>
          <w:rFonts w:ascii="黑体" w:eastAsia="黑体" w:hAnsi="宋体"/>
          <w:sz w:val="24"/>
        </w:rPr>
      </w:pPr>
      <w:r>
        <w:rPr>
          <w:rFonts w:ascii="黑体" w:eastAsia="黑体" w:hAnsi="宋体" w:hint="eastAsia"/>
          <w:sz w:val="24"/>
        </w:rPr>
        <w:t>55.质疑受理的时效和范围</w:t>
      </w:r>
    </w:p>
    <w:p w14:paraId="2614F0C0" w14:textId="77777777" w:rsidR="000309BE" w:rsidRDefault="009367A9">
      <w:pPr>
        <w:ind w:firstLineChars="196" w:firstLine="412"/>
        <w:rPr>
          <w:rFonts w:ascii="宋体" w:hAnsi="宋体"/>
          <w:szCs w:val="21"/>
        </w:rPr>
      </w:pPr>
      <w:r>
        <w:rPr>
          <w:rFonts w:ascii="宋体" w:hAnsi="宋体" w:hint="eastAsia"/>
          <w:szCs w:val="21"/>
        </w:rPr>
        <w:lastRenderedPageBreak/>
        <w:t>55.1供应商认为采购文件、采购过程和中标、成交结果使自己权益受到损害的，应当自知道或者应知其权益受到损害之日起五个工作日内，以书面形式向深圳大学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14:paraId="0C64CAB9" w14:textId="77777777" w:rsidR="000309BE" w:rsidRDefault="009367A9">
      <w:pPr>
        <w:ind w:firstLineChars="196" w:firstLine="412"/>
        <w:rPr>
          <w:rFonts w:ascii="宋体" w:hAnsi="宋体"/>
          <w:szCs w:val="21"/>
        </w:rPr>
      </w:pPr>
      <w:r>
        <w:rPr>
          <w:rFonts w:ascii="宋体" w:hAnsi="宋体" w:hint="eastAsia"/>
          <w:szCs w:val="21"/>
        </w:rPr>
        <w:t>55.2供应商对采购文件有疑问的，深圳大学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14:paraId="11C1CDF0" w14:textId="77777777" w:rsidR="000309BE" w:rsidRDefault="009367A9">
      <w:pPr>
        <w:ind w:firstLineChars="196" w:firstLine="412"/>
        <w:rPr>
          <w:rFonts w:ascii="宋体" w:hAnsi="宋体"/>
          <w:szCs w:val="21"/>
        </w:rPr>
      </w:pPr>
      <w:r>
        <w:rPr>
          <w:rFonts w:ascii="宋体" w:hAnsi="宋体" w:hint="eastAsia"/>
          <w:szCs w:val="21"/>
        </w:rPr>
        <w:t>5</w:t>
      </w:r>
      <w:r>
        <w:rPr>
          <w:rFonts w:ascii="宋体" w:hAnsi="宋体"/>
          <w:szCs w:val="21"/>
        </w:rPr>
        <w:t>5.3</w:t>
      </w:r>
      <w:r>
        <w:rPr>
          <w:rFonts w:ascii="宋体" w:hAnsi="宋体" w:hint="eastAsia"/>
          <w:szCs w:val="21"/>
        </w:rPr>
        <w:t>供应商有质疑的</w:t>
      </w:r>
      <w:r>
        <w:rPr>
          <w:rFonts w:ascii="宋体" w:hAnsi="宋体"/>
          <w:szCs w:val="21"/>
        </w:rPr>
        <w:t>，必须</w:t>
      </w:r>
      <w:r>
        <w:rPr>
          <w:rFonts w:ascii="宋体" w:hAnsi="宋体" w:hint="eastAsia"/>
          <w:szCs w:val="21"/>
        </w:rPr>
        <w:t>在法定质疑期内一次性提出针对同一采购程序环节的质疑。深圳大学</w:t>
      </w:r>
      <w:r>
        <w:rPr>
          <w:rFonts w:ascii="宋体" w:hAnsi="宋体"/>
          <w:szCs w:val="21"/>
        </w:rPr>
        <w:t>招投标管理中心</w:t>
      </w:r>
      <w:r>
        <w:rPr>
          <w:rFonts w:ascii="宋体" w:hAnsi="宋体" w:hint="eastAsia"/>
          <w:szCs w:val="21"/>
        </w:rPr>
        <w:t>不接受</w:t>
      </w:r>
      <w:r>
        <w:rPr>
          <w:rFonts w:ascii="宋体" w:hAnsi="宋体"/>
          <w:szCs w:val="21"/>
        </w:rPr>
        <w:t>同</w:t>
      </w:r>
      <w:proofErr w:type="gramStart"/>
      <w:r>
        <w:rPr>
          <w:rFonts w:ascii="宋体" w:hAnsi="宋体"/>
          <w:szCs w:val="21"/>
        </w:rPr>
        <w:t>一供应</w:t>
      </w:r>
      <w:proofErr w:type="gramEnd"/>
      <w:r>
        <w:rPr>
          <w:rFonts w:ascii="宋体" w:hAnsi="宋体"/>
          <w:szCs w:val="21"/>
        </w:rPr>
        <w:t>商</w:t>
      </w:r>
      <w:r>
        <w:rPr>
          <w:rFonts w:ascii="宋体" w:hAnsi="宋体" w:hint="eastAsia"/>
          <w:szCs w:val="21"/>
        </w:rPr>
        <w:t>针对</w:t>
      </w:r>
      <w:r>
        <w:rPr>
          <w:rFonts w:ascii="宋体" w:hAnsi="宋体"/>
          <w:szCs w:val="21"/>
        </w:rPr>
        <w:t>同一采购程序环节的多次质疑。</w:t>
      </w:r>
    </w:p>
    <w:p w14:paraId="5306228A" w14:textId="77777777" w:rsidR="000309BE" w:rsidRDefault="009367A9">
      <w:pPr>
        <w:spacing w:line="360" w:lineRule="auto"/>
        <w:rPr>
          <w:rFonts w:ascii="黑体" w:eastAsia="黑体" w:hAnsi="宋体"/>
          <w:sz w:val="24"/>
        </w:rPr>
      </w:pPr>
      <w:r>
        <w:rPr>
          <w:rFonts w:ascii="黑体" w:eastAsia="黑体" w:hAnsi="宋体" w:hint="eastAsia"/>
          <w:sz w:val="24"/>
        </w:rPr>
        <w:t>56.质疑条件</w:t>
      </w:r>
    </w:p>
    <w:p w14:paraId="2D67E45F" w14:textId="77777777" w:rsidR="000309BE" w:rsidRDefault="009367A9">
      <w:pPr>
        <w:ind w:firstLineChars="196" w:firstLine="412"/>
        <w:rPr>
          <w:rFonts w:ascii="宋体" w:hAnsi="宋体"/>
          <w:szCs w:val="21"/>
        </w:rPr>
      </w:pPr>
      <w:r>
        <w:rPr>
          <w:rFonts w:ascii="宋体" w:hAnsi="宋体" w:hint="eastAsia"/>
          <w:szCs w:val="21"/>
        </w:rPr>
        <w:t>56.1提出质疑的应是直接参与相应采购项目的供应商。以联合体形</w:t>
      </w:r>
      <w:proofErr w:type="gramStart"/>
      <w:r>
        <w:rPr>
          <w:rFonts w:ascii="宋体" w:hAnsi="宋体" w:hint="eastAsia"/>
          <w:szCs w:val="21"/>
        </w:rPr>
        <w:t>式参与</w:t>
      </w:r>
      <w:proofErr w:type="gramEnd"/>
      <w:r>
        <w:rPr>
          <w:rFonts w:ascii="宋体" w:hAnsi="宋体" w:hint="eastAsia"/>
          <w:szCs w:val="21"/>
        </w:rPr>
        <w:t>的，由联合体共同提出；</w:t>
      </w:r>
    </w:p>
    <w:p w14:paraId="05B0DAFF" w14:textId="77777777" w:rsidR="000309BE" w:rsidRDefault="009367A9">
      <w:pPr>
        <w:ind w:firstLineChars="196" w:firstLine="412"/>
        <w:rPr>
          <w:rFonts w:ascii="宋体" w:hAnsi="宋体"/>
          <w:szCs w:val="21"/>
        </w:rPr>
      </w:pPr>
      <w:r>
        <w:rPr>
          <w:rFonts w:ascii="宋体" w:hAnsi="宋体" w:hint="eastAsia"/>
          <w:szCs w:val="21"/>
        </w:rPr>
        <w:t>5</w:t>
      </w:r>
      <w:r>
        <w:rPr>
          <w:rFonts w:ascii="宋体" w:hAnsi="宋体"/>
          <w:szCs w:val="21"/>
        </w:rPr>
        <w:t>6.2</w:t>
      </w:r>
      <w:r>
        <w:rPr>
          <w:rFonts w:ascii="宋体" w:hAnsi="宋体" w:hint="eastAsia"/>
          <w:szCs w:val="21"/>
        </w:rPr>
        <w:t>供应商有质疑的，必须在法定质疑期内一次性提出针对同一采购程序环节的所有质疑。深圳大学招投标管理中心不接受同</w:t>
      </w:r>
      <w:proofErr w:type="gramStart"/>
      <w:r>
        <w:rPr>
          <w:rFonts w:ascii="宋体" w:hAnsi="宋体" w:hint="eastAsia"/>
          <w:szCs w:val="21"/>
        </w:rPr>
        <w:t>一供应</w:t>
      </w:r>
      <w:proofErr w:type="gramEnd"/>
      <w:r>
        <w:rPr>
          <w:rFonts w:ascii="宋体" w:hAnsi="宋体" w:hint="eastAsia"/>
          <w:szCs w:val="21"/>
        </w:rPr>
        <w:t>商对同一采购程序环节的多次质疑。</w:t>
      </w:r>
    </w:p>
    <w:p w14:paraId="6CCE0AE0" w14:textId="77777777" w:rsidR="000309BE" w:rsidRDefault="009367A9">
      <w:pPr>
        <w:ind w:firstLineChars="196" w:firstLine="412"/>
        <w:rPr>
          <w:rFonts w:ascii="宋体" w:hAnsi="宋体"/>
          <w:szCs w:val="21"/>
        </w:rPr>
      </w:pPr>
      <w:r>
        <w:rPr>
          <w:rFonts w:ascii="宋体" w:hAnsi="宋体" w:hint="eastAsia"/>
          <w:szCs w:val="21"/>
        </w:rPr>
        <w:t>56.</w:t>
      </w:r>
      <w:r>
        <w:rPr>
          <w:rFonts w:ascii="宋体" w:hAnsi="宋体"/>
          <w:szCs w:val="21"/>
        </w:rPr>
        <w:t>3</w:t>
      </w:r>
      <w:r>
        <w:rPr>
          <w:rFonts w:ascii="宋体" w:hAnsi="宋体" w:hint="eastAsia"/>
          <w:szCs w:val="21"/>
        </w:rPr>
        <w:t>供应商提出质疑应当提交质疑函和必要的证明材料。质疑</w:t>
      </w:r>
      <w:proofErr w:type="gramStart"/>
      <w:r>
        <w:rPr>
          <w:rFonts w:ascii="宋体" w:hAnsi="宋体" w:hint="eastAsia"/>
          <w:szCs w:val="21"/>
        </w:rPr>
        <w:t>函应当</w:t>
      </w:r>
      <w:proofErr w:type="gramEnd"/>
      <w:r>
        <w:rPr>
          <w:rFonts w:ascii="宋体" w:hAnsi="宋体" w:hint="eastAsia"/>
          <w:szCs w:val="21"/>
        </w:rPr>
        <w:t>包括下列内容：</w:t>
      </w:r>
    </w:p>
    <w:p w14:paraId="378433F4" w14:textId="77777777" w:rsidR="000309BE" w:rsidRDefault="009367A9">
      <w:pPr>
        <w:ind w:firstLineChars="196" w:firstLine="412"/>
        <w:rPr>
          <w:rFonts w:ascii="宋体" w:hAnsi="宋体"/>
          <w:szCs w:val="21"/>
        </w:rPr>
      </w:pPr>
      <w:r>
        <w:rPr>
          <w:rFonts w:ascii="宋体" w:hAnsi="宋体" w:hint="eastAsia"/>
          <w:szCs w:val="21"/>
        </w:rPr>
        <w:t xml:space="preserve">　　（1）供应商的姓名或者名称、地址、邮编、联系人及联系电话；</w:t>
      </w:r>
    </w:p>
    <w:p w14:paraId="65C9E5CA" w14:textId="77777777" w:rsidR="000309BE" w:rsidRDefault="009367A9">
      <w:pPr>
        <w:ind w:firstLineChars="196" w:firstLine="412"/>
        <w:rPr>
          <w:rFonts w:ascii="宋体" w:hAnsi="宋体"/>
          <w:szCs w:val="21"/>
        </w:rPr>
      </w:pPr>
      <w:r>
        <w:rPr>
          <w:rFonts w:ascii="宋体" w:hAnsi="宋体" w:hint="eastAsia"/>
          <w:szCs w:val="21"/>
        </w:rPr>
        <w:t xml:space="preserve">　　（2）质疑项目的名称、编号；</w:t>
      </w:r>
    </w:p>
    <w:p w14:paraId="0D816189" w14:textId="77777777" w:rsidR="000309BE" w:rsidRDefault="009367A9">
      <w:pPr>
        <w:ind w:firstLineChars="196" w:firstLine="412"/>
        <w:rPr>
          <w:rFonts w:ascii="宋体" w:hAnsi="宋体"/>
          <w:szCs w:val="21"/>
        </w:rPr>
      </w:pPr>
      <w:r>
        <w:rPr>
          <w:rFonts w:ascii="宋体" w:hAnsi="宋体" w:hint="eastAsia"/>
          <w:szCs w:val="21"/>
        </w:rPr>
        <w:t xml:space="preserve">　　（3）具体、明确的质疑事项和与质疑事项相关的请求；</w:t>
      </w:r>
    </w:p>
    <w:p w14:paraId="37876E81" w14:textId="77777777" w:rsidR="000309BE" w:rsidRDefault="009367A9">
      <w:pPr>
        <w:ind w:firstLineChars="196" w:firstLine="412"/>
        <w:rPr>
          <w:rFonts w:ascii="宋体" w:hAnsi="宋体"/>
          <w:szCs w:val="21"/>
        </w:rPr>
      </w:pPr>
      <w:r>
        <w:rPr>
          <w:rFonts w:ascii="宋体" w:hAnsi="宋体" w:hint="eastAsia"/>
          <w:szCs w:val="21"/>
        </w:rPr>
        <w:t xml:space="preserve">　　（4）事实依据；</w:t>
      </w:r>
    </w:p>
    <w:p w14:paraId="61A72B5F" w14:textId="77777777" w:rsidR="000309BE" w:rsidRDefault="009367A9">
      <w:pPr>
        <w:ind w:firstLineChars="196" w:firstLine="412"/>
        <w:rPr>
          <w:rFonts w:ascii="宋体" w:hAnsi="宋体"/>
          <w:szCs w:val="21"/>
        </w:rPr>
      </w:pPr>
      <w:r>
        <w:rPr>
          <w:rFonts w:ascii="宋体" w:hAnsi="宋体" w:hint="eastAsia"/>
          <w:szCs w:val="21"/>
        </w:rPr>
        <w:t xml:space="preserve">　　（5）必要的法律依据；</w:t>
      </w:r>
    </w:p>
    <w:p w14:paraId="6537B38D" w14:textId="77777777" w:rsidR="000309BE" w:rsidRDefault="009367A9">
      <w:pPr>
        <w:ind w:firstLineChars="196" w:firstLine="412"/>
        <w:rPr>
          <w:rFonts w:ascii="宋体" w:hAnsi="宋体"/>
          <w:szCs w:val="21"/>
        </w:rPr>
      </w:pPr>
      <w:r>
        <w:rPr>
          <w:rFonts w:ascii="宋体" w:hAnsi="宋体" w:hint="eastAsia"/>
          <w:szCs w:val="21"/>
        </w:rPr>
        <w:t xml:space="preserve">　　（6）提出质疑的日期。</w:t>
      </w:r>
    </w:p>
    <w:p w14:paraId="24F01279" w14:textId="77777777" w:rsidR="000309BE" w:rsidRDefault="009367A9">
      <w:pPr>
        <w:ind w:firstLineChars="196" w:firstLine="412"/>
        <w:rPr>
          <w:rFonts w:ascii="宋体" w:hAnsi="宋体"/>
          <w:szCs w:val="21"/>
        </w:rPr>
      </w:pPr>
      <w:r>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2901752A" w14:textId="77777777" w:rsidR="000309BE" w:rsidRDefault="009367A9">
      <w:pPr>
        <w:ind w:firstLineChars="196" w:firstLine="412"/>
        <w:rPr>
          <w:rFonts w:ascii="宋体" w:hAnsi="宋体"/>
          <w:szCs w:val="21"/>
        </w:rPr>
      </w:pPr>
      <w:r>
        <w:rPr>
          <w:rFonts w:ascii="宋体" w:hAnsi="宋体" w:hint="eastAsia"/>
          <w:szCs w:val="21"/>
        </w:rPr>
        <w:t>56.</w:t>
      </w:r>
      <w:r>
        <w:rPr>
          <w:rFonts w:ascii="宋体" w:hAnsi="宋体"/>
          <w:szCs w:val="21"/>
        </w:rPr>
        <w:t xml:space="preserve">4 </w:t>
      </w:r>
      <w:r>
        <w:rPr>
          <w:rFonts w:ascii="宋体" w:hAnsi="宋体" w:hint="eastAsia"/>
          <w:szCs w:val="21"/>
        </w:rPr>
        <w:t>质疑材料中有外文资料的，应一并附上中文译本，并以中文译本为准。</w:t>
      </w:r>
    </w:p>
    <w:p w14:paraId="37F8917E" w14:textId="77777777" w:rsidR="000309BE" w:rsidRDefault="009367A9">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14:paraId="55F26251" w14:textId="77777777" w:rsidR="000309BE" w:rsidRDefault="009367A9">
      <w:pPr>
        <w:spacing w:line="360" w:lineRule="auto"/>
        <w:rPr>
          <w:rFonts w:ascii="黑体" w:eastAsia="黑体" w:hAnsi="宋体"/>
          <w:sz w:val="24"/>
        </w:rPr>
      </w:pPr>
      <w:r>
        <w:rPr>
          <w:rFonts w:ascii="黑体" w:eastAsia="黑体" w:hAnsi="宋体" w:hint="eastAsia"/>
          <w:sz w:val="24"/>
        </w:rPr>
        <w:t>57.受理质疑办理程序</w:t>
      </w:r>
    </w:p>
    <w:p w14:paraId="4EB2AB92" w14:textId="77777777" w:rsidR="000309BE" w:rsidRDefault="009367A9">
      <w:pPr>
        <w:ind w:firstLineChars="196" w:firstLine="412"/>
        <w:rPr>
          <w:rFonts w:ascii="宋体" w:hAnsi="宋体"/>
          <w:szCs w:val="21"/>
        </w:rPr>
      </w:pPr>
      <w:r>
        <w:rPr>
          <w:rFonts w:ascii="宋体" w:hAnsi="宋体" w:hint="eastAsia"/>
          <w:szCs w:val="21"/>
        </w:rPr>
        <w:t>57.1先与质疑供应商进行沟通，以消除因误解或对采购规则和程序的不了解而引起的质疑。对沟通情况满意的，供应商撤回质疑，质疑处理程序终止。</w:t>
      </w:r>
    </w:p>
    <w:p w14:paraId="376CDA54" w14:textId="77777777" w:rsidR="000309BE" w:rsidRDefault="009367A9">
      <w:pPr>
        <w:ind w:firstLineChars="196" w:firstLine="412"/>
        <w:rPr>
          <w:rFonts w:ascii="宋体" w:hAnsi="宋体"/>
          <w:szCs w:val="21"/>
        </w:rPr>
      </w:pPr>
      <w:r>
        <w:rPr>
          <w:rFonts w:ascii="宋体" w:hAnsi="宋体" w:hint="eastAsia"/>
          <w:szCs w:val="21"/>
        </w:rPr>
        <w:t>57.2处理质疑一般进行书面审查；必要时听取各方当事人的陈述和申辩、进行相关调查；组织原评标委员会或谈判小组进行复议。</w:t>
      </w:r>
    </w:p>
    <w:p w14:paraId="66009DA2" w14:textId="77777777" w:rsidR="000309BE" w:rsidRDefault="009367A9">
      <w:pPr>
        <w:ind w:firstLineChars="196" w:firstLine="412"/>
        <w:rPr>
          <w:rFonts w:ascii="宋体" w:hAnsi="宋体"/>
          <w:szCs w:val="21"/>
        </w:rPr>
      </w:pPr>
      <w:r>
        <w:rPr>
          <w:rFonts w:ascii="宋体" w:hAnsi="宋体" w:hint="eastAsia"/>
          <w:szCs w:val="21"/>
        </w:rPr>
        <w:t>57.3在质疑处理期间，深圳大学</w:t>
      </w:r>
      <w:r>
        <w:rPr>
          <w:rFonts w:ascii="宋体" w:hAnsi="宋体"/>
          <w:szCs w:val="21"/>
        </w:rPr>
        <w:t>招投标管理中心</w:t>
      </w:r>
      <w:r>
        <w:rPr>
          <w:rFonts w:ascii="宋体" w:hAnsi="宋体" w:hint="eastAsia"/>
          <w:szCs w:val="21"/>
        </w:rPr>
        <w:t>视情形决定暂停采购活动。</w:t>
      </w:r>
    </w:p>
    <w:p w14:paraId="40AC36E1" w14:textId="77777777" w:rsidR="000309BE" w:rsidRDefault="009367A9">
      <w:pPr>
        <w:ind w:firstLineChars="196" w:firstLine="412"/>
        <w:rPr>
          <w:rFonts w:ascii="宋体" w:hAnsi="宋体"/>
          <w:szCs w:val="21"/>
        </w:rPr>
      </w:pPr>
      <w:r>
        <w:rPr>
          <w:rFonts w:ascii="宋体" w:hAnsi="宋体" w:hint="eastAsia"/>
          <w:szCs w:val="21"/>
        </w:rPr>
        <w:t>57.4深圳大学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14:paraId="29C22637" w14:textId="77777777" w:rsidR="000309BE" w:rsidRDefault="009367A9">
      <w:pPr>
        <w:ind w:firstLineChars="196" w:firstLine="412"/>
        <w:rPr>
          <w:rFonts w:ascii="宋体" w:hAnsi="宋体"/>
          <w:color w:val="FF0000"/>
          <w:szCs w:val="21"/>
        </w:rPr>
      </w:pPr>
      <w:r>
        <w:rPr>
          <w:rFonts w:ascii="宋体" w:hAnsi="宋体" w:hint="eastAsia"/>
          <w:szCs w:val="21"/>
        </w:rPr>
        <w:t>57.5供应商向深圳大学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提出质疑后，在质疑处理期限内，不得同时向其他方面提起同一质疑。质疑供应商如已就同一事项提起投诉、提请行政复议或诉讼的，质疑程序终止。</w:t>
      </w:r>
    </w:p>
    <w:p w14:paraId="1840C29B" w14:textId="77777777" w:rsidR="000309BE" w:rsidRDefault="009367A9">
      <w:pPr>
        <w:spacing w:line="360" w:lineRule="auto"/>
        <w:rPr>
          <w:rFonts w:ascii="黑体" w:eastAsia="黑体" w:hAnsi="宋体"/>
          <w:sz w:val="24"/>
        </w:rPr>
      </w:pPr>
      <w:r>
        <w:rPr>
          <w:rFonts w:ascii="黑体" w:eastAsia="黑体" w:hAnsi="宋体" w:hint="eastAsia"/>
          <w:sz w:val="24"/>
        </w:rPr>
        <w:t>58.相关责任与义务</w:t>
      </w:r>
    </w:p>
    <w:p w14:paraId="077677BF" w14:textId="77777777" w:rsidR="000309BE" w:rsidRDefault="009367A9">
      <w:pPr>
        <w:ind w:firstLineChars="196" w:firstLine="412"/>
        <w:rPr>
          <w:rFonts w:ascii="宋体" w:hAnsi="宋体"/>
          <w:szCs w:val="21"/>
        </w:rPr>
      </w:pPr>
      <w:r>
        <w:rPr>
          <w:rFonts w:ascii="宋体" w:hAnsi="宋体" w:hint="eastAsia"/>
          <w:szCs w:val="21"/>
        </w:rPr>
        <w:t>58.1采购单位、评标专家和相关供应商等当事人应积极配合深圳大学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14:paraId="66DCA025" w14:textId="77777777" w:rsidR="000309BE" w:rsidRDefault="009367A9">
      <w:pPr>
        <w:ind w:firstLineChars="196" w:firstLine="412"/>
        <w:rPr>
          <w:rFonts w:ascii="宋体" w:hAnsi="宋体"/>
          <w:szCs w:val="21"/>
        </w:rPr>
      </w:pPr>
      <w:r>
        <w:rPr>
          <w:rFonts w:ascii="宋体" w:hAnsi="宋体" w:hint="eastAsia"/>
          <w:szCs w:val="21"/>
        </w:rPr>
        <w:t>58.2质疑供应商有下列情形之一的，属于虚假、恶意质疑，深圳大学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8F88967" w14:textId="77777777" w:rsidR="000309BE" w:rsidRDefault="009367A9">
      <w:pPr>
        <w:ind w:firstLineChars="196" w:firstLine="412"/>
        <w:rPr>
          <w:rFonts w:ascii="宋体" w:hAnsi="宋体"/>
          <w:szCs w:val="21"/>
        </w:rPr>
      </w:pPr>
      <w:r>
        <w:rPr>
          <w:rFonts w:ascii="宋体" w:hAnsi="宋体" w:hint="eastAsia"/>
          <w:szCs w:val="21"/>
        </w:rPr>
        <w:t>58.2.1捏造事实或提供虚假证明材料的；</w:t>
      </w:r>
    </w:p>
    <w:p w14:paraId="31BC05B7" w14:textId="77777777" w:rsidR="000309BE" w:rsidRDefault="009367A9">
      <w:pPr>
        <w:ind w:firstLineChars="196" w:firstLine="412"/>
        <w:rPr>
          <w:rFonts w:ascii="宋体" w:hAnsi="宋体"/>
          <w:szCs w:val="21"/>
        </w:rPr>
      </w:pPr>
      <w:r>
        <w:rPr>
          <w:rFonts w:ascii="宋体" w:hAnsi="宋体" w:hint="eastAsia"/>
          <w:szCs w:val="21"/>
        </w:rPr>
        <w:t>58.2.2假冒他人名义进行质疑的；</w:t>
      </w:r>
    </w:p>
    <w:p w14:paraId="15341A65" w14:textId="77777777" w:rsidR="000309BE" w:rsidRDefault="009367A9">
      <w:pPr>
        <w:ind w:firstLineChars="196" w:firstLine="412"/>
        <w:rPr>
          <w:rFonts w:ascii="宋体" w:hAnsi="宋体"/>
          <w:szCs w:val="21"/>
        </w:rPr>
      </w:pPr>
      <w:r>
        <w:rPr>
          <w:rFonts w:ascii="宋体" w:hAnsi="宋体" w:hint="eastAsia"/>
          <w:szCs w:val="21"/>
        </w:rPr>
        <w:t>58.2.3拒不配合进行有关调查、情节严重的。</w:t>
      </w:r>
    </w:p>
    <w:p w14:paraId="0AE55129" w14:textId="77777777" w:rsidR="000309BE" w:rsidRDefault="000309BE">
      <w:pPr>
        <w:spacing w:line="240" w:lineRule="atLeast"/>
        <w:rPr>
          <w:sz w:val="44"/>
          <w:szCs w:val="44"/>
        </w:rPr>
      </w:pPr>
    </w:p>
    <w:p w14:paraId="1A675BC7" w14:textId="77777777" w:rsidR="000309BE" w:rsidRDefault="000309BE">
      <w:pPr>
        <w:spacing w:line="240" w:lineRule="atLeast"/>
        <w:rPr>
          <w:rFonts w:ascii="宋体" w:hAnsi="宋体"/>
          <w:szCs w:val="21"/>
        </w:rPr>
      </w:pPr>
    </w:p>
    <w:sectPr w:rsidR="000309BE">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FB9C07" w14:textId="77777777" w:rsidR="001E73AA" w:rsidRDefault="001E73AA">
      <w:r>
        <w:separator/>
      </w:r>
    </w:p>
  </w:endnote>
  <w:endnote w:type="continuationSeparator" w:id="0">
    <w:p w14:paraId="263E864F" w14:textId="77777777" w:rsidR="001E73AA" w:rsidRDefault="001E7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B99DC" w14:textId="77777777" w:rsidR="000309BE" w:rsidRDefault="009367A9">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063A68B6" w14:textId="77777777" w:rsidR="000309BE" w:rsidRDefault="000309BE">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D801C" w14:textId="77777777" w:rsidR="000309BE" w:rsidRDefault="009367A9">
    <w:pPr>
      <w:pStyle w:val="af"/>
      <w:framePr w:wrap="around" w:vAnchor="text" w:hAnchor="margin" w:xAlign="center" w:y="1"/>
      <w:rPr>
        <w:rStyle w:val="af9"/>
      </w:rPr>
    </w:pPr>
    <w:r>
      <w:t xml:space="preserve">- </w:t>
    </w:r>
    <w:r>
      <w:fldChar w:fldCharType="begin"/>
    </w:r>
    <w:r>
      <w:instrText xml:space="preserve"> PAGE </w:instrText>
    </w:r>
    <w:r>
      <w:fldChar w:fldCharType="separate"/>
    </w:r>
    <w:r w:rsidR="00CD06EB">
      <w:rPr>
        <w:noProof/>
      </w:rPr>
      <w:t>8</w:t>
    </w:r>
    <w:r>
      <w:fldChar w:fldCharType="end"/>
    </w:r>
    <w:r>
      <w:t xml:space="preserve"> -</w:t>
    </w:r>
  </w:p>
  <w:p w14:paraId="179877B5" w14:textId="77777777" w:rsidR="000309BE" w:rsidRDefault="000309B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4B8927" w14:textId="77777777" w:rsidR="001E73AA" w:rsidRDefault="001E73AA">
      <w:r>
        <w:separator/>
      </w:r>
    </w:p>
  </w:footnote>
  <w:footnote w:type="continuationSeparator" w:id="0">
    <w:p w14:paraId="437615ED" w14:textId="77777777" w:rsidR="001E73AA" w:rsidRDefault="001E73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22DC8" w14:textId="77777777" w:rsidR="000309BE" w:rsidRDefault="009367A9">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w:t>
    </w:r>
    <w:r>
      <w:t>90759HW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41F76" w14:textId="77777777" w:rsidR="000309BE" w:rsidRDefault="009367A9">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w:t>
    </w:r>
    <w:r>
      <w:t>90759HW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09BE"/>
    <w:rsid w:val="00031700"/>
    <w:rsid w:val="00031CAA"/>
    <w:rsid w:val="00031F6E"/>
    <w:rsid w:val="000332E1"/>
    <w:rsid w:val="00034264"/>
    <w:rsid w:val="00037048"/>
    <w:rsid w:val="0003713E"/>
    <w:rsid w:val="000377F6"/>
    <w:rsid w:val="00040D3C"/>
    <w:rsid w:val="00043A89"/>
    <w:rsid w:val="00045282"/>
    <w:rsid w:val="00045739"/>
    <w:rsid w:val="00046D54"/>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0C32"/>
    <w:rsid w:val="000C1EE4"/>
    <w:rsid w:val="000C2446"/>
    <w:rsid w:val="000C3D9C"/>
    <w:rsid w:val="000C4425"/>
    <w:rsid w:val="000C5958"/>
    <w:rsid w:val="000C6631"/>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61E"/>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3B95"/>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6A2C"/>
    <w:rsid w:val="00167BAC"/>
    <w:rsid w:val="00176DD2"/>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97C06"/>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E73AA"/>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843"/>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37A9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41E"/>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85AE3"/>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08C"/>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2E90"/>
    <w:rsid w:val="003C3BA6"/>
    <w:rsid w:val="003C4206"/>
    <w:rsid w:val="003C64E9"/>
    <w:rsid w:val="003C6994"/>
    <w:rsid w:val="003C6C81"/>
    <w:rsid w:val="003D1E28"/>
    <w:rsid w:val="003D2333"/>
    <w:rsid w:val="003D27C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6A27"/>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47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480"/>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15AC"/>
    <w:rsid w:val="00583FDC"/>
    <w:rsid w:val="00584058"/>
    <w:rsid w:val="00585571"/>
    <w:rsid w:val="00585B91"/>
    <w:rsid w:val="00586390"/>
    <w:rsid w:val="00586BF1"/>
    <w:rsid w:val="00590343"/>
    <w:rsid w:val="005903B6"/>
    <w:rsid w:val="005903E4"/>
    <w:rsid w:val="005920E9"/>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D7A5F"/>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11AF"/>
    <w:rsid w:val="00682725"/>
    <w:rsid w:val="00690505"/>
    <w:rsid w:val="006908E4"/>
    <w:rsid w:val="0069128F"/>
    <w:rsid w:val="00692582"/>
    <w:rsid w:val="00693652"/>
    <w:rsid w:val="006939E7"/>
    <w:rsid w:val="00693D3E"/>
    <w:rsid w:val="006942F7"/>
    <w:rsid w:val="006A0011"/>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179"/>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1C2"/>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E29"/>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A3F"/>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67A9"/>
    <w:rsid w:val="0093740F"/>
    <w:rsid w:val="00937B4A"/>
    <w:rsid w:val="00937C1D"/>
    <w:rsid w:val="00940FC3"/>
    <w:rsid w:val="0094131D"/>
    <w:rsid w:val="009418AB"/>
    <w:rsid w:val="00942120"/>
    <w:rsid w:val="00942316"/>
    <w:rsid w:val="009425F7"/>
    <w:rsid w:val="00943563"/>
    <w:rsid w:val="00943E38"/>
    <w:rsid w:val="00943E68"/>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D6D83"/>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3ED"/>
    <w:rsid w:val="00A625CD"/>
    <w:rsid w:val="00A62FC9"/>
    <w:rsid w:val="00A63706"/>
    <w:rsid w:val="00A63D89"/>
    <w:rsid w:val="00A65DF7"/>
    <w:rsid w:val="00A66E04"/>
    <w:rsid w:val="00A671B3"/>
    <w:rsid w:val="00A67E84"/>
    <w:rsid w:val="00A71367"/>
    <w:rsid w:val="00A73642"/>
    <w:rsid w:val="00A75217"/>
    <w:rsid w:val="00A7588B"/>
    <w:rsid w:val="00A76063"/>
    <w:rsid w:val="00A771BF"/>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477D"/>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28D"/>
    <w:rsid w:val="00AE686D"/>
    <w:rsid w:val="00AE696E"/>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17375"/>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48A"/>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5B29"/>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B28"/>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64BC"/>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6EB"/>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F0530"/>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4DC5"/>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3D92"/>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D78BC"/>
    <w:rsid w:val="00EE16CA"/>
    <w:rsid w:val="00EE3270"/>
    <w:rsid w:val="00EE4623"/>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0BB"/>
    <w:rsid w:val="00F13B05"/>
    <w:rsid w:val="00F14A46"/>
    <w:rsid w:val="00F15AF2"/>
    <w:rsid w:val="00F1659E"/>
    <w:rsid w:val="00F178AB"/>
    <w:rsid w:val="00F21290"/>
    <w:rsid w:val="00F214AA"/>
    <w:rsid w:val="00F2214E"/>
    <w:rsid w:val="00F23E19"/>
    <w:rsid w:val="00F2494D"/>
    <w:rsid w:val="00F25594"/>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55313"/>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3B25"/>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22B"/>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 w:val="16F63E62"/>
    <w:rsid w:val="189427FC"/>
    <w:rsid w:val="1EDF7CE8"/>
    <w:rsid w:val="1FD95EA2"/>
    <w:rsid w:val="28881756"/>
    <w:rsid w:val="29A87DD5"/>
    <w:rsid w:val="32467846"/>
    <w:rsid w:val="47012335"/>
    <w:rsid w:val="4AFC0A32"/>
    <w:rsid w:val="4DDA1E26"/>
    <w:rsid w:val="51900896"/>
    <w:rsid w:val="58F043BA"/>
    <w:rsid w:val="590B4AE5"/>
    <w:rsid w:val="5E736B4B"/>
    <w:rsid w:val="612B3B93"/>
    <w:rsid w:val="62E02DD8"/>
    <w:rsid w:val="71EE2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B51F629-788F-4571-967B-19439307D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uiPriority="99" w:qFormat="1"/>
    <w:lsdException w:name="footer" w:qFormat="1"/>
    <w:lsdException w:name="index heading" w:qFormat="1"/>
    <w:lsdException w:name="caption" w:qFormat="1"/>
    <w:lsdException w:name="annotation reference" w:unhideWhenUsed="1" w:qFormat="1"/>
    <w:lsdException w:name="page number" w:qFormat="1"/>
    <w:lsdException w:name="List" w:qFormat="1"/>
    <w:lsdException w:name="List Bullet" w:qFormat="1"/>
    <w:lsdException w:name="List 2" w:qFormat="1"/>
    <w:lsdException w:name="List Bullet 2" w:qFormat="1"/>
    <w:lsdException w:name="List Bullet 3" w:qFormat="1"/>
    <w:lsdException w:name="List Bullet 5"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811AF"/>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qFormat/>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qFormat/>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uiPriority w:val="99"/>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9">
    <w:name w:val="样式2"/>
    <w:basedOn w:val="af3"/>
    <w:next w:val="15"/>
    <w:qFormat/>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qFormat/>
    <w:pPr>
      <w:spacing w:before="60" w:after="60"/>
    </w:pPr>
    <w:rPr>
      <w:b/>
    </w:rPr>
  </w:style>
  <w:style w:type="paragraph" w:customStyle="1" w:styleId="aff7">
    <w:name w:val="正文未缩进"/>
    <w:basedOn w:val="a0"/>
    <w:qFormat/>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7"/>
    <w:qFormat/>
    <w:rPr>
      <w:kern w:val="2"/>
      <w:sz w:val="21"/>
      <w:szCs w:val="24"/>
    </w:rPr>
  </w:style>
  <w:style w:type="paragraph" w:customStyle="1" w:styleId="aff8">
    <w:name w:val="小标题"/>
    <w:basedOn w:val="a0"/>
    <w:qFormat/>
    <w:pPr>
      <w:spacing w:before="240" w:after="240"/>
      <w:jc w:val="center"/>
    </w:pPr>
    <w:rPr>
      <w:rFonts w:eastAsia="创艺简黑体"/>
      <w:b/>
      <w:w w:val="95"/>
      <w:szCs w:val="20"/>
    </w:rPr>
  </w:style>
  <w:style w:type="paragraph" w:customStyle="1" w:styleId="aff9">
    <w:name w:val="表格标题"/>
    <w:basedOn w:val="aff8"/>
    <w:qFormat/>
    <w:pPr>
      <w:spacing w:before="120" w:after="60"/>
    </w:pPr>
    <w:rPr>
      <w:rFonts w:eastAsia="文鼎CS大宋"/>
      <w:b w:val="0"/>
      <w:sz w:val="28"/>
    </w:rPr>
  </w:style>
  <w:style w:type="paragraph" w:customStyle="1" w:styleId="affa">
    <w:name w:val="节标题"/>
    <w:basedOn w:val="a0"/>
    <w:qFormat/>
    <w:pPr>
      <w:spacing w:before="240" w:after="240"/>
      <w:jc w:val="center"/>
    </w:pPr>
    <w:rPr>
      <w:rFonts w:eastAsia="文鼎CS长美黑"/>
      <w:w w:val="95"/>
      <w:sz w:val="32"/>
      <w:szCs w:val="20"/>
    </w:rPr>
  </w:style>
  <w:style w:type="paragraph" w:customStyle="1" w:styleId="affb">
    <w:name w:val="说明"/>
    <w:basedOn w:val="aff8"/>
    <w:qFormat/>
    <w:pPr>
      <w:spacing w:before="0" w:after="0" w:line="288" w:lineRule="auto"/>
      <w:ind w:firstLine="420"/>
      <w:jc w:val="both"/>
    </w:pPr>
    <w:rPr>
      <w:rFonts w:ascii="文鼎中楷" w:eastAsia="文鼎中楷"/>
      <w:b w:val="0"/>
    </w:rPr>
  </w:style>
  <w:style w:type="character" w:customStyle="1" w:styleId="p121">
    <w:name w:val="p121"/>
    <w:qFormat/>
    <w:rPr>
      <w:rFonts w:hint="default"/>
      <w:sz w:val="24"/>
      <w:szCs w:val="24"/>
    </w:rPr>
  </w:style>
  <w:style w:type="paragraph" w:customStyle="1" w:styleId="DefinitionTerm">
    <w:name w:val="Definition Term"/>
    <w:basedOn w:val="a0"/>
    <w:next w:val="a0"/>
    <w:qFormat/>
    <w:pPr>
      <w:autoSpaceDE w:val="0"/>
      <w:autoSpaceDN w:val="0"/>
      <w:adjustRightInd w:val="0"/>
      <w:jc w:val="left"/>
    </w:pPr>
    <w:rPr>
      <w:kern w:val="0"/>
      <w:sz w:val="24"/>
      <w:szCs w:val="20"/>
    </w:rPr>
  </w:style>
  <w:style w:type="character" w:customStyle="1" w:styleId="Char2">
    <w:name w:val="正文文本 Char"/>
    <w:basedOn w:val="a2"/>
    <w:link w:val="a8"/>
    <w:qFormat/>
    <w:rPr>
      <w:b/>
      <w:bCs/>
      <w:kern w:val="2"/>
      <w:sz w:val="24"/>
      <w:szCs w:val="24"/>
    </w:rPr>
  </w:style>
  <w:style w:type="character" w:customStyle="1" w:styleId="Char8">
    <w:name w:val="正文首行缩进 Char"/>
    <w:basedOn w:val="Char2"/>
    <w:link w:val="af5"/>
    <w:qFormat/>
    <w:rPr>
      <w:b w:val="0"/>
      <w:bCs w:val="0"/>
      <w:kern w:val="2"/>
      <w:sz w:val="21"/>
      <w:szCs w:val="24"/>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style>
  <w:style w:type="paragraph" w:customStyle="1" w:styleId="05">
    <w:name w:val="05"/>
    <w:basedOn w:val="01"/>
  </w:style>
  <w:style w:type="paragraph" w:customStyle="1" w:styleId="01">
    <w:name w:val="01"/>
    <w:basedOn w:val="2a"/>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rPr>
      <w:rFonts w:eastAsia="宋体" w:cs="宋体"/>
      <w:b w:val="0"/>
      <w:bCs w:val="0"/>
    </w:rPr>
  </w:style>
  <w:style w:type="paragraph" w:customStyle="1" w:styleId="afff">
    <w:name w:val="样式 章标题"/>
    <w:basedOn w:val="af3"/>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rPr>
      <w:b/>
      <w:bCs/>
      <w:kern w:val="2"/>
      <w:sz w:val="21"/>
      <w:szCs w:val="24"/>
    </w:rPr>
  </w:style>
  <w:style w:type="paragraph" w:customStyle="1" w:styleId="afff1">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qFormat/>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0">
    <w:name w:val="文档结构图 Char"/>
    <w:link w:val="a6"/>
    <w:semiHidden/>
    <w:locked/>
    <w:rPr>
      <w:kern w:val="2"/>
      <w:sz w:val="21"/>
      <w:szCs w:val="24"/>
      <w:shd w:val="clear" w:color="auto" w:fill="000080"/>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5">
    <w:name w:val="缩进正文"/>
    <w:basedOn w:val="a0"/>
    <w:link w:val="Charc"/>
    <w:pPr>
      <w:ind w:firstLineChars="200" w:firstLine="560"/>
    </w:pPr>
    <w:rPr>
      <w:rFonts w:eastAsia="仿宋_GB2312" w:cs="宋体"/>
      <w:sz w:val="28"/>
      <w:szCs w:val="20"/>
    </w:rPr>
  </w:style>
  <w:style w:type="character" w:customStyle="1" w:styleId="Charc">
    <w:name w:val="缩进正文 Char"/>
    <w:link w:val="afff5"/>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qFormat/>
    <w:rPr>
      <w:rFonts w:ascii="宋体" w:eastAsia="宋体" w:hAnsi="宋体"/>
      <w:b/>
      <w:bCs/>
      <w:sz w:val="24"/>
      <w:lang w:val="en-US" w:eastAsia="zh-CN" w:bidi="ar-SA"/>
    </w:rPr>
  </w:style>
  <w:style w:type="character" w:customStyle="1" w:styleId="EHPTChar1">
    <w:name w:val="EHPT Char1"/>
    <w:qFormat/>
    <w:rPr>
      <w:rFonts w:eastAsia="宋体"/>
      <w:b/>
      <w:bCs/>
      <w:kern w:val="2"/>
      <w:sz w:val="24"/>
      <w:szCs w:val="24"/>
      <w:lang w:val="en-US" w:eastAsia="zh-CN" w:bidi="ar-SA"/>
    </w:rPr>
  </w:style>
  <w:style w:type="character" w:customStyle="1" w:styleId="Chard">
    <w:name w:val="批注框文本 Char"/>
    <w:semiHidden/>
    <w:rPr>
      <w:rFonts w:ascii="Times New Roman" w:hAnsi="Times New Roman"/>
      <w:kern w:val="2"/>
      <w:sz w:val="18"/>
      <w:szCs w:val="18"/>
    </w:rPr>
  </w:style>
  <w:style w:type="character" w:customStyle="1" w:styleId="18">
    <w:name w:val="正文1"/>
    <w:qFormat/>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A2B7B6-DC2B-4F82-B208-86263D596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58</Pages>
  <Words>6707</Words>
  <Characters>38233</Characters>
  <Application>Microsoft Office Word</Application>
  <DocSecurity>0</DocSecurity>
  <Lines>318</Lines>
  <Paragraphs>89</Paragraphs>
  <ScaleCrop>false</ScaleCrop>
  <Company>深圳市清华斯维尔软件科技有限公司</Company>
  <LinksUpToDate>false</LinksUpToDate>
  <CharactersWithSpaces>44851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328</cp:revision>
  <cp:lastPrinted>2015-02-16T02:37:00Z</cp:lastPrinted>
  <dcterms:created xsi:type="dcterms:W3CDTF">2018-03-08T08:55:00Z</dcterms:created>
  <dcterms:modified xsi:type="dcterms:W3CDTF">2019-12-27T03:03:00Z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